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cs="仿宋"/>
          <w:bCs/>
          <w:sz w:val="36"/>
          <w:szCs w:val="36"/>
        </w:rPr>
      </w:pPr>
    </w:p>
    <w:p>
      <w:pPr>
        <w:ind w:firstLine="360" w:firstLineChars="100"/>
        <w:jc w:val="center"/>
        <w:rPr>
          <w:rFonts w:hint="eastAsia" w:ascii="仿宋" w:hAnsi="仿宋" w:cs="仿宋"/>
          <w:bCs/>
          <w:sz w:val="36"/>
          <w:szCs w:val="36"/>
        </w:rPr>
      </w:pPr>
      <w:r>
        <w:rPr>
          <w:rFonts w:hint="eastAsia" w:ascii="仿宋" w:hAnsi="仿宋" w:cs="仿宋"/>
          <w:bCs/>
          <w:sz w:val="36"/>
          <w:szCs w:val="36"/>
        </w:rPr>
        <w:t>城东商业中心（二标段）</w:t>
      </w:r>
    </w:p>
    <w:p>
      <w:pPr>
        <w:ind w:firstLine="560" w:firstLineChars="200"/>
        <w:jc w:val="center"/>
      </w:pPr>
    </w:p>
    <w:p>
      <w:pPr>
        <w:pStyle w:val="2"/>
        <w:spacing w:before="0" w:beforeLines="0" w:after="0" w:afterLines="0"/>
        <w:ind w:firstLine="2520" w:firstLineChars="700"/>
        <w:rPr>
          <w:rFonts w:hint="eastAsia" w:ascii="仿宋" w:hAnsi="仿宋" w:eastAsia="仿宋" w:cs="仿宋"/>
          <w:bCs w:val="0"/>
          <w:color w:val="FF0000"/>
          <w:kern w:val="2"/>
          <w:sz w:val="36"/>
          <w:szCs w:val="36"/>
        </w:rPr>
      </w:pPr>
      <w:r>
        <w:rPr>
          <w:rFonts w:hint="eastAsia" w:ascii="仿宋" w:hAnsi="仿宋" w:eastAsia="仿宋" w:cs="仿宋"/>
          <w:bCs w:val="0"/>
          <w:color w:val="FF0000"/>
          <w:kern w:val="2"/>
          <w:sz w:val="36"/>
          <w:szCs w:val="36"/>
        </w:rPr>
        <w:t>施工图BIM设计分包</w:t>
      </w:r>
    </w:p>
    <w:p>
      <w:pPr>
        <w:spacing w:line="600" w:lineRule="exact"/>
        <w:ind w:firstLine="880" w:firstLineChars="200"/>
        <w:contextualSpacing/>
        <w:jc w:val="center"/>
        <w:rPr>
          <w:rFonts w:hint="eastAsia" w:ascii="仿宋" w:hAnsi="仿宋" w:cs="仿宋"/>
          <w:sz w:val="44"/>
          <w:szCs w:val="44"/>
        </w:rPr>
      </w:pPr>
    </w:p>
    <w:p>
      <w:pPr>
        <w:spacing w:line="600" w:lineRule="exact"/>
        <w:ind w:firstLine="880" w:firstLineChars="200"/>
        <w:contextualSpacing/>
        <w:jc w:val="center"/>
        <w:rPr>
          <w:rFonts w:hint="eastAsia" w:ascii="仿宋" w:hAnsi="仿宋" w:cs="仿宋"/>
          <w:sz w:val="44"/>
          <w:szCs w:val="44"/>
        </w:rPr>
      </w:pPr>
    </w:p>
    <w:p>
      <w:pPr>
        <w:spacing w:line="600" w:lineRule="exact"/>
        <w:ind w:firstLine="880" w:firstLineChars="200"/>
        <w:contextualSpacing/>
        <w:jc w:val="center"/>
        <w:rPr>
          <w:rFonts w:hint="eastAsia" w:ascii="仿宋" w:hAnsi="仿宋" w:cs="仿宋"/>
          <w:sz w:val="44"/>
          <w:szCs w:val="44"/>
        </w:rPr>
      </w:pPr>
    </w:p>
    <w:p>
      <w:pPr>
        <w:pStyle w:val="3"/>
        <w:spacing w:after="0"/>
        <w:ind w:firstLine="880" w:firstLineChars="200"/>
        <w:jc w:val="center"/>
        <w:rPr>
          <w:rFonts w:hint="eastAsia" w:ascii="仿宋" w:hAnsi="仿宋" w:cs="仿宋"/>
          <w:sz w:val="44"/>
          <w:szCs w:val="44"/>
        </w:rPr>
      </w:pPr>
    </w:p>
    <w:p>
      <w:pPr>
        <w:pStyle w:val="3"/>
        <w:spacing w:after="0"/>
        <w:ind w:firstLine="880" w:firstLineChars="200"/>
        <w:jc w:val="center"/>
        <w:rPr>
          <w:rFonts w:hint="eastAsia" w:ascii="仿宋" w:hAnsi="仿宋" w:cs="仿宋"/>
          <w:sz w:val="44"/>
          <w:szCs w:val="44"/>
        </w:rPr>
      </w:pPr>
    </w:p>
    <w:p>
      <w:pPr>
        <w:pStyle w:val="2"/>
        <w:spacing w:before="0" w:beforeLines="0" w:after="0" w:afterLines="0"/>
        <w:ind w:firstLine="2409" w:firstLineChars="500"/>
        <w:rPr>
          <w:rFonts w:hint="eastAsia" w:ascii="仿宋" w:hAnsi="仿宋" w:eastAsia="仿宋" w:cs="仿宋"/>
          <w:b/>
          <w:kern w:val="2"/>
          <w:sz w:val="48"/>
          <w:szCs w:val="48"/>
        </w:rPr>
      </w:pPr>
      <w:r>
        <w:rPr>
          <w:rFonts w:hint="eastAsia" w:ascii="仿宋" w:hAnsi="仿宋" w:eastAsia="仿宋" w:cs="仿宋"/>
          <w:b/>
          <w:kern w:val="2"/>
          <w:sz w:val="48"/>
          <w:szCs w:val="48"/>
        </w:rPr>
        <w:t>竞争性比选文件</w:t>
      </w: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720" w:firstLineChars="200"/>
        <w:contextualSpacing/>
        <w:jc w:val="center"/>
        <w:rPr>
          <w:rFonts w:hint="eastAsia" w:ascii="仿宋" w:hAnsi="仿宋" w:cs="仿宋"/>
          <w:sz w:val="36"/>
          <w:szCs w:val="36"/>
        </w:rPr>
      </w:pPr>
    </w:p>
    <w:p>
      <w:pPr>
        <w:spacing w:line="600" w:lineRule="exact"/>
        <w:ind w:firstLine="720" w:firstLineChars="200"/>
        <w:contextualSpacing/>
        <w:rPr>
          <w:rFonts w:hint="eastAsia" w:ascii="仿宋" w:hAnsi="仿宋" w:cs="仿宋"/>
          <w:sz w:val="36"/>
          <w:szCs w:val="36"/>
        </w:rPr>
      </w:pPr>
      <w:r>
        <w:rPr>
          <w:rFonts w:hint="eastAsia" w:ascii="仿宋" w:hAnsi="仿宋" w:cs="仿宋"/>
          <w:sz w:val="36"/>
          <w:szCs w:val="36"/>
        </w:rPr>
        <w:t>比选人：重庆市建筑科学研究院有限公司</w:t>
      </w:r>
    </w:p>
    <w:p>
      <w:pPr>
        <w:spacing w:line="600" w:lineRule="exact"/>
        <w:ind w:firstLine="2880" w:firstLineChars="800"/>
        <w:contextualSpacing/>
        <w:rPr>
          <w:rFonts w:hint="eastAsia" w:ascii="仿宋" w:hAnsi="仿宋" w:cs="仿宋"/>
          <w:sz w:val="36"/>
          <w:szCs w:val="36"/>
        </w:rPr>
      </w:pPr>
      <w:r>
        <w:rPr>
          <w:rFonts w:hint="eastAsia" w:ascii="仿宋" w:hAnsi="仿宋" w:cs="仿宋"/>
          <w:sz w:val="36"/>
          <w:szCs w:val="36"/>
        </w:rPr>
        <w:t xml:space="preserve">2025年 </w:t>
      </w:r>
      <w:r>
        <w:rPr>
          <w:rFonts w:hint="eastAsia" w:ascii="仿宋" w:hAnsi="仿宋" w:cs="仿宋"/>
          <w:sz w:val="36"/>
          <w:szCs w:val="36"/>
          <w:lang w:val="en-US" w:eastAsia="zh-CN"/>
        </w:rPr>
        <w:t>6</w:t>
      </w:r>
      <w:r>
        <w:rPr>
          <w:rFonts w:hint="eastAsia" w:ascii="仿宋" w:hAnsi="仿宋" w:cs="仿宋"/>
          <w:sz w:val="36"/>
          <w:szCs w:val="36"/>
        </w:rPr>
        <w:t xml:space="preserve"> 月</w:t>
      </w:r>
      <w:bookmarkStart w:id="1" w:name="_GoBack"/>
      <w:bookmarkEnd w:id="1"/>
    </w:p>
    <w:p>
      <w:pPr>
        <w:spacing w:line="600" w:lineRule="exact"/>
        <w:ind w:firstLine="880" w:firstLineChars="200"/>
        <w:contextualSpacing/>
        <w:rPr>
          <w:rFonts w:hint="eastAsia" w:ascii="仿宋" w:hAnsi="仿宋" w:cs="仿宋"/>
          <w:color w:val="000000"/>
          <w:sz w:val="44"/>
          <w:szCs w:val="44"/>
        </w:rPr>
      </w:pPr>
      <w:r>
        <w:rPr>
          <w:rFonts w:hint="eastAsia" w:ascii="仿宋" w:hAnsi="仿宋" w:cs="仿宋"/>
          <w:sz w:val="44"/>
          <w:szCs w:val="44"/>
        </w:rPr>
        <w:br w:type="page"/>
      </w:r>
      <w:r>
        <w:rPr>
          <w:rFonts w:hint="eastAsia" w:ascii="仿宋" w:hAnsi="仿宋" w:cs="仿宋"/>
          <w:sz w:val="44"/>
          <w:szCs w:val="44"/>
        </w:rPr>
        <w:t xml:space="preserve">         </w:t>
      </w:r>
      <w:r>
        <w:rPr>
          <w:rFonts w:hint="eastAsia" w:ascii="仿宋" w:hAnsi="仿宋" w:cs="仿宋"/>
          <w:sz w:val="36"/>
          <w:szCs w:val="36"/>
        </w:rPr>
        <w:t xml:space="preserve">第一章 </w:t>
      </w:r>
      <w:r>
        <w:rPr>
          <w:rFonts w:hint="eastAsia" w:ascii="仿宋" w:hAnsi="仿宋" w:cs="仿宋"/>
          <w:color w:val="000000"/>
          <w:sz w:val="36"/>
          <w:szCs w:val="36"/>
        </w:rPr>
        <w:t>比选文件</w:t>
      </w:r>
    </w:p>
    <w:p>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一、项目概况与分包内容</w:t>
      </w:r>
    </w:p>
    <w:p>
      <w:pPr>
        <w:ind w:firstLine="560" w:firstLineChars="200"/>
        <w:rPr>
          <w:rFonts w:hint="eastAsia" w:ascii="仿宋" w:hAnsi="仿宋" w:cs="仿宋"/>
          <w:bCs/>
          <w:color w:val="000000"/>
          <w:szCs w:val="28"/>
          <w:u w:val="single"/>
        </w:rPr>
      </w:pPr>
      <w:r>
        <w:rPr>
          <w:rFonts w:hint="eastAsia" w:ascii="仿宋" w:hAnsi="仿宋" w:cs="仿宋"/>
          <w:bCs/>
          <w:color w:val="000000"/>
          <w:szCs w:val="28"/>
        </w:rPr>
        <w:t>1、工程名称：</w:t>
      </w:r>
      <w:r>
        <w:rPr>
          <w:rFonts w:hint="eastAsia" w:ascii="仿宋" w:hAnsi="仿宋" w:cs="仿宋"/>
          <w:bCs/>
          <w:color w:val="000000"/>
          <w:szCs w:val="28"/>
          <w:u w:val="single"/>
        </w:rPr>
        <w:t>城东商业中心（二标段）</w:t>
      </w:r>
    </w:p>
    <w:p>
      <w:pPr>
        <w:ind w:firstLine="560" w:firstLineChars="200"/>
        <w:rPr>
          <w:rFonts w:hint="eastAsia" w:ascii="仿宋" w:hAnsi="仿宋" w:cs="仿宋"/>
          <w:bCs/>
          <w:color w:val="000000"/>
          <w:szCs w:val="28"/>
        </w:rPr>
      </w:pPr>
      <w:r>
        <w:rPr>
          <w:rFonts w:hint="eastAsia" w:ascii="仿宋" w:hAnsi="仿宋" w:cs="仿宋"/>
          <w:bCs/>
          <w:color w:val="000000"/>
          <w:szCs w:val="28"/>
        </w:rPr>
        <w:t>2、工程地点：</w:t>
      </w:r>
      <w:r>
        <w:rPr>
          <w:rFonts w:hint="eastAsia" w:ascii="仿宋" w:hAnsi="仿宋" w:cs="仿宋"/>
          <w:bCs/>
          <w:color w:val="000000"/>
          <w:szCs w:val="28"/>
          <w:u w:val="single"/>
        </w:rPr>
        <w:t>广安市岳池县</w:t>
      </w:r>
    </w:p>
    <w:p>
      <w:pPr>
        <w:ind w:firstLine="560" w:firstLineChars="200"/>
        <w:rPr>
          <w:rFonts w:hint="eastAsia" w:ascii="仿宋" w:hAnsi="仿宋" w:cs="仿宋"/>
          <w:bCs/>
          <w:color w:val="000000"/>
          <w:szCs w:val="28"/>
        </w:rPr>
      </w:pPr>
      <w:r>
        <w:rPr>
          <w:rFonts w:hint="eastAsia" w:ascii="仿宋" w:hAnsi="仿宋" w:cs="仿宋"/>
          <w:bCs/>
          <w:color w:val="000000"/>
          <w:szCs w:val="28"/>
        </w:rPr>
        <w:t>3、工程概况：</w:t>
      </w:r>
      <w:r>
        <w:rPr>
          <w:rFonts w:hint="eastAsia" w:ascii="仿宋" w:hAnsi="仿宋" w:cs="仿宋"/>
          <w:bCs/>
          <w:color w:val="000000"/>
          <w:szCs w:val="28"/>
          <w:u w:val="single"/>
        </w:rPr>
        <w:t>城东商业中心（二标段）为多层公共建筑，地上3层为综合体商业，地下2层为超市、临街商业、车库、设备用房及人防工程。本项目拟建总建筑面积约10.62万平方米，其中地上建筑面积约5.86万平方米，地下建筑面积约4.76万平方米（含超市计容面积1.03万平方米）。设计人对建设项目开展施工图设计工作，并出具全套施工图设计成果。</w:t>
      </w:r>
    </w:p>
    <w:p>
      <w:pPr>
        <w:ind w:firstLine="560" w:firstLineChars="200"/>
        <w:rPr>
          <w:rFonts w:hint="eastAsia" w:ascii="仿宋" w:hAnsi="仿宋" w:cs="仿宋"/>
          <w:bCs/>
          <w:color w:val="000000"/>
          <w:szCs w:val="28"/>
        </w:rPr>
      </w:pPr>
      <w:r>
        <w:rPr>
          <w:rFonts w:hint="eastAsia" w:ascii="仿宋" w:hAnsi="仿宋" w:cs="仿宋"/>
          <w:bCs/>
          <w:color w:val="000000"/>
          <w:szCs w:val="28"/>
        </w:rPr>
        <w:t>4、分包内容：</w:t>
      </w:r>
      <w:r>
        <w:rPr>
          <w:rFonts w:hint="eastAsia" w:ascii="仿宋" w:hAnsi="仿宋" w:cs="仿宋"/>
          <w:bCs/>
          <w:color w:val="FF0000"/>
          <w:szCs w:val="28"/>
          <w:u w:val="single"/>
        </w:rPr>
        <w:t>本项目施工图阶段BIM设计，包括但不限于BIM基础模型搭建（包含建筑、结构、给排水、电气、暖通、消防、智能化、幕墙及采光顶、景观、内装及导标等）、设计图纸校核、模型维护与现场管理、管线综合优化、管线三维深化出图、预留预埋等。</w:t>
      </w:r>
    </w:p>
    <w:p>
      <w:pPr>
        <w:ind w:firstLine="560" w:firstLineChars="200"/>
        <w:rPr>
          <w:rFonts w:hint="eastAsia" w:ascii="仿宋" w:hAnsi="仿宋" w:cs="仿宋"/>
          <w:bCs/>
          <w:snapToGrid w:val="0"/>
          <w:color w:val="000000"/>
          <w:kern w:val="0"/>
          <w:szCs w:val="28"/>
        </w:rPr>
      </w:pPr>
      <w:r>
        <w:rPr>
          <w:rFonts w:hint="eastAsia" w:ascii="仿宋" w:hAnsi="仿宋" w:cs="仿宋"/>
          <w:bCs/>
          <w:color w:val="000000"/>
          <w:szCs w:val="28"/>
        </w:rPr>
        <w:t>5、设计要求：</w:t>
      </w:r>
      <w:r>
        <w:rPr>
          <w:rFonts w:hint="eastAsia" w:ascii="仿宋" w:hAnsi="仿宋" w:cs="仿宋"/>
          <w:bCs/>
          <w:color w:val="000000"/>
          <w:szCs w:val="28"/>
          <w:u w:val="single"/>
        </w:rPr>
        <w:t>满足国家现行相关规范、标准及业主任务要求，同时需满足万达商业规划研究院的《万达建筑信息模型设计交付标准》、《万达建筑信息模型合规性审查要点》、《万达建筑信息模型图模一致性审查要点》等相关要求，并通过万达商业规划研究院的相关评审。</w:t>
      </w:r>
    </w:p>
    <w:p>
      <w:pPr>
        <w:ind w:firstLine="560" w:firstLineChars="200"/>
        <w:rPr>
          <w:rFonts w:hint="eastAsia" w:ascii="仿宋" w:hAnsi="仿宋" w:cs="仿宋"/>
          <w:bCs/>
          <w:color w:val="000000"/>
          <w:szCs w:val="28"/>
        </w:rPr>
      </w:pPr>
      <w:r>
        <w:rPr>
          <w:rFonts w:hint="eastAsia" w:ascii="仿宋" w:hAnsi="仿宋" w:cs="仿宋"/>
          <w:bCs/>
          <w:color w:val="000000"/>
          <w:szCs w:val="28"/>
        </w:rPr>
        <w:t>6、设计周期：</w:t>
      </w:r>
      <w:r>
        <w:rPr>
          <w:rFonts w:hint="eastAsia" w:ascii="仿宋" w:hAnsi="仿宋" w:cs="仿宋"/>
          <w:bCs/>
          <w:color w:val="FF0000"/>
          <w:szCs w:val="28"/>
          <w:u w:val="single"/>
        </w:rPr>
        <w:t>50日历天</w:t>
      </w:r>
    </w:p>
    <w:p>
      <w:pPr>
        <w:ind w:firstLine="560" w:firstLineChars="200"/>
        <w:rPr>
          <w:rFonts w:hint="eastAsia" w:ascii="仿宋" w:hAnsi="仿宋" w:cs="仿宋"/>
          <w:bCs/>
          <w:color w:val="000000"/>
          <w:szCs w:val="28"/>
        </w:rPr>
      </w:pPr>
      <w:r>
        <w:rPr>
          <w:rFonts w:hint="eastAsia" w:ascii="仿宋" w:hAnsi="仿宋" w:cs="仿宋"/>
          <w:bCs/>
          <w:color w:val="000000"/>
          <w:szCs w:val="28"/>
        </w:rPr>
        <w:t>7、报价要求：</w:t>
      </w:r>
    </w:p>
    <w:p>
      <w:pPr>
        <w:ind w:firstLine="560" w:firstLineChars="200"/>
        <w:rPr>
          <w:rFonts w:hint="eastAsia" w:ascii="仿宋" w:hAnsi="仿宋" w:cs="仿宋"/>
          <w:bCs/>
          <w:color w:val="000000"/>
          <w:szCs w:val="28"/>
        </w:rPr>
      </w:pPr>
      <w:r>
        <w:rPr>
          <w:rFonts w:hint="eastAsia" w:ascii="仿宋" w:hAnsi="仿宋" w:cs="仿宋"/>
          <w:bCs/>
          <w:color w:val="000000"/>
          <w:szCs w:val="28"/>
        </w:rPr>
        <w:t>（1）本项目采用</w:t>
      </w:r>
      <w:r>
        <w:rPr>
          <w:rFonts w:hint="eastAsia" w:ascii="仿宋" w:hAnsi="仿宋" w:cs="仿宋"/>
          <w:bCs/>
          <w:color w:val="FF0000"/>
          <w:szCs w:val="28"/>
          <w:u w:val="single"/>
        </w:rPr>
        <w:t xml:space="preserve"> 设计总价包干 </w:t>
      </w:r>
      <w:r>
        <w:rPr>
          <w:rFonts w:hint="eastAsia" w:ascii="仿宋" w:hAnsi="仿宋" w:cs="仿宋"/>
          <w:bCs/>
          <w:color w:val="000000"/>
          <w:szCs w:val="28"/>
        </w:rPr>
        <w:t>方式，竞选人报价不得超过最高限价。</w:t>
      </w:r>
    </w:p>
    <w:p>
      <w:pPr>
        <w:ind w:firstLine="560" w:firstLineChars="200"/>
        <w:rPr>
          <w:rFonts w:hint="eastAsia" w:ascii="仿宋" w:hAnsi="仿宋" w:cs="仿宋"/>
          <w:bCs/>
          <w:color w:val="000000"/>
          <w:szCs w:val="28"/>
        </w:rPr>
      </w:pPr>
      <w:r>
        <w:rPr>
          <w:rFonts w:hint="eastAsia" w:ascii="仿宋" w:hAnsi="仿宋" w:cs="仿宋"/>
          <w:bCs/>
          <w:color w:val="000000"/>
          <w:szCs w:val="28"/>
        </w:rPr>
        <w:t>（2）本项目竞选报价的最高限价为</w:t>
      </w:r>
      <w:r>
        <w:rPr>
          <w:rFonts w:hint="eastAsia" w:ascii="仿宋" w:hAnsi="仿宋" w:cs="仿宋"/>
          <w:bCs/>
          <w:color w:val="FF0000"/>
          <w:szCs w:val="28"/>
          <w:u w:val="single"/>
        </w:rPr>
        <w:t>200000</w:t>
      </w:r>
      <w:r>
        <w:rPr>
          <w:rFonts w:hint="eastAsia" w:ascii="仿宋" w:hAnsi="仿宋" w:cs="仿宋"/>
          <w:bCs/>
          <w:color w:val="000000"/>
          <w:szCs w:val="28"/>
        </w:rPr>
        <w:t>元（大写：</w:t>
      </w:r>
      <w:r>
        <w:rPr>
          <w:rFonts w:hint="eastAsia" w:ascii="仿宋" w:hAnsi="仿宋" w:cs="仿宋"/>
          <w:bCs/>
          <w:color w:val="FF0000"/>
          <w:szCs w:val="28"/>
        </w:rPr>
        <w:t>贰拾万元整</w:t>
      </w:r>
      <w:r>
        <w:rPr>
          <w:rFonts w:hint="eastAsia" w:ascii="仿宋" w:hAnsi="仿宋" w:cs="仿宋"/>
          <w:bCs/>
          <w:color w:val="000000"/>
          <w:szCs w:val="28"/>
        </w:rPr>
        <w:t>），竞选报价超过此最高限价的竞选文件为无效报价。</w:t>
      </w:r>
    </w:p>
    <w:p>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二、竞选单位资格要求</w:t>
      </w:r>
    </w:p>
    <w:p>
      <w:pPr>
        <w:ind w:firstLine="560" w:firstLineChars="200"/>
        <w:rPr>
          <w:rFonts w:hint="eastAsia" w:ascii="仿宋" w:hAnsi="仿宋" w:cs="仿宋"/>
          <w:bCs/>
          <w:color w:val="000000"/>
          <w:szCs w:val="28"/>
        </w:rPr>
      </w:pPr>
      <w:r>
        <w:rPr>
          <w:rFonts w:hint="eastAsia" w:ascii="仿宋" w:hAnsi="仿宋" w:cs="仿宋"/>
          <w:bCs/>
          <w:color w:val="000000"/>
          <w:szCs w:val="28"/>
        </w:rPr>
        <w:t>1、具备独立法人资格且营业执照中经营范围需包含有建筑工程设计服务。</w:t>
      </w:r>
    </w:p>
    <w:p>
      <w:pPr>
        <w:ind w:firstLine="560" w:firstLineChars="200"/>
        <w:contextualSpacing/>
        <w:rPr>
          <w:rFonts w:hint="eastAsia" w:ascii="仿宋" w:hAnsi="仿宋" w:cs="仿宋"/>
          <w:color w:val="000000"/>
          <w:kern w:val="0"/>
          <w:szCs w:val="28"/>
        </w:rPr>
      </w:pPr>
      <w:r>
        <w:rPr>
          <w:rFonts w:hint="eastAsia" w:ascii="仿宋" w:hAnsi="仿宋" w:cs="仿宋"/>
          <w:snapToGrid w:val="0"/>
          <w:color w:val="000000"/>
          <w:kern w:val="0"/>
          <w:szCs w:val="28"/>
        </w:rPr>
        <w:t>2、</w:t>
      </w:r>
      <w:r>
        <w:rPr>
          <w:rFonts w:hint="eastAsia" w:ascii="仿宋" w:hAnsi="仿宋" w:cs="仿宋"/>
          <w:color w:val="000000"/>
          <w:kern w:val="0"/>
          <w:szCs w:val="28"/>
        </w:rPr>
        <w:t>中选单位、合同签订单位和收款单位需为同一单位。</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3、近3</w:t>
      </w:r>
      <w:r>
        <w:rPr>
          <w:rFonts w:hint="eastAsia" w:ascii="仿宋" w:hAnsi="仿宋" w:cs="仿宋"/>
          <w:color w:val="000000"/>
          <w:kern w:val="0"/>
          <w:szCs w:val="28"/>
        </w:rPr>
        <w:t>年内（2022年1月1日至2025年1月1日）</w:t>
      </w:r>
      <w:r>
        <w:rPr>
          <w:rFonts w:hint="eastAsia" w:ascii="仿宋" w:hAnsi="仿宋" w:cs="仿宋"/>
          <w:snapToGrid w:val="0"/>
          <w:color w:val="000000"/>
          <w:kern w:val="0"/>
          <w:szCs w:val="28"/>
        </w:rPr>
        <w:t>具有类似综合体</w:t>
      </w:r>
      <w:r>
        <w:rPr>
          <w:rFonts w:hint="eastAsia" w:ascii="仿宋" w:hAnsi="仿宋" w:cs="仿宋"/>
          <w:snapToGrid w:val="0"/>
          <w:color w:val="000000"/>
          <w:kern w:val="0"/>
          <w:szCs w:val="28"/>
          <w:lang w:val="en-US" w:eastAsia="zh-CN"/>
        </w:rPr>
        <w:t>建筑</w:t>
      </w:r>
      <w:r>
        <w:rPr>
          <w:rFonts w:hint="eastAsia" w:ascii="仿宋" w:hAnsi="仿宋" w:cs="仿宋"/>
          <w:snapToGrid w:val="0"/>
          <w:color w:val="000000"/>
          <w:kern w:val="0"/>
          <w:szCs w:val="28"/>
        </w:rPr>
        <w:t>施工图BIM设计的业绩</w:t>
      </w:r>
      <w:r>
        <w:rPr>
          <w:rFonts w:hint="eastAsia" w:ascii="仿宋" w:hAnsi="仿宋" w:cs="仿宋"/>
          <w:snapToGrid w:val="0"/>
          <w:color w:val="FF0000"/>
          <w:kern w:val="0"/>
          <w:szCs w:val="28"/>
        </w:rPr>
        <w:t>1</w:t>
      </w:r>
      <w:r>
        <w:rPr>
          <w:rFonts w:hint="eastAsia" w:ascii="仿宋" w:hAnsi="仿宋" w:cs="仿宋"/>
          <w:snapToGrid w:val="0"/>
          <w:color w:val="000000"/>
          <w:kern w:val="0"/>
          <w:szCs w:val="28"/>
        </w:rPr>
        <w:t>个。</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4、参与本项目竞选的分包商原则上应已纳入我司《合格分包商名录库》。</w:t>
      </w:r>
    </w:p>
    <w:p>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三、比选文件获取时间及地点</w:t>
      </w:r>
    </w:p>
    <w:p>
      <w:pPr>
        <w:ind w:firstLine="560" w:firstLineChars="200"/>
        <w:contextualSpacing/>
        <w:rPr>
          <w:rFonts w:hint="eastAsia" w:ascii="仿宋" w:hAnsi="仿宋" w:cs="仿宋"/>
          <w:snapToGrid w:val="0"/>
          <w:color w:val="FF0000"/>
          <w:kern w:val="0"/>
          <w:szCs w:val="28"/>
        </w:rPr>
      </w:pPr>
      <w:r>
        <w:rPr>
          <w:rFonts w:hint="eastAsia" w:ascii="仿宋" w:hAnsi="仿宋" w:cs="仿宋"/>
          <w:snapToGrid w:val="0"/>
          <w:color w:val="000000"/>
          <w:kern w:val="0"/>
          <w:szCs w:val="28"/>
        </w:rPr>
        <w:t>1、获取竞争性比选文件时间：</w:t>
      </w:r>
      <w:r>
        <w:rPr>
          <w:rFonts w:hint="eastAsia" w:ascii="仿宋" w:hAnsi="仿宋" w:cs="仿宋"/>
          <w:snapToGrid w:val="0"/>
          <w:color w:val="FF0000"/>
          <w:kern w:val="0"/>
          <w:szCs w:val="28"/>
          <w:lang w:val="en-US" w:eastAsia="zh-CN"/>
        </w:rPr>
        <w:t>2</w:t>
      </w:r>
      <w:r>
        <w:rPr>
          <w:rFonts w:hint="eastAsia" w:ascii="仿宋" w:hAnsi="仿宋" w:cs="仿宋"/>
          <w:snapToGrid w:val="0"/>
          <w:color w:val="FF0000"/>
          <w:kern w:val="0"/>
          <w:szCs w:val="28"/>
        </w:rPr>
        <w:t>025年</w:t>
      </w:r>
      <w:r>
        <w:rPr>
          <w:rFonts w:hint="eastAsia" w:ascii="仿宋" w:hAnsi="仿宋" w:cs="仿宋"/>
          <w:snapToGrid w:val="0"/>
          <w:color w:val="FF0000"/>
          <w:kern w:val="0"/>
          <w:szCs w:val="28"/>
          <w:lang w:val="en-US" w:eastAsia="zh-CN"/>
        </w:rPr>
        <w:t>6</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13</w:t>
      </w:r>
      <w:r>
        <w:rPr>
          <w:rFonts w:hint="eastAsia" w:ascii="仿宋" w:hAnsi="仿宋" w:cs="仿宋"/>
          <w:snapToGrid w:val="0"/>
          <w:color w:val="FF0000"/>
          <w:kern w:val="0"/>
          <w:szCs w:val="28"/>
        </w:rPr>
        <w:t>日1</w:t>
      </w:r>
      <w:r>
        <w:rPr>
          <w:rFonts w:hint="eastAsia" w:ascii="仿宋" w:hAnsi="仿宋" w:cs="仿宋"/>
          <w:snapToGrid w:val="0"/>
          <w:color w:val="FF0000"/>
          <w:kern w:val="0"/>
          <w:szCs w:val="28"/>
          <w:lang w:val="en-US" w:eastAsia="zh-CN"/>
        </w:rPr>
        <w:t>5</w:t>
      </w:r>
      <w:r>
        <w:rPr>
          <w:rFonts w:hint="eastAsia" w:ascii="仿宋" w:hAnsi="仿宋" w:cs="仿宋"/>
          <w:snapToGrid w:val="0"/>
          <w:color w:val="FF0000"/>
          <w:kern w:val="0"/>
          <w:szCs w:val="28"/>
        </w:rPr>
        <w:t>:00至2025年</w:t>
      </w:r>
      <w:r>
        <w:rPr>
          <w:rFonts w:hint="eastAsia" w:ascii="仿宋" w:hAnsi="仿宋" w:cs="仿宋"/>
          <w:snapToGrid w:val="0"/>
          <w:color w:val="FF0000"/>
          <w:kern w:val="0"/>
          <w:szCs w:val="28"/>
          <w:lang w:val="en-US" w:eastAsia="zh-CN"/>
        </w:rPr>
        <w:t>6</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18</w:t>
      </w:r>
      <w:r>
        <w:rPr>
          <w:rFonts w:hint="eastAsia" w:ascii="仿宋" w:hAnsi="仿宋" w:cs="仿宋"/>
          <w:snapToGrid w:val="0"/>
          <w:color w:val="FF0000"/>
          <w:kern w:val="0"/>
          <w:szCs w:val="28"/>
        </w:rPr>
        <w:t>日18:00。</w:t>
      </w:r>
    </w:p>
    <w:p>
      <w:pPr>
        <w:ind w:firstLine="560" w:firstLineChars="200"/>
        <w:contextualSpacing/>
        <w:rPr>
          <w:rFonts w:hint="eastAsia" w:ascii="仿宋" w:hAnsi="仿宋" w:cs="仿宋"/>
          <w:color w:val="000000"/>
          <w:kern w:val="0"/>
          <w:szCs w:val="28"/>
        </w:rPr>
      </w:pPr>
      <w:r>
        <w:rPr>
          <w:rFonts w:hint="eastAsia" w:ascii="仿宋" w:hAnsi="仿宋" w:cs="仿宋"/>
          <w:color w:val="000000"/>
          <w:kern w:val="0"/>
          <w:szCs w:val="28"/>
        </w:rPr>
        <w:t>2、获取竞争性比选文件地点：重庆市渝中区长江二路221号建科大厦11楼会议室。</w:t>
      </w:r>
    </w:p>
    <w:p>
      <w:pPr>
        <w:ind w:firstLine="562" w:firstLineChars="200"/>
        <w:contextualSpacing/>
        <w:rPr>
          <w:rFonts w:hint="eastAsia" w:ascii="仿宋" w:hAnsi="仿宋" w:cs="仿宋"/>
          <w:color w:val="FF0000"/>
          <w:kern w:val="0"/>
          <w:szCs w:val="28"/>
        </w:rPr>
      </w:pPr>
      <w:r>
        <w:rPr>
          <w:rFonts w:hint="eastAsia" w:ascii="仿宋" w:hAnsi="仿宋" w:cs="仿宋"/>
          <w:b/>
          <w:snapToGrid w:val="0"/>
          <w:color w:val="000000"/>
          <w:kern w:val="0"/>
          <w:szCs w:val="28"/>
        </w:rPr>
        <w:t>四、竞选文件提交时间及地点</w:t>
      </w:r>
    </w:p>
    <w:p>
      <w:pPr>
        <w:ind w:firstLine="560" w:firstLineChars="200"/>
        <w:contextualSpacing/>
        <w:rPr>
          <w:rFonts w:hint="eastAsia" w:ascii="仿宋" w:hAnsi="仿宋" w:cs="仿宋"/>
          <w:snapToGrid w:val="0"/>
          <w:color w:val="FF0000"/>
          <w:kern w:val="0"/>
          <w:szCs w:val="28"/>
        </w:rPr>
      </w:pPr>
      <w:r>
        <w:rPr>
          <w:rFonts w:hint="eastAsia" w:ascii="仿宋" w:hAnsi="仿宋" w:cs="仿宋"/>
          <w:snapToGrid w:val="0"/>
          <w:color w:val="000000"/>
          <w:kern w:val="0"/>
          <w:szCs w:val="28"/>
        </w:rPr>
        <w:t>1、提交竞选文件截止时间：</w:t>
      </w:r>
      <w:r>
        <w:rPr>
          <w:rFonts w:hint="eastAsia" w:ascii="仿宋" w:hAnsi="仿宋" w:cs="仿宋"/>
          <w:snapToGrid w:val="0"/>
          <w:color w:val="FF0000"/>
          <w:kern w:val="0"/>
          <w:szCs w:val="28"/>
        </w:rPr>
        <w:t>2025年</w:t>
      </w:r>
      <w:r>
        <w:rPr>
          <w:rFonts w:hint="eastAsia" w:ascii="仿宋" w:hAnsi="仿宋" w:cs="仿宋"/>
          <w:snapToGrid w:val="0"/>
          <w:color w:val="FF0000"/>
          <w:kern w:val="0"/>
          <w:szCs w:val="28"/>
          <w:lang w:val="en-US" w:eastAsia="zh-CN"/>
        </w:rPr>
        <w:t>6</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20</w:t>
      </w:r>
      <w:r>
        <w:rPr>
          <w:rFonts w:hint="eastAsia" w:ascii="仿宋" w:hAnsi="仿宋" w:cs="仿宋"/>
          <w:snapToGrid w:val="0"/>
          <w:color w:val="FF0000"/>
          <w:kern w:val="0"/>
          <w:szCs w:val="28"/>
        </w:rPr>
        <w:t>日10:00。</w:t>
      </w:r>
    </w:p>
    <w:p>
      <w:pPr>
        <w:ind w:firstLine="560" w:firstLineChars="200"/>
        <w:contextualSpacing/>
        <w:rPr>
          <w:rFonts w:hint="eastAsia" w:ascii="仿宋" w:hAnsi="仿宋" w:cs="仿宋"/>
          <w:color w:val="000000"/>
          <w:kern w:val="0"/>
          <w:szCs w:val="28"/>
        </w:rPr>
      </w:pPr>
      <w:r>
        <w:rPr>
          <w:rFonts w:hint="eastAsia" w:ascii="仿宋" w:hAnsi="仿宋" w:cs="仿宋"/>
          <w:color w:val="000000"/>
          <w:kern w:val="0"/>
          <w:szCs w:val="28"/>
        </w:rPr>
        <w:t>2、提交竞选文件地点：重庆市渝中区长江二路221号建科大厦11楼会议室。</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3、联系人：张老师，电话：15826178050。</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4、逾期送达或者未送达指定地点或未按规定密封的竞选文件，比选人不予受理。</w:t>
      </w:r>
    </w:p>
    <w:p>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五、竞选文件装订要求</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1、竞选文件一式一份。</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2、竞选文件按目录装订成册。</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3、竞选文件需自行封装密封，并在封口密封条处加盖竞选单位公章。</w:t>
      </w:r>
    </w:p>
    <w:p>
      <w:pPr>
        <w:ind w:firstLine="562" w:firstLineChars="200"/>
        <w:contextualSpacing/>
        <w:rPr>
          <w:rFonts w:hint="eastAsia" w:ascii="仿宋" w:hAnsi="仿宋" w:cs="仿宋"/>
          <w:b/>
          <w:snapToGrid w:val="0"/>
          <w:color w:val="000000"/>
          <w:kern w:val="0"/>
          <w:szCs w:val="28"/>
        </w:rPr>
      </w:pPr>
      <w:r>
        <w:rPr>
          <w:rFonts w:hint="eastAsia" w:ascii="仿宋" w:hAnsi="仿宋" w:cs="仿宋"/>
          <w:b/>
          <w:snapToGrid w:val="0"/>
          <w:color w:val="000000"/>
          <w:kern w:val="0"/>
          <w:szCs w:val="28"/>
        </w:rPr>
        <w:t>六、评选办法及废选条件</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本项目竞争性比选文件评审时间为</w:t>
      </w:r>
      <w:r>
        <w:rPr>
          <w:rFonts w:hint="eastAsia" w:ascii="仿宋" w:hAnsi="仿宋" w:cs="仿宋"/>
          <w:snapToGrid w:val="0"/>
          <w:color w:val="FF0000"/>
          <w:kern w:val="0"/>
          <w:szCs w:val="28"/>
        </w:rPr>
        <w:t>2025年</w:t>
      </w:r>
      <w:r>
        <w:rPr>
          <w:rFonts w:hint="eastAsia" w:ascii="仿宋" w:hAnsi="仿宋" w:cs="仿宋"/>
          <w:snapToGrid w:val="0"/>
          <w:color w:val="FF0000"/>
          <w:kern w:val="0"/>
          <w:szCs w:val="28"/>
          <w:lang w:val="en-US" w:eastAsia="zh-CN"/>
        </w:rPr>
        <w:t>6</w:t>
      </w:r>
      <w:r>
        <w:rPr>
          <w:rFonts w:hint="eastAsia" w:ascii="仿宋" w:hAnsi="仿宋" w:cs="仿宋"/>
          <w:snapToGrid w:val="0"/>
          <w:color w:val="FF0000"/>
          <w:kern w:val="0"/>
          <w:szCs w:val="28"/>
        </w:rPr>
        <w:t>月</w:t>
      </w:r>
      <w:r>
        <w:rPr>
          <w:rFonts w:hint="eastAsia" w:ascii="仿宋" w:hAnsi="仿宋" w:cs="仿宋"/>
          <w:snapToGrid w:val="0"/>
          <w:color w:val="FF0000"/>
          <w:kern w:val="0"/>
          <w:szCs w:val="28"/>
          <w:lang w:val="en-US" w:eastAsia="zh-CN"/>
        </w:rPr>
        <w:t>20</w:t>
      </w:r>
      <w:r>
        <w:rPr>
          <w:rFonts w:hint="eastAsia" w:ascii="仿宋" w:hAnsi="仿宋" w:cs="仿宋"/>
          <w:snapToGrid w:val="0"/>
          <w:color w:val="FF0000"/>
          <w:kern w:val="0"/>
          <w:szCs w:val="28"/>
        </w:rPr>
        <w:t>日10:00</w:t>
      </w:r>
      <w:r>
        <w:rPr>
          <w:rFonts w:hint="eastAsia" w:ascii="仿宋" w:hAnsi="仿宋" w:cs="仿宋"/>
          <w:snapToGrid w:val="0"/>
          <w:color w:val="000000"/>
          <w:kern w:val="0"/>
          <w:szCs w:val="28"/>
        </w:rPr>
        <w:t>，竞争性比选评审方式采用</w:t>
      </w:r>
      <w:r>
        <w:rPr>
          <w:rFonts w:hint="eastAsia" w:ascii="仿宋" w:hAnsi="仿宋" w:cs="仿宋"/>
          <w:snapToGrid w:val="0"/>
          <w:color w:val="FF0000"/>
          <w:kern w:val="0"/>
          <w:szCs w:val="28"/>
          <w:u w:val="single"/>
        </w:rPr>
        <w:t>经评审的最低报价法</w:t>
      </w:r>
      <w:r>
        <w:rPr>
          <w:rFonts w:hint="eastAsia" w:ascii="仿宋" w:hAnsi="仿宋" w:cs="仿宋"/>
          <w:snapToGrid w:val="0"/>
          <w:color w:val="000000"/>
          <w:kern w:val="0"/>
          <w:szCs w:val="28"/>
        </w:rPr>
        <w:t>。符合下列条件之一者，竞选文件作废。</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1、竞选文件递交时间超过截止时间；</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2、竞选文件未封装完好；</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3、竞选文件密封袋未加盖竞选单位公章；</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4、竞选报价高于最高限价；</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5、竞选文件未按本项目比选文件要求提供齐备资料；</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6、参与竞选单位的资格等不满足要求；</w:t>
      </w:r>
    </w:p>
    <w:p>
      <w:pPr>
        <w:ind w:firstLine="560" w:firstLineChars="200"/>
        <w:contextualSpacing/>
        <w:rPr>
          <w:rFonts w:hint="eastAsia" w:ascii="仿宋" w:hAnsi="仿宋" w:cs="仿宋"/>
          <w:snapToGrid w:val="0"/>
          <w:color w:val="000000"/>
          <w:kern w:val="0"/>
          <w:szCs w:val="28"/>
        </w:rPr>
      </w:pPr>
      <w:r>
        <w:rPr>
          <w:rFonts w:hint="eastAsia" w:ascii="仿宋" w:hAnsi="仿宋" w:cs="仿宋"/>
          <w:snapToGrid w:val="0"/>
          <w:color w:val="000000"/>
          <w:kern w:val="0"/>
          <w:szCs w:val="28"/>
        </w:rPr>
        <w:t>7、本竞选文件约定的其他情形。</w:t>
      </w: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Pr>
        <w:ind w:firstLine="560" w:firstLineChars="200"/>
      </w:pPr>
    </w:p>
    <w:p/>
    <w:p/>
    <w:p>
      <w:pPr>
        <w:ind w:firstLine="2520" w:firstLineChars="700"/>
        <w:rPr>
          <w:rFonts w:hint="eastAsia" w:ascii="仿宋" w:hAnsi="仿宋" w:cs="仿宋"/>
          <w:color w:val="000000"/>
          <w:sz w:val="36"/>
          <w:szCs w:val="36"/>
        </w:rPr>
      </w:pPr>
      <w:r>
        <w:rPr>
          <w:rFonts w:hint="eastAsia" w:ascii="仿宋" w:hAnsi="仿宋" w:cs="仿宋"/>
          <w:sz w:val="36"/>
          <w:szCs w:val="36"/>
        </w:rPr>
        <w:t xml:space="preserve">第二章 </w:t>
      </w:r>
      <w:r>
        <w:rPr>
          <w:rFonts w:hint="eastAsia" w:ascii="仿宋" w:hAnsi="仿宋" w:cs="仿宋"/>
          <w:color w:val="000000"/>
          <w:sz w:val="36"/>
          <w:szCs w:val="36"/>
        </w:rPr>
        <w:t>比选文件格式</w:t>
      </w: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rPr>
          <w:rFonts w:hint="eastAsia" w:ascii="仿宋" w:hAnsi="仿宋" w:cs="仿宋"/>
          <w:color w:val="000000"/>
          <w:sz w:val="36"/>
          <w:szCs w:val="36"/>
        </w:rPr>
      </w:pPr>
    </w:p>
    <w:p>
      <w:pPr>
        <w:ind w:firstLine="720" w:firstLineChars="200"/>
        <w:rPr>
          <w:rFonts w:hint="eastAsia" w:ascii="仿宋" w:hAnsi="仿宋" w:cs="仿宋"/>
          <w:color w:val="000000"/>
          <w:sz w:val="36"/>
          <w:szCs w:val="36"/>
        </w:rPr>
      </w:pPr>
    </w:p>
    <w:p>
      <w:pPr>
        <w:ind w:firstLine="360" w:firstLineChars="100"/>
        <w:jc w:val="center"/>
        <w:rPr>
          <w:rFonts w:hint="eastAsia" w:ascii="仿宋" w:hAnsi="仿宋" w:cs="仿宋"/>
          <w:bCs/>
          <w:sz w:val="36"/>
          <w:szCs w:val="36"/>
        </w:rPr>
      </w:pPr>
      <w:r>
        <w:rPr>
          <w:rFonts w:hint="eastAsia" w:ascii="仿宋" w:hAnsi="仿宋" w:cs="仿宋"/>
          <w:bCs/>
          <w:sz w:val="36"/>
          <w:szCs w:val="36"/>
        </w:rPr>
        <w:t>城东商业中心（二标段）</w:t>
      </w:r>
    </w:p>
    <w:p>
      <w:pPr>
        <w:ind w:firstLine="560" w:firstLineChars="200"/>
        <w:jc w:val="center"/>
      </w:pPr>
    </w:p>
    <w:p>
      <w:pPr>
        <w:pStyle w:val="2"/>
        <w:spacing w:before="0" w:beforeLines="0" w:after="0" w:afterLines="0"/>
        <w:ind w:firstLine="2520" w:firstLineChars="700"/>
        <w:rPr>
          <w:rFonts w:hint="eastAsia" w:ascii="仿宋" w:hAnsi="仿宋" w:eastAsia="仿宋" w:cs="仿宋"/>
          <w:bCs w:val="0"/>
          <w:color w:val="FF0000"/>
          <w:kern w:val="2"/>
          <w:sz w:val="36"/>
          <w:szCs w:val="36"/>
        </w:rPr>
      </w:pPr>
      <w:r>
        <w:rPr>
          <w:rFonts w:hint="eastAsia" w:ascii="仿宋" w:hAnsi="仿宋" w:eastAsia="仿宋" w:cs="仿宋"/>
          <w:bCs w:val="0"/>
          <w:color w:val="FF0000"/>
          <w:kern w:val="2"/>
          <w:sz w:val="36"/>
          <w:szCs w:val="36"/>
        </w:rPr>
        <w:t>施工图BIM设计分包</w:t>
      </w:r>
    </w:p>
    <w:p>
      <w:pPr>
        <w:spacing w:line="600" w:lineRule="exact"/>
        <w:ind w:firstLine="880" w:firstLineChars="200"/>
        <w:contextualSpacing/>
        <w:jc w:val="center"/>
        <w:rPr>
          <w:rFonts w:hint="eastAsia" w:ascii="仿宋" w:hAnsi="仿宋" w:cs="仿宋"/>
          <w:sz w:val="44"/>
          <w:szCs w:val="44"/>
        </w:rPr>
      </w:pPr>
    </w:p>
    <w:p>
      <w:pPr>
        <w:spacing w:line="600" w:lineRule="exact"/>
        <w:ind w:firstLine="880" w:firstLineChars="200"/>
        <w:contextualSpacing/>
        <w:jc w:val="center"/>
        <w:rPr>
          <w:rFonts w:hint="eastAsia" w:ascii="仿宋" w:hAnsi="仿宋" w:cs="仿宋"/>
          <w:sz w:val="44"/>
          <w:szCs w:val="44"/>
        </w:rPr>
      </w:pPr>
    </w:p>
    <w:p>
      <w:pPr>
        <w:spacing w:line="600" w:lineRule="exact"/>
        <w:ind w:firstLine="880" w:firstLineChars="200"/>
        <w:contextualSpacing/>
        <w:jc w:val="center"/>
        <w:rPr>
          <w:rFonts w:hint="eastAsia" w:ascii="仿宋" w:hAnsi="仿宋" w:cs="仿宋"/>
          <w:sz w:val="44"/>
          <w:szCs w:val="44"/>
        </w:rPr>
      </w:pPr>
    </w:p>
    <w:p>
      <w:pPr>
        <w:pStyle w:val="3"/>
        <w:spacing w:after="0"/>
        <w:ind w:firstLine="880" w:firstLineChars="200"/>
        <w:jc w:val="center"/>
        <w:rPr>
          <w:rFonts w:hint="eastAsia" w:ascii="仿宋" w:hAnsi="仿宋" w:cs="仿宋"/>
          <w:sz w:val="44"/>
          <w:szCs w:val="44"/>
        </w:rPr>
      </w:pPr>
    </w:p>
    <w:p>
      <w:pPr>
        <w:pStyle w:val="3"/>
        <w:spacing w:after="0"/>
        <w:ind w:firstLine="880" w:firstLineChars="200"/>
        <w:jc w:val="center"/>
        <w:rPr>
          <w:rFonts w:hint="eastAsia" w:ascii="仿宋" w:hAnsi="仿宋" w:cs="仿宋"/>
          <w:sz w:val="44"/>
          <w:szCs w:val="44"/>
        </w:rPr>
      </w:pPr>
    </w:p>
    <w:p>
      <w:pPr>
        <w:pStyle w:val="2"/>
        <w:spacing w:before="0" w:beforeLines="0" w:after="0" w:afterLines="0"/>
        <w:ind w:firstLine="2409" w:firstLineChars="500"/>
        <w:rPr>
          <w:rFonts w:hint="eastAsia" w:ascii="仿宋" w:hAnsi="仿宋" w:eastAsia="仿宋" w:cs="仿宋"/>
          <w:b/>
          <w:kern w:val="2"/>
          <w:sz w:val="48"/>
          <w:szCs w:val="48"/>
        </w:rPr>
      </w:pPr>
      <w:r>
        <w:rPr>
          <w:rFonts w:hint="eastAsia" w:ascii="仿宋" w:hAnsi="仿宋" w:eastAsia="仿宋" w:cs="仿宋"/>
          <w:b/>
          <w:kern w:val="2"/>
          <w:sz w:val="48"/>
          <w:szCs w:val="48"/>
        </w:rPr>
        <w:t>竞争性比选文件</w:t>
      </w: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contextualSpacing/>
        <w:rPr>
          <w:rFonts w:hint="eastAsia" w:ascii="仿宋" w:hAnsi="仿宋" w:cs="仿宋"/>
          <w:sz w:val="32"/>
          <w:szCs w:val="32"/>
        </w:rPr>
      </w:pPr>
    </w:p>
    <w:p>
      <w:pPr>
        <w:spacing w:line="600" w:lineRule="exact"/>
        <w:ind w:firstLine="640" w:firstLineChars="200"/>
        <w:contextualSpacing/>
        <w:jc w:val="center"/>
        <w:rPr>
          <w:rFonts w:hint="eastAsia" w:ascii="仿宋" w:hAnsi="仿宋" w:cs="仿宋"/>
          <w:sz w:val="32"/>
          <w:szCs w:val="32"/>
        </w:rPr>
      </w:pPr>
    </w:p>
    <w:p>
      <w:pPr>
        <w:spacing w:line="600" w:lineRule="exact"/>
        <w:ind w:firstLine="720" w:firstLineChars="200"/>
        <w:contextualSpacing/>
        <w:jc w:val="center"/>
        <w:rPr>
          <w:rFonts w:hint="eastAsia" w:ascii="仿宋" w:hAnsi="仿宋" w:cs="仿宋"/>
          <w:sz w:val="36"/>
          <w:szCs w:val="36"/>
        </w:rPr>
      </w:pPr>
    </w:p>
    <w:p>
      <w:pPr>
        <w:pStyle w:val="9"/>
        <w:spacing w:line="600" w:lineRule="exact"/>
        <w:contextualSpacing/>
        <w:jc w:val="center"/>
        <w:rPr>
          <w:rFonts w:hint="eastAsia" w:ascii="仿宋" w:hAnsi="仿宋" w:eastAsia="仿宋" w:cs="仿宋"/>
          <w:sz w:val="32"/>
          <w:szCs w:val="32"/>
          <w:u w:val="single"/>
        </w:rPr>
      </w:pPr>
      <w:r>
        <w:rPr>
          <w:rFonts w:hint="eastAsia" w:ascii="仿宋" w:hAnsi="仿宋" w:eastAsia="仿宋" w:cs="仿宋"/>
          <w:sz w:val="32"/>
          <w:szCs w:val="32"/>
        </w:rPr>
        <w:t>竞选单位：</w:t>
      </w:r>
      <w:r>
        <w:rPr>
          <w:rFonts w:hint="eastAsia" w:ascii="仿宋" w:hAnsi="仿宋" w:eastAsia="仿宋" w:cs="仿宋"/>
          <w:sz w:val="32"/>
          <w:szCs w:val="32"/>
          <w:u w:val="single"/>
        </w:rPr>
        <w:t xml:space="preserve">                    </w:t>
      </w:r>
      <w:r>
        <w:rPr>
          <w:rFonts w:hint="eastAsia" w:ascii="仿宋" w:hAnsi="仿宋" w:eastAsia="仿宋" w:cs="仿宋"/>
          <w:sz w:val="32"/>
          <w:szCs w:val="32"/>
        </w:rPr>
        <w:t>（盖单位公章）</w:t>
      </w:r>
    </w:p>
    <w:p>
      <w:pPr>
        <w:pStyle w:val="9"/>
        <w:spacing w:line="60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rPr>
        <w:t>法定代表人或其委托代理人：</w:t>
      </w:r>
      <w:r>
        <w:rPr>
          <w:rFonts w:hint="eastAsia" w:ascii="仿宋" w:hAnsi="仿宋" w:eastAsia="仿宋" w:cs="仿宋"/>
          <w:sz w:val="32"/>
          <w:szCs w:val="32"/>
          <w:u w:val="single"/>
        </w:rPr>
        <w:t xml:space="preserve">           </w:t>
      </w:r>
      <w:r>
        <w:rPr>
          <w:rFonts w:hint="eastAsia" w:ascii="仿宋" w:hAnsi="仿宋" w:eastAsia="仿宋" w:cs="仿宋"/>
          <w:sz w:val="32"/>
          <w:szCs w:val="32"/>
        </w:rPr>
        <w:t>（签字）</w:t>
      </w:r>
    </w:p>
    <w:p>
      <w:pPr>
        <w:pStyle w:val="9"/>
        <w:spacing w:line="600" w:lineRule="exact"/>
        <w:contextualSpacing/>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ind w:firstLine="720" w:firstLineChars="200"/>
        <w:jc w:val="center"/>
        <w:rPr>
          <w:rFonts w:hint="eastAsia" w:ascii="仿宋" w:hAnsi="仿宋" w:cs="仿宋"/>
          <w:color w:val="000000"/>
          <w:sz w:val="36"/>
          <w:szCs w:val="36"/>
        </w:rPr>
      </w:pPr>
    </w:p>
    <w:p>
      <w:pPr>
        <w:ind w:firstLine="720" w:firstLineChars="200"/>
        <w:jc w:val="cente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ind w:firstLine="3534" w:firstLineChars="800"/>
        <w:rPr>
          <w:rFonts w:hint="eastAsia" w:ascii="仿宋" w:hAnsi="仿宋" w:cs="仿宋"/>
          <w:b/>
          <w:sz w:val="44"/>
          <w:szCs w:val="44"/>
        </w:rPr>
      </w:pPr>
      <w:r>
        <w:rPr>
          <w:rFonts w:hint="eastAsia" w:ascii="仿宋" w:hAnsi="仿宋" w:cs="仿宋"/>
          <w:b/>
          <w:sz w:val="44"/>
          <w:szCs w:val="44"/>
        </w:rPr>
        <w:t>目   录</w:t>
      </w:r>
    </w:p>
    <w:p>
      <w:pPr>
        <w:spacing w:line="600" w:lineRule="exact"/>
        <w:contextualSpacing/>
        <w:rPr>
          <w:rFonts w:hint="eastAsia" w:ascii="仿宋" w:hAnsi="仿宋" w:cs="仿宋"/>
          <w:sz w:val="44"/>
          <w:szCs w:val="44"/>
        </w:rPr>
      </w:pPr>
    </w:p>
    <w:p>
      <w:pPr>
        <w:spacing w:line="600" w:lineRule="exact"/>
        <w:contextualSpacing/>
        <w:rPr>
          <w:rFonts w:hint="eastAsia" w:ascii="仿宋" w:hAnsi="仿宋" w:cs="仿宋"/>
          <w:sz w:val="30"/>
          <w:szCs w:val="30"/>
        </w:rPr>
      </w:pPr>
      <w:r>
        <w:rPr>
          <w:rFonts w:hint="eastAsia" w:ascii="仿宋" w:hAnsi="仿宋" w:cs="仿宋"/>
          <w:sz w:val="30"/>
          <w:szCs w:val="30"/>
        </w:rPr>
        <w:t>一、比选报价函</w:t>
      </w:r>
    </w:p>
    <w:p>
      <w:pPr>
        <w:spacing w:line="600" w:lineRule="exact"/>
        <w:contextualSpacing/>
        <w:rPr>
          <w:rFonts w:hint="eastAsia" w:ascii="仿宋" w:hAnsi="仿宋" w:cs="仿宋"/>
          <w:sz w:val="30"/>
          <w:szCs w:val="30"/>
        </w:rPr>
      </w:pPr>
      <w:r>
        <w:rPr>
          <w:rFonts w:hint="eastAsia" w:ascii="仿宋" w:hAnsi="仿宋" w:cs="仿宋"/>
          <w:sz w:val="30"/>
          <w:szCs w:val="30"/>
        </w:rPr>
        <w:t>二、法定代表人身份证明</w:t>
      </w:r>
    </w:p>
    <w:p>
      <w:pPr>
        <w:spacing w:line="600" w:lineRule="exact"/>
        <w:contextualSpacing/>
        <w:rPr>
          <w:rFonts w:hint="eastAsia" w:ascii="仿宋" w:hAnsi="仿宋" w:cs="仿宋"/>
          <w:sz w:val="30"/>
          <w:szCs w:val="30"/>
        </w:rPr>
      </w:pPr>
      <w:r>
        <w:rPr>
          <w:rFonts w:hint="eastAsia" w:ascii="仿宋" w:hAnsi="仿宋" w:cs="仿宋"/>
          <w:sz w:val="30"/>
          <w:szCs w:val="30"/>
        </w:rPr>
        <w:t>三、授权委托书</w:t>
      </w:r>
    </w:p>
    <w:p>
      <w:pPr>
        <w:spacing w:line="600" w:lineRule="exact"/>
        <w:contextualSpacing/>
        <w:rPr>
          <w:rFonts w:hint="eastAsia" w:ascii="仿宋" w:hAnsi="仿宋" w:cs="仿宋"/>
          <w:sz w:val="30"/>
          <w:szCs w:val="30"/>
        </w:rPr>
      </w:pPr>
      <w:r>
        <w:rPr>
          <w:rFonts w:hint="eastAsia" w:ascii="仿宋" w:hAnsi="仿宋" w:cs="仿宋"/>
          <w:sz w:val="30"/>
          <w:szCs w:val="30"/>
        </w:rPr>
        <w:t>四、营业执照复印件</w:t>
      </w:r>
    </w:p>
    <w:p>
      <w:pPr>
        <w:spacing w:line="600" w:lineRule="exact"/>
        <w:contextualSpacing/>
        <w:rPr>
          <w:rFonts w:hint="eastAsia" w:ascii="仿宋" w:hAnsi="仿宋" w:cs="仿宋"/>
          <w:sz w:val="30"/>
          <w:szCs w:val="30"/>
        </w:rPr>
      </w:pPr>
      <w:r>
        <w:rPr>
          <w:rFonts w:hint="eastAsia" w:ascii="仿宋" w:hAnsi="仿宋" w:cs="仿宋"/>
          <w:sz w:val="30"/>
          <w:szCs w:val="30"/>
        </w:rPr>
        <w:t>五、业绩证明文件〔</w:t>
      </w:r>
      <w:r>
        <w:rPr>
          <w:rFonts w:hint="eastAsia" w:ascii="仿宋" w:hAnsi="仿宋" w:cs="仿宋"/>
          <w:snapToGrid w:val="0"/>
          <w:color w:val="000000"/>
          <w:kern w:val="0"/>
          <w:szCs w:val="28"/>
        </w:rPr>
        <w:t>近3</w:t>
      </w:r>
      <w:r>
        <w:rPr>
          <w:rFonts w:hint="eastAsia" w:ascii="仿宋" w:hAnsi="仿宋" w:cs="仿宋"/>
          <w:color w:val="000000"/>
          <w:kern w:val="0"/>
          <w:szCs w:val="28"/>
        </w:rPr>
        <w:t>年内</w:t>
      </w:r>
      <w:r>
        <w:rPr>
          <w:rFonts w:hint="eastAsia" w:ascii="仿宋" w:hAnsi="仿宋" w:cs="仿宋"/>
          <w:color w:val="FF0000"/>
          <w:kern w:val="0"/>
          <w:szCs w:val="28"/>
        </w:rPr>
        <w:t>（2022年1月1日至2025年1月1日）</w:t>
      </w:r>
      <w:r>
        <w:rPr>
          <w:rFonts w:hint="eastAsia" w:ascii="仿宋" w:hAnsi="仿宋" w:cs="仿宋"/>
          <w:snapToGrid w:val="0"/>
          <w:color w:val="000000"/>
          <w:kern w:val="0"/>
          <w:szCs w:val="28"/>
        </w:rPr>
        <w:t>类似综合体</w:t>
      </w:r>
      <w:r>
        <w:rPr>
          <w:rFonts w:hint="eastAsia" w:ascii="仿宋" w:hAnsi="仿宋" w:cs="仿宋"/>
          <w:snapToGrid w:val="0"/>
          <w:color w:val="000000"/>
          <w:kern w:val="0"/>
          <w:szCs w:val="28"/>
          <w:lang w:val="en-US" w:eastAsia="zh-CN"/>
        </w:rPr>
        <w:t>建筑</w:t>
      </w:r>
      <w:r>
        <w:rPr>
          <w:rFonts w:hint="eastAsia" w:ascii="仿宋" w:hAnsi="仿宋" w:cs="仿宋"/>
          <w:snapToGrid w:val="0"/>
          <w:color w:val="000000"/>
          <w:kern w:val="0"/>
          <w:szCs w:val="28"/>
        </w:rPr>
        <w:t>施工图BIM设计合同彩色扫描件</w:t>
      </w:r>
      <w:r>
        <w:rPr>
          <w:rFonts w:hint="eastAsia" w:ascii="仿宋" w:hAnsi="仿宋" w:cs="仿宋"/>
          <w:sz w:val="30"/>
          <w:szCs w:val="30"/>
        </w:rPr>
        <w:t>〕</w:t>
      </w: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spacing w:line="600" w:lineRule="exact"/>
        <w:contextualSpacing/>
        <w:rPr>
          <w:rFonts w:hint="eastAsia" w:ascii="仿宋" w:hAnsi="仿宋" w:cs="仿宋"/>
          <w:sz w:val="30"/>
          <w:szCs w:val="30"/>
        </w:rPr>
      </w:pPr>
    </w:p>
    <w:p>
      <w:pPr>
        <w:ind w:firstLine="2880" w:firstLineChars="900"/>
        <w:contextualSpacing/>
        <w:rPr>
          <w:rFonts w:hint="eastAsia" w:ascii="仿宋" w:hAnsi="仿宋" w:cs="仿宋"/>
          <w:sz w:val="32"/>
          <w:szCs w:val="32"/>
        </w:rPr>
      </w:pPr>
      <w:r>
        <w:rPr>
          <w:rFonts w:hint="eastAsia" w:ascii="仿宋" w:hAnsi="仿宋" w:cs="仿宋"/>
          <w:sz w:val="32"/>
          <w:szCs w:val="32"/>
        </w:rPr>
        <w:t>一、比选报价函</w:t>
      </w:r>
    </w:p>
    <w:p>
      <w:pPr>
        <w:ind w:firstLine="640" w:firstLineChars="200"/>
        <w:contextualSpacing/>
        <w:rPr>
          <w:rFonts w:hint="eastAsia" w:ascii="仿宋" w:hAnsi="仿宋" w:cs="仿宋"/>
          <w:sz w:val="32"/>
          <w:szCs w:val="32"/>
        </w:rPr>
      </w:pPr>
    </w:p>
    <w:p>
      <w:pPr>
        <w:spacing w:line="400" w:lineRule="exact"/>
        <w:contextualSpacing/>
        <w:rPr>
          <w:rFonts w:hint="eastAsia" w:ascii="仿宋" w:hAnsi="仿宋" w:cs="仿宋"/>
          <w:position w:val="6"/>
          <w:sz w:val="24"/>
          <w:szCs w:val="24"/>
          <w:u w:val="single"/>
        </w:rPr>
      </w:pPr>
      <w:r>
        <w:rPr>
          <w:rFonts w:hint="eastAsia" w:ascii="仿宋" w:hAnsi="仿宋" w:cs="仿宋"/>
          <w:position w:val="6"/>
          <w:sz w:val="24"/>
          <w:szCs w:val="24"/>
        </w:rPr>
        <w:t>致</w:t>
      </w:r>
      <w:r>
        <w:rPr>
          <w:rFonts w:hint="eastAsia" w:ascii="仿宋" w:hAnsi="仿宋" w:cs="仿宋"/>
          <w:position w:val="6"/>
          <w:sz w:val="24"/>
          <w:szCs w:val="24"/>
          <w:u w:val="single"/>
        </w:rPr>
        <w:t xml:space="preserve">                            </w:t>
      </w:r>
      <w:r>
        <w:rPr>
          <w:rFonts w:hint="eastAsia" w:ascii="仿宋" w:hAnsi="仿宋" w:cs="仿宋"/>
          <w:position w:val="6"/>
          <w:sz w:val="24"/>
          <w:szCs w:val="24"/>
        </w:rPr>
        <w:t>（比选单位名称）：</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1、根据你方项目竞争性比选文件的要求，遵照《中华人民共和国民法典》等有关法律法规的规定，结合本工程实际情况和市场行情，我方就本项目的设计包干总价为：</w:t>
      </w:r>
      <w:r>
        <w:rPr>
          <w:rFonts w:hint="eastAsia" w:ascii="仿宋" w:hAnsi="仿宋" w:cs="仿宋"/>
          <w:position w:val="6"/>
          <w:sz w:val="24"/>
          <w:szCs w:val="24"/>
          <w:u w:val="single"/>
        </w:rPr>
        <w:t>人民币￥             元（大写：                         ）</w:t>
      </w:r>
      <w:r>
        <w:rPr>
          <w:rFonts w:hint="eastAsia" w:ascii="仿宋" w:hAnsi="仿宋" w:cs="仿宋"/>
          <w:position w:val="6"/>
          <w:sz w:val="24"/>
          <w:szCs w:val="24"/>
        </w:rPr>
        <w:t>。</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2、我方已详细阅读全部竞争性比选文件，包括澄清或修改文件。</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3、如果我方中选，保证根据竞争性比选文件规定，按合同约定时间保质保量完成全部任务。</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4、我方同意所提交的比选文件在竞争性比选文件规定的比选有效期内有效，在此期间内如果中选，我方将受此约束。</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5、除非达成另外协议并生效，你方的中选通知书和本比选文件将成为约束双方的合同文件组成部分。</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现就本项目比选事宜做出以下承诺：</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1、遵守比选文件中相关规定及要求，若有违反，同意被废除投标资格。</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2、我单位承诺在近三年内的经营活动中无重大违法记录。</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3、我单位承诺对所提供资料的真实性负责，若有虚假，同意承担一切法律责任及后果。</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4、我单位承诺一旦中选，不会发生签署合同后恶意要求增加设计费的行为，将严格按照合同约定执行。</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如违反以上承诺，本公司愿承担一切法律责任及给贵司造成的一切损失。如我方中选我方承诺在收到中选通知书后，在中选通知书规定的期限内与你方签订合同。</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我方在此声明，所递交的竞标文件及有关资料内容完整、真实和准确。</w:t>
      </w:r>
    </w:p>
    <w:p>
      <w:pPr>
        <w:spacing w:line="400" w:lineRule="exact"/>
        <w:ind w:firstLine="480" w:firstLineChars="200"/>
        <w:contextualSpacing/>
        <w:rPr>
          <w:rFonts w:hint="eastAsia" w:ascii="仿宋" w:hAnsi="仿宋" w:cs="仿宋"/>
          <w:position w:val="6"/>
          <w:sz w:val="24"/>
          <w:szCs w:val="24"/>
        </w:rPr>
      </w:pPr>
    </w:p>
    <w:p>
      <w:pPr>
        <w:spacing w:line="400" w:lineRule="exact"/>
        <w:ind w:firstLine="480" w:firstLineChars="200"/>
        <w:contextualSpacing/>
        <w:rPr>
          <w:rFonts w:hint="eastAsia" w:ascii="仿宋" w:hAnsi="仿宋" w:cs="仿宋"/>
          <w:position w:val="6"/>
          <w:sz w:val="24"/>
          <w:szCs w:val="24"/>
        </w:rPr>
      </w:pPr>
    </w:p>
    <w:p>
      <w:pPr>
        <w:spacing w:line="400" w:lineRule="exact"/>
        <w:ind w:firstLine="3120" w:firstLineChars="1300"/>
        <w:contextualSpacing/>
        <w:rPr>
          <w:rFonts w:hint="eastAsia" w:ascii="仿宋" w:hAnsi="仿宋" w:cs="仿宋"/>
          <w:position w:val="6"/>
          <w:sz w:val="24"/>
          <w:szCs w:val="24"/>
        </w:rPr>
      </w:pPr>
      <w:r>
        <w:rPr>
          <w:rFonts w:hint="eastAsia" w:ascii="仿宋" w:hAnsi="仿宋" w:cs="仿宋"/>
          <w:position w:val="6"/>
          <w:sz w:val="24"/>
          <w:szCs w:val="24"/>
        </w:rPr>
        <w:t>竞选人：</w:t>
      </w:r>
      <w:r>
        <w:rPr>
          <w:rFonts w:hint="eastAsia" w:ascii="仿宋" w:hAnsi="仿宋" w:cs="仿宋"/>
          <w:position w:val="6"/>
          <w:sz w:val="24"/>
          <w:szCs w:val="24"/>
          <w:u w:val="single"/>
        </w:rPr>
        <w:t xml:space="preserve">                           （</w:t>
      </w:r>
      <w:r>
        <w:rPr>
          <w:rFonts w:hint="eastAsia" w:ascii="仿宋" w:hAnsi="仿宋" w:cs="仿宋"/>
          <w:position w:val="6"/>
          <w:sz w:val="24"/>
          <w:szCs w:val="24"/>
        </w:rPr>
        <w:t xml:space="preserve">盖章） </w:t>
      </w:r>
    </w:p>
    <w:p>
      <w:pPr>
        <w:spacing w:line="400" w:lineRule="exact"/>
        <w:ind w:firstLine="3120" w:firstLineChars="1300"/>
        <w:contextualSpacing/>
        <w:rPr>
          <w:rFonts w:hint="eastAsia" w:ascii="仿宋" w:hAnsi="仿宋" w:cs="仿宋"/>
          <w:position w:val="6"/>
          <w:sz w:val="24"/>
          <w:szCs w:val="24"/>
        </w:rPr>
      </w:pPr>
      <w:r>
        <w:rPr>
          <w:rFonts w:hint="eastAsia" w:ascii="仿宋" w:hAnsi="仿宋" w:cs="仿宋"/>
          <w:position w:val="6"/>
          <w:sz w:val="24"/>
          <w:szCs w:val="24"/>
        </w:rPr>
        <w:t>法定代表人或其委托代理人：</w:t>
      </w:r>
      <w:r>
        <w:rPr>
          <w:rFonts w:hint="eastAsia" w:ascii="仿宋" w:hAnsi="仿宋" w:cs="仿宋"/>
          <w:position w:val="6"/>
          <w:sz w:val="24"/>
          <w:szCs w:val="24"/>
          <w:u w:val="single"/>
        </w:rPr>
        <w:tab/>
      </w:r>
      <w:r>
        <w:rPr>
          <w:rFonts w:hint="eastAsia" w:ascii="仿宋" w:hAnsi="仿宋" w:cs="仿宋"/>
          <w:position w:val="6"/>
          <w:sz w:val="24"/>
          <w:szCs w:val="24"/>
          <w:u w:val="single"/>
        </w:rPr>
        <w:t xml:space="preserve">         </w:t>
      </w:r>
      <w:r>
        <w:rPr>
          <w:rFonts w:hint="eastAsia" w:ascii="仿宋" w:hAnsi="仿宋" w:cs="仿宋"/>
          <w:position w:val="6"/>
          <w:sz w:val="24"/>
          <w:szCs w:val="24"/>
        </w:rPr>
        <w:t xml:space="preserve">（签字） </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 xml:space="preserve">                      电话：</w:t>
      </w:r>
      <w:r>
        <w:rPr>
          <w:rFonts w:hint="eastAsia" w:ascii="仿宋" w:hAnsi="仿宋" w:cs="仿宋"/>
          <w:position w:val="6"/>
          <w:sz w:val="24"/>
          <w:szCs w:val="24"/>
          <w:u w:val="single"/>
        </w:rPr>
        <w:t xml:space="preserve"> 　             　</w:t>
      </w:r>
      <w:r>
        <w:rPr>
          <w:rFonts w:hint="eastAsia" w:ascii="仿宋" w:hAnsi="仿宋" w:cs="仿宋"/>
          <w:position w:val="6"/>
          <w:sz w:val="24"/>
          <w:szCs w:val="24"/>
        </w:rPr>
        <w:t xml:space="preserve"> </w:t>
      </w:r>
    </w:p>
    <w:p>
      <w:pPr>
        <w:spacing w:line="400" w:lineRule="exact"/>
        <w:ind w:firstLine="480" w:firstLineChars="200"/>
        <w:contextualSpacing/>
        <w:rPr>
          <w:rFonts w:hint="eastAsia" w:ascii="仿宋" w:hAnsi="仿宋" w:cs="仿宋"/>
          <w:position w:val="6"/>
          <w:sz w:val="24"/>
          <w:szCs w:val="24"/>
          <w:u w:val="single"/>
        </w:rPr>
      </w:pPr>
      <w:r>
        <w:rPr>
          <w:rFonts w:hint="eastAsia" w:ascii="仿宋" w:hAnsi="仿宋" w:cs="仿宋"/>
          <w:position w:val="6"/>
          <w:sz w:val="24"/>
          <w:szCs w:val="24"/>
        </w:rPr>
        <w:t xml:space="preserve">                      传真：</w:t>
      </w:r>
      <w:r>
        <w:rPr>
          <w:rFonts w:hint="eastAsia" w:ascii="仿宋" w:hAnsi="仿宋" w:cs="仿宋"/>
          <w:position w:val="6"/>
          <w:sz w:val="24"/>
          <w:szCs w:val="24"/>
          <w:u w:val="single"/>
        </w:rPr>
        <w:t xml:space="preserve">                  </w:t>
      </w:r>
    </w:p>
    <w:p>
      <w:pPr>
        <w:spacing w:line="400" w:lineRule="exact"/>
        <w:ind w:firstLine="480" w:firstLineChars="200"/>
        <w:contextualSpacing/>
        <w:rPr>
          <w:rFonts w:hint="eastAsia" w:ascii="仿宋" w:hAnsi="仿宋" w:cs="仿宋"/>
          <w:position w:val="6"/>
          <w:sz w:val="24"/>
          <w:szCs w:val="24"/>
        </w:rPr>
      </w:pPr>
      <w:r>
        <w:rPr>
          <w:rFonts w:hint="eastAsia" w:ascii="仿宋" w:hAnsi="仿宋" w:cs="仿宋"/>
          <w:position w:val="6"/>
          <w:sz w:val="24"/>
          <w:szCs w:val="24"/>
        </w:rPr>
        <w:t xml:space="preserve">                                                  </w:t>
      </w:r>
    </w:p>
    <w:p>
      <w:pPr>
        <w:spacing w:line="400" w:lineRule="exact"/>
        <w:ind w:firstLine="6000" w:firstLineChars="2500"/>
        <w:contextualSpacing/>
        <w:rPr>
          <w:rFonts w:hint="eastAsia" w:ascii="仿宋" w:hAnsi="仿宋" w:cs="仿宋"/>
          <w:position w:val="6"/>
          <w:sz w:val="24"/>
          <w:szCs w:val="24"/>
        </w:rPr>
        <w:sectPr>
          <w:pgSz w:w="11906" w:h="16838"/>
          <w:pgMar w:top="1440" w:right="1800" w:bottom="1440" w:left="1800" w:header="851" w:footer="992" w:gutter="0"/>
          <w:cols w:space="720" w:num="1"/>
          <w:docGrid w:type="lines" w:linePitch="312" w:charSpace="0"/>
        </w:sectPr>
      </w:pPr>
      <w:r>
        <w:rPr>
          <w:rFonts w:hint="eastAsia" w:ascii="仿宋" w:hAnsi="仿宋" w:cs="仿宋"/>
          <w:position w:val="6"/>
          <w:sz w:val="24"/>
          <w:szCs w:val="24"/>
        </w:rPr>
        <w:t>年    月    日</w:t>
      </w:r>
    </w:p>
    <w:p>
      <w:pPr>
        <w:ind w:firstLine="2240" w:firstLineChars="700"/>
        <w:contextualSpacing/>
        <w:rPr>
          <w:rFonts w:hint="eastAsia" w:ascii="仿宋" w:hAnsi="仿宋" w:cs="仿宋"/>
          <w:sz w:val="32"/>
          <w:szCs w:val="32"/>
        </w:rPr>
      </w:pPr>
      <w:r>
        <w:rPr>
          <w:rFonts w:hint="eastAsia" w:ascii="仿宋" w:hAnsi="仿宋" w:cs="仿宋"/>
          <w:sz w:val="32"/>
          <w:szCs w:val="32"/>
        </w:rPr>
        <w:t>二、法定代表人身份证明</w:t>
      </w:r>
    </w:p>
    <w:p>
      <w:pPr>
        <w:tabs>
          <w:tab w:val="left" w:pos="142"/>
        </w:tabs>
        <w:spacing w:line="600" w:lineRule="exact"/>
        <w:contextualSpacing/>
        <w:rPr>
          <w:rFonts w:hint="eastAsia" w:ascii="仿宋" w:hAnsi="仿宋" w:cs="仿宋"/>
        </w:rPr>
      </w:pPr>
    </w:p>
    <w:p>
      <w:pPr>
        <w:tabs>
          <w:tab w:val="left" w:pos="142"/>
        </w:tabs>
        <w:spacing w:line="600" w:lineRule="exact"/>
        <w:contextualSpacing/>
        <w:rPr>
          <w:rFonts w:hint="eastAsia" w:ascii="仿宋" w:hAnsi="仿宋" w:cs="仿宋"/>
          <w:szCs w:val="28"/>
          <w:u w:val="single"/>
        </w:rPr>
      </w:pPr>
      <w:r>
        <w:rPr>
          <w:rFonts w:hint="eastAsia" w:ascii="仿宋" w:hAnsi="仿宋" w:cs="仿宋"/>
          <w:szCs w:val="28"/>
        </w:rPr>
        <w:t>竞选人名称：</w:t>
      </w:r>
      <w:r>
        <w:rPr>
          <w:rFonts w:hint="eastAsia" w:ascii="仿宋" w:hAnsi="仿宋" w:cs="仿宋"/>
          <w:position w:val="6"/>
          <w:szCs w:val="28"/>
          <w:u w:val="single"/>
        </w:rPr>
        <w:t xml:space="preserve">                          </w:t>
      </w:r>
      <w:r>
        <w:rPr>
          <w:rFonts w:hint="eastAsia" w:ascii="仿宋" w:hAnsi="仿宋" w:cs="仿宋"/>
          <w:szCs w:val="28"/>
          <w:u w:val="single"/>
        </w:rPr>
        <w:t xml:space="preserve">      </w:t>
      </w:r>
    </w:p>
    <w:p>
      <w:pPr>
        <w:tabs>
          <w:tab w:val="left" w:pos="142"/>
        </w:tabs>
        <w:spacing w:line="600" w:lineRule="exact"/>
        <w:contextualSpacing/>
        <w:rPr>
          <w:rFonts w:hint="eastAsia" w:ascii="仿宋" w:hAnsi="仿宋" w:cs="仿宋"/>
          <w:szCs w:val="28"/>
          <w:u w:val="single"/>
        </w:rPr>
      </w:pPr>
      <w:r>
        <w:rPr>
          <w:rFonts w:hint="eastAsia" w:ascii="仿宋" w:hAnsi="仿宋" w:cs="仿宋"/>
          <w:kern w:val="3"/>
          <w:szCs w:val="28"/>
        </w:rPr>
        <w:t>单 位 性 质</w:t>
      </w:r>
      <w:r>
        <w:rPr>
          <w:rFonts w:hint="eastAsia" w:ascii="仿宋" w:hAnsi="仿宋" w:cs="仿宋"/>
          <w:szCs w:val="28"/>
        </w:rPr>
        <w:t>：</w:t>
      </w:r>
      <w:r>
        <w:rPr>
          <w:rFonts w:hint="eastAsia" w:ascii="仿宋" w:hAnsi="仿宋" w:cs="仿宋"/>
          <w:szCs w:val="28"/>
          <w:u w:val="single"/>
        </w:rPr>
        <w:t xml:space="preserve">  </w:t>
      </w:r>
      <w:r>
        <w:rPr>
          <w:rFonts w:hint="eastAsia" w:ascii="仿宋" w:hAnsi="仿宋" w:cs="仿宋"/>
          <w:kern w:val="3"/>
          <w:szCs w:val="28"/>
          <w:u w:val="single"/>
        </w:rPr>
        <w:t xml:space="preserve">   </w:t>
      </w:r>
      <w:r>
        <w:rPr>
          <w:rFonts w:hint="eastAsia" w:ascii="仿宋" w:hAnsi="仿宋" w:cs="仿宋"/>
          <w:szCs w:val="28"/>
          <w:u w:val="single"/>
        </w:rPr>
        <w:t xml:space="preserve">                          </w:t>
      </w:r>
    </w:p>
    <w:p>
      <w:pPr>
        <w:tabs>
          <w:tab w:val="left" w:pos="142"/>
        </w:tabs>
        <w:spacing w:line="600" w:lineRule="exact"/>
        <w:contextualSpacing/>
        <w:rPr>
          <w:rFonts w:hint="eastAsia" w:ascii="仿宋" w:hAnsi="仿宋" w:cs="仿宋"/>
          <w:szCs w:val="28"/>
        </w:rPr>
      </w:pPr>
      <w:r>
        <w:rPr>
          <w:rFonts w:hint="eastAsia" w:ascii="仿宋" w:hAnsi="仿宋" w:cs="仿宋"/>
          <w:szCs w:val="28"/>
        </w:rPr>
        <w:t>地       址：</w:t>
      </w:r>
      <w:r>
        <w:rPr>
          <w:rFonts w:hint="eastAsia" w:ascii="仿宋" w:hAnsi="仿宋" w:cs="仿宋"/>
          <w:szCs w:val="28"/>
          <w:u w:val="single"/>
        </w:rPr>
        <w:t xml:space="preserve">                               </w:t>
      </w:r>
      <w:r>
        <w:rPr>
          <w:rFonts w:hint="eastAsia" w:ascii="仿宋" w:hAnsi="仿宋" w:cs="仿宋"/>
          <w:szCs w:val="28"/>
        </w:rPr>
        <w:t xml:space="preserve"> </w:t>
      </w:r>
    </w:p>
    <w:p>
      <w:pPr>
        <w:tabs>
          <w:tab w:val="left" w:pos="142"/>
        </w:tabs>
        <w:spacing w:line="600" w:lineRule="exact"/>
        <w:contextualSpacing/>
        <w:rPr>
          <w:rFonts w:hint="eastAsia" w:ascii="仿宋" w:hAnsi="仿宋" w:cs="仿宋"/>
          <w:szCs w:val="28"/>
        </w:rPr>
      </w:pPr>
      <w:r>
        <w:rPr>
          <w:rFonts w:hint="eastAsia" w:ascii="仿宋" w:hAnsi="仿宋" w:cs="仿宋"/>
          <w:szCs w:val="28"/>
        </w:rPr>
        <w:t>成 立 时 间：</w:t>
      </w:r>
      <w:r>
        <w:rPr>
          <w:rFonts w:hint="eastAsia" w:ascii="仿宋" w:hAnsi="仿宋" w:cs="仿宋"/>
          <w:szCs w:val="28"/>
          <w:u w:val="single"/>
        </w:rPr>
        <w:t xml:space="preserve">       </w:t>
      </w:r>
      <w:r>
        <w:rPr>
          <w:rFonts w:hint="eastAsia" w:ascii="仿宋" w:hAnsi="仿宋" w:cs="仿宋"/>
          <w:szCs w:val="28"/>
        </w:rPr>
        <w:t>年</w:t>
      </w:r>
      <w:r>
        <w:rPr>
          <w:rFonts w:hint="eastAsia" w:ascii="仿宋" w:hAnsi="仿宋" w:cs="仿宋"/>
          <w:szCs w:val="28"/>
          <w:u w:val="single"/>
        </w:rPr>
        <w:t xml:space="preserve">       </w:t>
      </w:r>
      <w:r>
        <w:rPr>
          <w:rFonts w:hint="eastAsia" w:ascii="仿宋" w:hAnsi="仿宋" w:cs="仿宋"/>
          <w:szCs w:val="28"/>
        </w:rPr>
        <w:t>月</w:t>
      </w:r>
      <w:r>
        <w:rPr>
          <w:rFonts w:hint="eastAsia" w:ascii="仿宋" w:hAnsi="仿宋" w:cs="仿宋"/>
          <w:szCs w:val="28"/>
          <w:u w:val="single"/>
        </w:rPr>
        <w:t xml:space="preserve">       </w:t>
      </w:r>
      <w:r>
        <w:rPr>
          <w:rFonts w:hint="eastAsia" w:ascii="仿宋" w:hAnsi="仿宋" w:cs="仿宋"/>
          <w:szCs w:val="28"/>
        </w:rPr>
        <w:t xml:space="preserve">日 </w:t>
      </w:r>
    </w:p>
    <w:p>
      <w:pPr>
        <w:tabs>
          <w:tab w:val="left" w:pos="142"/>
        </w:tabs>
        <w:spacing w:line="600" w:lineRule="exact"/>
        <w:contextualSpacing/>
        <w:rPr>
          <w:rFonts w:hint="eastAsia" w:ascii="仿宋" w:hAnsi="仿宋" w:cs="仿宋"/>
          <w:szCs w:val="28"/>
          <w:u w:val="single"/>
        </w:rPr>
      </w:pPr>
      <w:r>
        <w:rPr>
          <w:rFonts w:hint="eastAsia" w:ascii="仿宋" w:hAnsi="仿宋" w:cs="仿宋"/>
          <w:szCs w:val="28"/>
        </w:rPr>
        <w:t>经 营 期 限：</w:t>
      </w:r>
      <w:r>
        <w:rPr>
          <w:rFonts w:hint="eastAsia" w:ascii="仿宋" w:hAnsi="仿宋" w:cs="仿宋"/>
          <w:szCs w:val="28"/>
          <w:u w:val="single"/>
        </w:rPr>
        <w:t xml:space="preserve">                               </w:t>
      </w:r>
    </w:p>
    <w:p>
      <w:pPr>
        <w:tabs>
          <w:tab w:val="left" w:pos="142"/>
        </w:tabs>
        <w:spacing w:line="600" w:lineRule="exact"/>
        <w:contextualSpacing/>
        <w:rPr>
          <w:rFonts w:hint="eastAsia" w:ascii="仿宋" w:hAnsi="仿宋" w:cs="仿宋"/>
          <w:szCs w:val="28"/>
        </w:rPr>
      </w:pPr>
      <w:r>
        <w:rPr>
          <w:rFonts w:hint="eastAsia" w:ascii="仿宋" w:hAnsi="仿宋" w:cs="仿宋"/>
          <w:szCs w:val="28"/>
        </w:rPr>
        <w:t>姓名：</w:t>
      </w:r>
      <w:r>
        <w:rPr>
          <w:rFonts w:hint="eastAsia" w:ascii="仿宋" w:hAnsi="仿宋" w:cs="仿宋"/>
          <w:szCs w:val="28"/>
          <w:u w:val="single"/>
        </w:rPr>
        <w:t xml:space="preserve">         </w:t>
      </w:r>
      <w:r>
        <w:rPr>
          <w:rFonts w:hint="eastAsia" w:ascii="仿宋" w:hAnsi="仿宋" w:cs="仿宋"/>
          <w:szCs w:val="28"/>
        </w:rPr>
        <w:t>性别：</w:t>
      </w:r>
      <w:r>
        <w:rPr>
          <w:rFonts w:hint="eastAsia" w:ascii="仿宋" w:hAnsi="仿宋" w:cs="仿宋"/>
          <w:szCs w:val="28"/>
          <w:u w:val="single"/>
        </w:rPr>
        <w:t xml:space="preserve">      </w:t>
      </w:r>
      <w:r>
        <w:rPr>
          <w:rFonts w:hint="eastAsia" w:ascii="仿宋" w:hAnsi="仿宋" w:cs="仿宋"/>
          <w:szCs w:val="28"/>
        </w:rPr>
        <w:t>年龄：</w:t>
      </w:r>
      <w:r>
        <w:rPr>
          <w:rFonts w:hint="eastAsia" w:ascii="仿宋" w:hAnsi="仿宋" w:cs="仿宋"/>
          <w:szCs w:val="28"/>
          <w:u w:val="single"/>
        </w:rPr>
        <w:t xml:space="preserve">      </w:t>
      </w:r>
      <w:r>
        <w:rPr>
          <w:rFonts w:hint="eastAsia" w:ascii="仿宋" w:hAnsi="仿宋" w:cs="仿宋"/>
          <w:szCs w:val="28"/>
        </w:rPr>
        <w:t>职务：</w:t>
      </w:r>
      <w:r>
        <w:rPr>
          <w:rFonts w:hint="eastAsia" w:ascii="仿宋" w:hAnsi="仿宋" w:cs="仿宋"/>
          <w:szCs w:val="28"/>
          <w:u w:val="single"/>
        </w:rPr>
        <w:t xml:space="preserve">           </w:t>
      </w:r>
      <w:r>
        <w:rPr>
          <w:rFonts w:hint="eastAsia" w:ascii="仿宋" w:hAnsi="仿宋" w:cs="仿宋"/>
          <w:szCs w:val="28"/>
        </w:rPr>
        <w:t xml:space="preserve"> </w:t>
      </w:r>
    </w:p>
    <w:p>
      <w:pPr>
        <w:tabs>
          <w:tab w:val="left" w:pos="142"/>
        </w:tabs>
        <w:spacing w:line="600" w:lineRule="exact"/>
        <w:contextualSpacing/>
        <w:rPr>
          <w:rFonts w:hint="eastAsia" w:ascii="仿宋" w:hAnsi="仿宋" w:cs="仿宋"/>
          <w:szCs w:val="28"/>
        </w:rPr>
      </w:pPr>
      <w:r>
        <w:rPr>
          <w:rFonts w:hint="eastAsia" w:ascii="仿宋" w:hAnsi="仿宋" w:cs="仿宋"/>
          <w:szCs w:val="28"/>
        </w:rPr>
        <w:t>系</w:t>
      </w:r>
      <w:r>
        <w:rPr>
          <w:rFonts w:hint="eastAsia" w:ascii="仿宋" w:hAnsi="仿宋" w:cs="仿宋"/>
          <w:szCs w:val="28"/>
          <w:u w:val="single"/>
        </w:rPr>
        <w:t xml:space="preserve"> </w:t>
      </w:r>
      <w:r>
        <w:rPr>
          <w:rFonts w:hint="eastAsia" w:ascii="仿宋" w:hAnsi="仿宋" w:cs="仿宋"/>
          <w:position w:val="6"/>
          <w:szCs w:val="28"/>
          <w:u w:val="single"/>
        </w:rPr>
        <w:t xml:space="preserve">                         </w:t>
      </w:r>
      <w:r>
        <w:rPr>
          <w:rFonts w:hint="eastAsia" w:ascii="仿宋" w:hAnsi="仿宋" w:cs="仿宋"/>
          <w:szCs w:val="28"/>
        </w:rPr>
        <w:t xml:space="preserve">（比选竞选人名称）的法定代表人。 </w:t>
      </w:r>
    </w:p>
    <w:p>
      <w:pPr>
        <w:tabs>
          <w:tab w:val="left" w:pos="142"/>
        </w:tabs>
        <w:spacing w:line="600" w:lineRule="exact"/>
        <w:contextualSpacing/>
        <w:rPr>
          <w:rFonts w:hint="eastAsia" w:ascii="仿宋" w:hAnsi="仿宋" w:cs="仿宋"/>
          <w:szCs w:val="28"/>
        </w:rPr>
      </w:pPr>
    </w:p>
    <w:p>
      <w:pPr>
        <w:tabs>
          <w:tab w:val="left" w:pos="142"/>
        </w:tabs>
        <w:spacing w:line="600" w:lineRule="exact"/>
        <w:contextualSpacing/>
        <w:rPr>
          <w:rFonts w:hint="eastAsia" w:ascii="仿宋" w:hAnsi="仿宋" w:cs="仿宋"/>
          <w:szCs w:val="28"/>
        </w:rPr>
      </w:pPr>
      <w:r>
        <w:rPr>
          <w:rFonts w:hint="eastAsia" w:ascii="仿宋" w:hAnsi="仿宋" w:cs="仿宋"/>
          <w:szCs w:val="28"/>
        </w:rPr>
        <w:t>特此证明。</w:t>
      </w:r>
    </w:p>
    <w:p>
      <w:pPr>
        <w:tabs>
          <w:tab w:val="left" w:pos="142"/>
        </w:tabs>
        <w:spacing w:line="600" w:lineRule="exact"/>
        <w:contextualSpacing/>
        <w:rPr>
          <w:rFonts w:hint="eastAsia" w:ascii="仿宋" w:hAnsi="仿宋" w:cs="仿宋"/>
          <w:szCs w:val="28"/>
        </w:rPr>
      </w:pPr>
    </w:p>
    <w:p>
      <w:pPr>
        <w:tabs>
          <w:tab w:val="left" w:pos="142"/>
        </w:tabs>
        <w:spacing w:line="600" w:lineRule="exact"/>
        <w:contextualSpacing/>
        <w:rPr>
          <w:rFonts w:hint="eastAsia" w:ascii="仿宋" w:hAnsi="仿宋" w:cs="仿宋"/>
          <w:szCs w:val="28"/>
          <w:u w:val="single"/>
        </w:rPr>
      </w:pPr>
      <w:r>
        <w:rPr>
          <w:rFonts w:hint="eastAsia" w:ascii="仿宋" w:hAnsi="仿宋" w:cs="仿宋"/>
          <w:szCs w:val="28"/>
        </w:rPr>
        <w:t>竞选人：</w:t>
      </w:r>
      <w:r>
        <w:rPr>
          <w:rFonts w:hint="eastAsia" w:ascii="仿宋" w:hAnsi="仿宋" w:cs="仿宋"/>
          <w:szCs w:val="28"/>
          <w:u w:val="single"/>
        </w:rPr>
        <w:t xml:space="preserve">             </w:t>
      </w:r>
      <w:r>
        <w:rPr>
          <w:rFonts w:hint="eastAsia" w:ascii="仿宋" w:hAnsi="仿宋" w:cs="仿宋"/>
          <w:szCs w:val="28"/>
        </w:rPr>
        <w:t xml:space="preserve"> （盖单位公章）</w:t>
      </w:r>
    </w:p>
    <w:p>
      <w:pPr>
        <w:tabs>
          <w:tab w:val="left" w:pos="142"/>
        </w:tabs>
        <w:spacing w:line="600" w:lineRule="exact"/>
        <w:contextualSpacing/>
        <w:jc w:val="right"/>
        <w:rPr>
          <w:rFonts w:hint="eastAsia" w:ascii="仿宋" w:hAnsi="仿宋" w:cs="仿宋"/>
          <w:szCs w:val="28"/>
          <w:u w:val="single"/>
        </w:rPr>
      </w:pPr>
    </w:p>
    <w:p>
      <w:pPr>
        <w:tabs>
          <w:tab w:val="left" w:pos="142"/>
        </w:tabs>
        <w:spacing w:line="600" w:lineRule="exact"/>
        <w:contextualSpacing/>
        <w:jc w:val="right"/>
        <w:rPr>
          <w:rFonts w:hint="eastAsia" w:ascii="仿宋" w:hAnsi="仿宋" w:cs="仿宋"/>
          <w:szCs w:val="28"/>
        </w:rPr>
      </w:pPr>
      <w:r>
        <w:rPr>
          <w:rFonts w:hint="eastAsia" w:ascii="仿宋" w:hAnsi="仿宋" w:cs="仿宋"/>
          <w:szCs w:val="28"/>
          <w:u w:val="single"/>
        </w:rPr>
        <w:t xml:space="preserve">       </w:t>
      </w:r>
      <w:r>
        <w:rPr>
          <w:rFonts w:hint="eastAsia" w:ascii="仿宋" w:hAnsi="仿宋" w:cs="仿宋"/>
          <w:szCs w:val="28"/>
        </w:rPr>
        <w:t>年</w:t>
      </w:r>
      <w:r>
        <w:rPr>
          <w:rFonts w:hint="eastAsia" w:ascii="仿宋" w:hAnsi="仿宋" w:cs="仿宋"/>
          <w:szCs w:val="28"/>
          <w:u w:val="single"/>
        </w:rPr>
        <w:t xml:space="preserve">      </w:t>
      </w:r>
      <w:r>
        <w:rPr>
          <w:rFonts w:hint="eastAsia" w:ascii="仿宋" w:hAnsi="仿宋" w:cs="仿宋"/>
          <w:szCs w:val="28"/>
        </w:rPr>
        <w:t>月</w:t>
      </w:r>
      <w:r>
        <w:rPr>
          <w:rFonts w:hint="eastAsia" w:ascii="仿宋" w:hAnsi="仿宋" w:cs="仿宋"/>
          <w:szCs w:val="28"/>
          <w:u w:val="single"/>
        </w:rPr>
        <w:t xml:space="preserve">      </w:t>
      </w:r>
      <w:r>
        <w:rPr>
          <w:rFonts w:hint="eastAsia" w:ascii="仿宋" w:hAnsi="仿宋" w:cs="仿宋"/>
          <w:szCs w:val="28"/>
        </w:rPr>
        <w:t xml:space="preserve">日 </w:t>
      </w:r>
    </w:p>
    <w:p>
      <w:pPr>
        <w:rPr>
          <w:rFonts w:hint="eastAsia" w:ascii="仿宋" w:hAnsi="仿宋" w:cs="仿宋"/>
          <w:color w:val="000000"/>
          <w:sz w:val="36"/>
          <w:szCs w:val="36"/>
        </w:rPr>
      </w:pPr>
    </w:p>
    <w:p>
      <w:pPr>
        <w:spacing w:line="600" w:lineRule="exact"/>
        <w:rPr>
          <w:rFonts w:hint="eastAsia" w:ascii="仿宋" w:hAnsi="仿宋" w:cs="仿宋"/>
          <w:szCs w:val="28"/>
        </w:rPr>
      </w:pPr>
      <w:r>
        <w:rPr>
          <w:rFonts w:hint="eastAsia" w:ascii="仿宋" w:hAnsi="仿宋" w:cs="仿宋"/>
          <w:szCs w:val="28"/>
        </w:rPr>
        <w:t>附件：法定代表人身份证正反面复印件</w:t>
      </w:r>
    </w:p>
    <w:p>
      <w:pPr>
        <w:ind w:firstLine="720" w:firstLineChars="200"/>
        <w:rPr>
          <w:rFonts w:hint="eastAsia" w:ascii="仿宋" w:hAnsi="仿宋" w:cs="仿宋"/>
          <w:color w:val="000000"/>
          <w:sz w:val="36"/>
          <w:szCs w:val="36"/>
        </w:rPr>
      </w:pPr>
    </w:p>
    <w:p>
      <w:pPr>
        <w:ind w:firstLine="720" w:firstLineChars="200"/>
        <w:rPr>
          <w:rFonts w:hint="eastAsia" w:ascii="仿宋" w:hAnsi="仿宋" w:cs="仿宋"/>
          <w:color w:val="000000"/>
          <w:sz w:val="36"/>
          <w:szCs w:val="36"/>
        </w:rPr>
      </w:pPr>
    </w:p>
    <w:p>
      <w:pPr>
        <w:rPr>
          <w:rFonts w:hint="eastAsia" w:ascii="仿宋" w:hAnsi="仿宋" w:cs="仿宋"/>
          <w:color w:val="000000"/>
          <w:sz w:val="36"/>
          <w:szCs w:val="36"/>
        </w:rPr>
      </w:pPr>
    </w:p>
    <w:p>
      <w:pPr>
        <w:ind w:firstLine="720" w:firstLineChars="200"/>
        <w:rPr>
          <w:rFonts w:hint="eastAsia" w:ascii="仿宋" w:hAnsi="仿宋" w:cs="仿宋"/>
          <w:color w:val="000000"/>
          <w:sz w:val="36"/>
          <w:szCs w:val="36"/>
        </w:rPr>
      </w:pPr>
    </w:p>
    <w:p>
      <w:pPr>
        <w:ind w:firstLine="720" w:firstLineChars="200"/>
        <w:rPr>
          <w:rFonts w:hint="eastAsia" w:ascii="仿宋" w:hAnsi="仿宋" w:cs="仿宋"/>
          <w:color w:val="000000"/>
          <w:sz w:val="36"/>
          <w:szCs w:val="36"/>
        </w:rPr>
      </w:pPr>
    </w:p>
    <w:p>
      <w:pPr>
        <w:ind w:firstLine="720" w:firstLineChars="200"/>
        <w:rPr>
          <w:rFonts w:hint="eastAsia" w:ascii="仿宋" w:hAnsi="仿宋" w:cs="仿宋"/>
          <w:color w:val="000000"/>
          <w:sz w:val="36"/>
          <w:szCs w:val="36"/>
        </w:rPr>
      </w:pPr>
    </w:p>
    <w:p>
      <w:pPr>
        <w:ind w:firstLine="720" w:firstLineChars="200"/>
        <w:rPr>
          <w:rFonts w:hint="eastAsia" w:ascii="仿宋" w:hAnsi="仿宋" w:cs="仿宋"/>
          <w:color w:val="000000"/>
          <w:sz w:val="36"/>
          <w:szCs w:val="36"/>
        </w:rPr>
      </w:pPr>
    </w:p>
    <w:p>
      <w:pPr>
        <w:ind w:firstLine="3200" w:firstLineChars="1000"/>
        <w:contextualSpacing/>
        <w:rPr>
          <w:rFonts w:hint="eastAsia" w:ascii="仿宋" w:hAnsi="仿宋" w:cs="仿宋"/>
          <w:sz w:val="32"/>
          <w:szCs w:val="32"/>
        </w:rPr>
      </w:pPr>
      <w:r>
        <w:rPr>
          <w:rFonts w:hint="eastAsia" w:ascii="仿宋" w:hAnsi="仿宋" w:cs="仿宋"/>
          <w:sz w:val="32"/>
          <w:szCs w:val="32"/>
        </w:rPr>
        <w:t>三、授权委托书</w:t>
      </w:r>
    </w:p>
    <w:p>
      <w:pPr>
        <w:spacing w:line="600" w:lineRule="exact"/>
        <w:contextualSpacing/>
        <w:jc w:val="center"/>
        <w:rPr>
          <w:rFonts w:hint="eastAsia" w:ascii="仿宋" w:hAnsi="仿宋" w:cs="仿宋"/>
          <w:szCs w:val="28"/>
        </w:rPr>
      </w:pPr>
    </w:p>
    <w:p>
      <w:pPr>
        <w:spacing w:line="600" w:lineRule="exact"/>
        <w:ind w:firstLine="560" w:firstLineChars="200"/>
        <w:rPr>
          <w:rFonts w:hint="eastAsia" w:ascii="仿宋" w:hAnsi="仿宋" w:cs="仿宋"/>
          <w:b/>
          <w:szCs w:val="28"/>
          <w:u w:val="single"/>
        </w:rPr>
      </w:pPr>
      <w:r>
        <w:rPr>
          <w:rFonts w:hint="eastAsia" w:ascii="仿宋" w:hAnsi="仿宋" w:cs="仿宋"/>
          <w:szCs w:val="28"/>
        </w:rPr>
        <w:t>本人</w:t>
      </w:r>
      <w:r>
        <w:rPr>
          <w:rFonts w:hint="eastAsia" w:ascii="仿宋" w:hAnsi="仿宋" w:cs="仿宋"/>
          <w:szCs w:val="28"/>
          <w:u w:val="single"/>
        </w:rPr>
        <w:t xml:space="preserve">         </w:t>
      </w:r>
      <w:r>
        <w:rPr>
          <w:rFonts w:hint="eastAsia" w:ascii="仿宋" w:hAnsi="仿宋" w:cs="仿宋"/>
          <w:szCs w:val="28"/>
        </w:rPr>
        <w:t>（姓名）系</w:t>
      </w:r>
      <w:r>
        <w:rPr>
          <w:rFonts w:hint="eastAsia" w:ascii="仿宋" w:hAnsi="仿宋" w:cs="仿宋"/>
          <w:szCs w:val="28"/>
          <w:u w:val="single"/>
        </w:rPr>
        <w:t xml:space="preserve">                         </w:t>
      </w:r>
      <w:r>
        <w:rPr>
          <w:rFonts w:hint="eastAsia" w:ascii="仿宋" w:hAnsi="仿宋" w:cs="仿宋"/>
          <w:szCs w:val="28"/>
        </w:rPr>
        <w:t>（竞选人名称）的法定代表人，现委托</w:t>
      </w:r>
      <w:r>
        <w:rPr>
          <w:rFonts w:hint="eastAsia" w:ascii="仿宋" w:hAnsi="仿宋" w:cs="仿宋"/>
          <w:szCs w:val="28"/>
          <w:u w:val="single"/>
        </w:rPr>
        <w:t xml:space="preserve">           </w:t>
      </w:r>
      <w:r>
        <w:rPr>
          <w:rFonts w:hint="eastAsia" w:ascii="仿宋" w:hAnsi="仿宋" w:cs="仿宋"/>
          <w:szCs w:val="28"/>
        </w:rPr>
        <w:t>（姓名）为我方代理人。代理人根据授权，以我方名义签署、澄清、说明、补正、递交、撤回、修改</w:t>
      </w:r>
      <w:r>
        <w:rPr>
          <w:rFonts w:hint="eastAsia" w:ascii="仿宋" w:hAnsi="仿宋" w:cs="仿宋"/>
          <w:bCs/>
          <w:color w:val="FF0000"/>
          <w:szCs w:val="28"/>
          <w:u w:val="single"/>
        </w:rPr>
        <w:t>城东商业中心（二标段）施工图BIM设计分包</w:t>
      </w:r>
      <w:r>
        <w:rPr>
          <w:rFonts w:hint="eastAsia" w:ascii="仿宋" w:hAnsi="仿宋" w:cs="仿宋"/>
          <w:szCs w:val="28"/>
        </w:rPr>
        <w:t>（项目名称）竞争性比选资料，其法律后果由我方成承担。</w:t>
      </w:r>
    </w:p>
    <w:p>
      <w:pPr>
        <w:spacing w:line="600" w:lineRule="exact"/>
        <w:ind w:firstLine="560" w:firstLineChars="200"/>
        <w:contextualSpacing/>
        <w:rPr>
          <w:rFonts w:hint="eastAsia" w:ascii="仿宋" w:hAnsi="仿宋" w:cs="仿宋"/>
          <w:szCs w:val="28"/>
        </w:rPr>
      </w:pPr>
      <w:r>
        <w:rPr>
          <w:rFonts w:hint="eastAsia" w:ascii="仿宋" w:hAnsi="仿宋" w:cs="仿宋"/>
          <w:szCs w:val="28"/>
        </w:rPr>
        <w:t>委托期限：</w:t>
      </w:r>
      <w:r>
        <w:rPr>
          <w:rFonts w:hint="eastAsia" w:ascii="仿宋" w:hAnsi="仿宋" w:cs="仿宋"/>
          <w:szCs w:val="28"/>
          <w:u w:val="single"/>
        </w:rPr>
        <w:t xml:space="preserve">      年    月    日至      年    月    日。</w:t>
      </w:r>
    </w:p>
    <w:p>
      <w:pPr>
        <w:spacing w:line="600" w:lineRule="exact"/>
        <w:ind w:firstLine="560" w:firstLineChars="200"/>
        <w:contextualSpacing/>
        <w:rPr>
          <w:rFonts w:hint="eastAsia" w:ascii="仿宋" w:hAnsi="仿宋" w:cs="仿宋"/>
          <w:szCs w:val="28"/>
        </w:rPr>
      </w:pPr>
      <w:r>
        <w:rPr>
          <w:rFonts w:hint="eastAsia" w:ascii="仿宋" w:hAnsi="仿宋" w:cs="仿宋"/>
          <w:szCs w:val="28"/>
        </w:rPr>
        <w:t>委托代理人无转委托权，请委托代理人备身份证原件查验。</w:t>
      </w:r>
    </w:p>
    <w:p>
      <w:pPr>
        <w:spacing w:line="600" w:lineRule="exact"/>
        <w:ind w:firstLine="560" w:firstLineChars="200"/>
        <w:contextualSpacing/>
        <w:rPr>
          <w:rFonts w:hint="eastAsia" w:ascii="仿宋" w:hAnsi="仿宋" w:cs="仿宋"/>
          <w:szCs w:val="28"/>
        </w:rPr>
      </w:pPr>
    </w:p>
    <w:p>
      <w:pPr>
        <w:spacing w:line="600" w:lineRule="exact"/>
        <w:ind w:firstLine="560" w:firstLineChars="200"/>
        <w:rPr>
          <w:rFonts w:hint="eastAsia" w:ascii="仿宋" w:hAnsi="仿宋" w:cs="仿宋"/>
          <w:szCs w:val="28"/>
        </w:rPr>
      </w:pPr>
      <w:r>
        <w:rPr>
          <w:rFonts w:hint="eastAsia" w:ascii="仿宋" w:hAnsi="仿宋" w:cs="仿宋"/>
          <w:szCs w:val="28"/>
        </w:rPr>
        <w:t>竞选单位法定代表人：</w:t>
      </w:r>
      <w:r>
        <w:rPr>
          <w:rFonts w:hint="eastAsia" w:ascii="仿宋" w:hAnsi="仿宋" w:cs="仿宋"/>
          <w:szCs w:val="28"/>
          <w:u w:val="single"/>
        </w:rPr>
        <w:t xml:space="preserve">              </w:t>
      </w:r>
      <w:r>
        <w:rPr>
          <w:rFonts w:hint="eastAsia" w:ascii="仿宋" w:hAnsi="仿宋" w:cs="仿宋"/>
          <w:szCs w:val="28"/>
        </w:rPr>
        <w:t>（签字）</w:t>
      </w:r>
    </w:p>
    <w:p>
      <w:pPr>
        <w:spacing w:line="600" w:lineRule="exact"/>
        <w:ind w:firstLine="560" w:firstLineChars="200"/>
        <w:rPr>
          <w:rFonts w:hint="eastAsia" w:ascii="仿宋" w:hAnsi="仿宋" w:cs="仿宋"/>
          <w:szCs w:val="28"/>
        </w:rPr>
      </w:pPr>
      <w:r>
        <w:rPr>
          <w:rFonts w:hint="eastAsia" w:ascii="仿宋" w:hAnsi="仿宋" w:cs="仿宋"/>
          <w:szCs w:val="28"/>
        </w:rPr>
        <w:t>委托代理人:</w:t>
      </w:r>
      <w:r>
        <w:rPr>
          <w:rFonts w:hint="eastAsia" w:ascii="仿宋" w:hAnsi="仿宋" w:cs="仿宋"/>
          <w:szCs w:val="28"/>
          <w:u w:val="single"/>
        </w:rPr>
        <w:t xml:space="preserve">              </w:t>
      </w:r>
      <w:r>
        <w:rPr>
          <w:rFonts w:hint="eastAsia" w:ascii="仿宋" w:hAnsi="仿宋" w:cs="仿宋"/>
          <w:szCs w:val="28"/>
        </w:rPr>
        <w:t>（签字）</w:t>
      </w:r>
    </w:p>
    <w:p>
      <w:pPr>
        <w:spacing w:line="600" w:lineRule="exact"/>
        <w:ind w:firstLine="560" w:firstLineChars="200"/>
        <w:rPr>
          <w:rFonts w:hint="eastAsia" w:ascii="仿宋" w:hAnsi="仿宋" w:cs="仿宋"/>
          <w:szCs w:val="28"/>
        </w:rPr>
      </w:pPr>
      <w:r>
        <w:rPr>
          <w:rFonts w:hint="eastAsia" w:ascii="仿宋" w:hAnsi="仿宋" w:cs="仿宋"/>
          <w:szCs w:val="28"/>
        </w:rPr>
        <w:t>竞选单位：</w:t>
      </w:r>
      <w:r>
        <w:rPr>
          <w:rFonts w:hint="eastAsia" w:ascii="仿宋" w:hAnsi="仿宋" w:cs="仿宋"/>
          <w:szCs w:val="28"/>
          <w:u w:val="single"/>
        </w:rPr>
        <w:t xml:space="preserve">                        </w:t>
      </w:r>
      <w:r>
        <w:rPr>
          <w:rFonts w:hint="eastAsia" w:ascii="仿宋" w:hAnsi="仿宋" w:cs="仿宋"/>
          <w:szCs w:val="28"/>
        </w:rPr>
        <w:t>（盖单位公章）</w:t>
      </w:r>
    </w:p>
    <w:p>
      <w:pPr>
        <w:spacing w:line="600" w:lineRule="exact"/>
        <w:ind w:firstLine="560" w:firstLineChars="200"/>
        <w:rPr>
          <w:rFonts w:hint="eastAsia" w:ascii="仿宋" w:hAnsi="仿宋" w:cs="仿宋"/>
          <w:szCs w:val="28"/>
        </w:rPr>
      </w:pPr>
      <w:r>
        <w:rPr>
          <w:rFonts w:hint="eastAsia" w:ascii="仿宋" w:hAnsi="仿宋" w:cs="仿宋"/>
          <w:szCs w:val="28"/>
          <w:u w:val="single"/>
        </w:rPr>
        <w:t xml:space="preserve">       </w:t>
      </w:r>
      <w:r>
        <w:rPr>
          <w:rFonts w:hint="eastAsia" w:ascii="仿宋" w:hAnsi="仿宋" w:cs="仿宋"/>
          <w:szCs w:val="28"/>
        </w:rPr>
        <w:t>年</w:t>
      </w:r>
      <w:r>
        <w:rPr>
          <w:rFonts w:hint="eastAsia" w:ascii="仿宋" w:hAnsi="仿宋" w:cs="仿宋"/>
          <w:szCs w:val="28"/>
          <w:u w:val="single"/>
        </w:rPr>
        <w:t xml:space="preserve">      </w:t>
      </w:r>
      <w:r>
        <w:rPr>
          <w:rFonts w:hint="eastAsia" w:ascii="仿宋" w:hAnsi="仿宋" w:cs="仿宋"/>
          <w:szCs w:val="28"/>
        </w:rPr>
        <w:t>月</w:t>
      </w:r>
      <w:r>
        <w:rPr>
          <w:rFonts w:hint="eastAsia" w:ascii="仿宋" w:hAnsi="仿宋" w:cs="仿宋"/>
          <w:szCs w:val="28"/>
          <w:u w:val="single"/>
        </w:rPr>
        <w:t xml:space="preserve">      </w:t>
      </w:r>
      <w:r>
        <w:rPr>
          <w:rFonts w:hint="eastAsia" w:ascii="仿宋" w:hAnsi="仿宋" w:cs="仿宋"/>
          <w:szCs w:val="28"/>
        </w:rPr>
        <w:t>日</w:t>
      </w:r>
    </w:p>
    <w:p>
      <w:pPr>
        <w:spacing w:line="600" w:lineRule="exact"/>
        <w:ind w:firstLine="560" w:firstLineChars="200"/>
        <w:contextualSpacing/>
        <w:rPr>
          <w:rFonts w:hint="eastAsia" w:ascii="仿宋" w:hAnsi="仿宋" w:cs="仿宋"/>
          <w:szCs w:val="28"/>
          <w:u w:val="single"/>
        </w:rPr>
      </w:pPr>
    </w:p>
    <w:p>
      <w:pPr>
        <w:spacing w:line="600" w:lineRule="exact"/>
        <w:ind w:firstLine="560" w:firstLineChars="200"/>
        <w:rPr>
          <w:rFonts w:hint="eastAsia" w:ascii="仿宋" w:hAnsi="仿宋" w:cs="仿宋"/>
          <w:szCs w:val="28"/>
        </w:rPr>
      </w:pPr>
      <w:r>
        <w:rPr>
          <w:rFonts w:hint="eastAsia" w:ascii="仿宋" w:hAnsi="仿宋" w:cs="仿宋"/>
          <w:szCs w:val="28"/>
        </w:rPr>
        <w:t>附件：委托代理人身份证正反面复印件</w:t>
      </w:r>
    </w:p>
    <w:p>
      <w:pP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rPr>
          <w:rFonts w:hint="eastAsia" w:ascii="仿宋" w:hAnsi="仿宋" w:cs="仿宋"/>
          <w:color w:val="000000"/>
          <w:sz w:val="36"/>
          <w:szCs w:val="36"/>
        </w:rPr>
      </w:pPr>
    </w:p>
    <w:p>
      <w:pPr>
        <w:ind w:firstLine="3200" w:firstLineChars="1000"/>
        <w:contextualSpacing/>
        <w:rPr>
          <w:rFonts w:hint="eastAsia" w:ascii="仿宋" w:hAnsi="仿宋" w:cs="仿宋"/>
          <w:sz w:val="32"/>
          <w:szCs w:val="32"/>
        </w:rPr>
      </w:pPr>
      <w:r>
        <w:rPr>
          <w:rFonts w:hint="eastAsia" w:ascii="仿宋" w:hAnsi="仿宋" w:cs="仿宋"/>
          <w:sz w:val="32"/>
          <w:szCs w:val="32"/>
        </w:rPr>
        <w:t>四、营业执照</w:t>
      </w:r>
    </w:p>
    <w:p>
      <w:pPr>
        <w:jc w:val="center"/>
        <w:rPr>
          <w:rFonts w:hint="eastAsia" w:ascii="仿宋" w:hAnsi="仿宋" w:cs="仿宋"/>
          <w:szCs w:val="28"/>
        </w:rPr>
      </w:pPr>
      <w:r>
        <w:rPr>
          <w:rFonts w:hint="eastAsia" w:ascii="仿宋" w:hAnsi="仿宋" w:cs="仿宋"/>
          <w:szCs w:val="28"/>
        </w:rPr>
        <w:t>（加盖公司鲜章）</w:t>
      </w: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jc w:val="center"/>
        <w:rPr>
          <w:rFonts w:hint="eastAsia" w:ascii="仿宋" w:hAnsi="仿宋" w:cs="仿宋"/>
          <w:szCs w:val="28"/>
        </w:rPr>
      </w:pPr>
    </w:p>
    <w:p>
      <w:pPr>
        <w:ind w:firstLine="2880" w:firstLineChars="900"/>
        <w:contextualSpacing/>
        <w:rPr>
          <w:rFonts w:hint="eastAsia" w:ascii="仿宋" w:hAnsi="仿宋" w:cs="仿宋"/>
          <w:sz w:val="32"/>
          <w:szCs w:val="32"/>
        </w:rPr>
      </w:pPr>
      <w:r>
        <w:rPr>
          <w:rFonts w:hint="eastAsia" w:ascii="仿宋" w:hAnsi="仿宋" w:cs="仿宋"/>
          <w:sz w:val="32"/>
          <w:szCs w:val="32"/>
        </w:rPr>
        <w:t>五、业绩证明文件</w:t>
      </w:r>
    </w:p>
    <w:p>
      <w:pPr>
        <w:jc w:val="center"/>
        <w:rPr>
          <w:rFonts w:hint="eastAsia" w:ascii="仿宋" w:hAnsi="仿宋" w:cs="仿宋"/>
          <w:szCs w:val="28"/>
        </w:rPr>
      </w:pPr>
      <w:r>
        <w:rPr>
          <w:rFonts w:hint="eastAsia" w:ascii="仿宋" w:hAnsi="仿宋" w:cs="仿宋"/>
          <w:szCs w:val="28"/>
        </w:rPr>
        <w:t>（加盖公司鲜章）</w:t>
      </w: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ind w:firstLine="2160" w:firstLineChars="600"/>
        <w:rPr>
          <w:rFonts w:hint="eastAsia" w:ascii="仿宋" w:hAnsi="仿宋" w:cs="仿宋"/>
          <w:sz w:val="36"/>
          <w:szCs w:val="36"/>
        </w:rPr>
      </w:pPr>
    </w:p>
    <w:p>
      <w:pPr>
        <w:rPr>
          <w:rFonts w:hint="eastAsia" w:ascii="仿宋" w:hAnsi="仿宋" w:cs="仿宋"/>
          <w:sz w:val="36"/>
          <w:szCs w:val="36"/>
        </w:rPr>
      </w:pPr>
    </w:p>
    <w:p>
      <w:pPr>
        <w:ind w:firstLine="2160" w:firstLineChars="600"/>
        <w:rPr>
          <w:rFonts w:hint="eastAsia" w:ascii="仿宋" w:hAnsi="仿宋" w:cs="仿宋"/>
          <w:color w:val="000000"/>
          <w:sz w:val="36"/>
          <w:szCs w:val="36"/>
        </w:rPr>
      </w:pPr>
      <w:r>
        <w:rPr>
          <w:rFonts w:hint="eastAsia" w:ascii="仿宋" w:hAnsi="仿宋" w:cs="仿宋"/>
          <w:sz w:val="36"/>
          <w:szCs w:val="36"/>
        </w:rPr>
        <w:t xml:space="preserve">第三章 </w:t>
      </w:r>
      <w:r>
        <w:rPr>
          <w:rFonts w:hint="eastAsia" w:ascii="仿宋" w:hAnsi="仿宋" w:cs="仿宋"/>
          <w:color w:val="000000"/>
          <w:sz w:val="36"/>
          <w:szCs w:val="36"/>
        </w:rPr>
        <w:t>签订合同格式</w:t>
      </w: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rPr>
          <w:rFonts w:hint="eastAsia" w:ascii="黑体" w:hAnsi="宋体" w:eastAsia="黑体"/>
          <w:b/>
          <w:sz w:val="44"/>
          <w:szCs w:val="44"/>
        </w:rPr>
      </w:pPr>
    </w:p>
    <w:p>
      <w:pPr>
        <w:ind w:firstLine="360" w:firstLineChars="100"/>
        <w:jc w:val="center"/>
        <w:rPr>
          <w:rFonts w:hint="eastAsia" w:ascii="仿宋" w:hAnsi="仿宋" w:cs="仿宋"/>
          <w:bCs/>
          <w:sz w:val="36"/>
          <w:szCs w:val="36"/>
        </w:rPr>
      </w:pPr>
      <w:r>
        <w:rPr>
          <w:rFonts w:hint="eastAsia" w:ascii="仿宋" w:hAnsi="仿宋" w:cs="仿宋"/>
          <w:bCs/>
          <w:sz w:val="36"/>
          <w:szCs w:val="36"/>
        </w:rPr>
        <w:t>城东商业中心（二标段）</w:t>
      </w:r>
    </w:p>
    <w:p>
      <w:pPr>
        <w:ind w:firstLine="560" w:firstLineChars="200"/>
        <w:jc w:val="center"/>
      </w:pPr>
    </w:p>
    <w:p>
      <w:pPr>
        <w:ind w:firstLine="360" w:firstLineChars="100"/>
        <w:jc w:val="center"/>
        <w:rPr>
          <w:rFonts w:hint="eastAsia" w:ascii="仿宋" w:hAnsi="仿宋" w:cs="仿宋"/>
          <w:bCs/>
          <w:sz w:val="36"/>
          <w:szCs w:val="36"/>
        </w:rPr>
      </w:pPr>
    </w:p>
    <w:p>
      <w:pPr>
        <w:ind w:firstLine="360" w:firstLineChars="100"/>
        <w:jc w:val="center"/>
        <w:rPr>
          <w:rFonts w:hint="eastAsia" w:ascii="仿宋" w:hAnsi="仿宋" w:cs="仿宋"/>
          <w:bCs/>
          <w:sz w:val="36"/>
          <w:szCs w:val="36"/>
        </w:rPr>
      </w:pPr>
      <w:r>
        <w:rPr>
          <w:rFonts w:hint="eastAsia" w:ascii="仿宋" w:hAnsi="仿宋" w:cs="仿宋"/>
          <w:color w:val="FF0000"/>
          <w:sz w:val="36"/>
          <w:szCs w:val="36"/>
        </w:rPr>
        <w:t>施工图BIM设计</w:t>
      </w:r>
      <w:r>
        <w:rPr>
          <w:rFonts w:hint="eastAsia" w:ascii="仿宋" w:hAnsi="仿宋" w:cs="仿宋"/>
          <w:bCs/>
          <w:sz w:val="36"/>
          <w:szCs w:val="36"/>
        </w:rPr>
        <w:t xml:space="preserve"> 技术服务协议</w:t>
      </w: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rPr>
          <w:rFonts w:hint="eastAsia" w:ascii="华文细黑" w:hAnsi="华文细黑" w:eastAsia="华文细黑"/>
          <w:b/>
          <w:sz w:val="24"/>
          <w:szCs w:val="24"/>
        </w:rPr>
      </w:pPr>
    </w:p>
    <w:p>
      <w:pPr>
        <w:snapToGrid w:val="0"/>
        <w:spacing w:before="312" w:beforeLines="100" w:after="312" w:afterLines="100" w:line="240" w:lineRule="auto"/>
        <w:ind w:firstLine="1200" w:firstLineChars="400"/>
        <w:jc w:val="left"/>
        <w:rPr>
          <w:rFonts w:hint="eastAsia" w:ascii="仿宋" w:hAnsi="仿宋" w:cs="仿宋"/>
          <w:sz w:val="30"/>
          <w:szCs w:val="30"/>
        </w:rPr>
      </w:pPr>
      <w:r>
        <w:rPr>
          <w:rFonts w:hint="eastAsia" w:ascii="仿宋" w:hAnsi="仿宋" w:cs="仿宋"/>
          <w:sz w:val="30"/>
          <w:szCs w:val="30"/>
        </w:rPr>
        <w:t>委托方（甲方）：</w:t>
      </w:r>
      <w:r>
        <w:rPr>
          <w:rFonts w:hint="eastAsia" w:ascii="仿宋" w:hAnsi="仿宋" w:cs="仿宋"/>
          <w:sz w:val="30"/>
          <w:szCs w:val="30"/>
          <w:u w:val="single"/>
        </w:rPr>
        <w:t>重庆市建筑科学研究院有限公司</w:t>
      </w:r>
    </w:p>
    <w:p>
      <w:pPr>
        <w:snapToGrid w:val="0"/>
        <w:spacing w:before="312" w:beforeLines="100" w:after="312" w:afterLines="100" w:line="240" w:lineRule="auto"/>
        <w:ind w:firstLine="1200" w:firstLineChars="400"/>
        <w:jc w:val="left"/>
        <w:rPr>
          <w:rFonts w:hint="eastAsia" w:ascii="仿宋" w:hAnsi="仿宋" w:cs="仿宋"/>
          <w:sz w:val="30"/>
          <w:szCs w:val="30"/>
          <w:u w:val="single"/>
        </w:rPr>
      </w:pPr>
      <w:r>
        <w:rPr>
          <w:rFonts w:hint="eastAsia" w:ascii="仿宋" w:hAnsi="仿宋" w:cs="仿宋"/>
          <w:sz w:val="30"/>
          <w:szCs w:val="30"/>
        </w:rPr>
        <w:t>服务方（乙方）：</w:t>
      </w:r>
      <w:r>
        <w:rPr>
          <w:rFonts w:hint="eastAsia" w:ascii="仿宋" w:hAnsi="仿宋" w:cs="仿宋"/>
          <w:sz w:val="30"/>
          <w:szCs w:val="30"/>
          <w:u w:val="single"/>
        </w:rPr>
        <w:t xml:space="preserve">                            </w:t>
      </w:r>
    </w:p>
    <w:p>
      <w:pPr>
        <w:snapToGrid w:val="0"/>
        <w:spacing w:before="312" w:beforeLines="100" w:after="312" w:afterLines="100" w:line="240" w:lineRule="auto"/>
        <w:ind w:firstLine="1200" w:firstLineChars="400"/>
        <w:jc w:val="left"/>
        <w:rPr>
          <w:rFonts w:hint="eastAsia" w:ascii="仿宋" w:hAnsi="仿宋" w:cs="仿宋"/>
          <w:sz w:val="30"/>
          <w:szCs w:val="30"/>
        </w:rPr>
      </w:pPr>
      <w:r>
        <w:rPr>
          <w:rFonts w:hint="eastAsia" w:ascii="仿宋" w:hAnsi="仿宋" w:cs="仿宋"/>
          <w:sz w:val="30"/>
          <w:szCs w:val="30"/>
        </w:rPr>
        <w:t>签订地点：重庆市</w:t>
      </w:r>
    </w:p>
    <w:p>
      <w:pPr>
        <w:snapToGrid w:val="0"/>
        <w:spacing w:before="312" w:beforeLines="100" w:after="312" w:afterLines="100" w:line="240" w:lineRule="auto"/>
        <w:ind w:firstLine="1200" w:firstLineChars="400"/>
        <w:jc w:val="left"/>
        <w:rPr>
          <w:rFonts w:hint="eastAsia" w:ascii="仿宋" w:hAnsi="仿宋" w:cs="仿宋"/>
          <w:sz w:val="30"/>
          <w:szCs w:val="30"/>
        </w:rPr>
      </w:pPr>
      <w:r>
        <w:rPr>
          <w:rFonts w:hint="eastAsia" w:ascii="仿宋" w:hAnsi="仿宋" w:cs="仿宋"/>
          <w:sz w:val="30"/>
          <w:szCs w:val="30"/>
        </w:rPr>
        <w:t>签订日期：     年　  月　  日</w:t>
      </w:r>
    </w:p>
    <w:p>
      <w:pPr>
        <w:rPr>
          <w:rFonts w:ascii="Calibri" w:hAnsi="Calibri" w:eastAsia="宋体"/>
          <w:position w:val="30"/>
          <w:sz w:val="24"/>
        </w:rPr>
      </w:pPr>
    </w:p>
    <w:p>
      <w:pPr>
        <w:rPr>
          <w:rFonts w:ascii="Calibri" w:hAnsi="Calibri" w:eastAsia="宋体"/>
          <w:position w:val="30"/>
          <w:sz w:val="24"/>
        </w:rPr>
      </w:pPr>
    </w:p>
    <w:p>
      <w:pPr>
        <w:rPr>
          <w:rFonts w:ascii="Calibri" w:hAnsi="Calibri" w:eastAsia="宋体"/>
          <w:position w:val="30"/>
          <w:sz w:val="24"/>
        </w:rPr>
      </w:pPr>
    </w:p>
    <w:p>
      <w:pPr>
        <w:rPr>
          <w:rFonts w:ascii="Calibri" w:hAnsi="Calibri" w:eastAsia="宋体"/>
          <w:position w:val="30"/>
          <w:sz w:val="24"/>
        </w:rPr>
      </w:pPr>
    </w:p>
    <w:p>
      <w:pPr>
        <w:rPr>
          <w:rFonts w:ascii="Calibri" w:hAnsi="Calibri" w:eastAsia="宋体"/>
          <w:position w:val="30"/>
          <w:sz w:val="24"/>
        </w:rPr>
      </w:pPr>
    </w:p>
    <w:p>
      <w:pPr>
        <w:spacing w:line="240" w:lineRule="auto"/>
        <w:ind w:firstLine="560" w:firstLineChars="200"/>
        <w:rPr>
          <w:rFonts w:hint="eastAsia" w:ascii="仿宋" w:hAnsi="仿宋" w:cs="仿宋"/>
          <w:szCs w:val="28"/>
        </w:rPr>
      </w:pPr>
      <w:r>
        <w:rPr>
          <w:rFonts w:hint="eastAsia" w:ascii="仿宋" w:hAnsi="仿宋" w:cs="仿宋"/>
          <w:szCs w:val="28"/>
        </w:rPr>
        <w:t>甲方委托乙方就</w:t>
      </w:r>
      <w:r>
        <w:rPr>
          <w:rFonts w:hint="eastAsia" w:ascii="仿宋" w:hAnsi="仿宋" w:cs="仿宋"/>
          <w:color w:val="FF0000"/>
          <w:szCs w:val="28"/>
          <w:u w:val="single"/>
        </w:rPr>
        <w:t>“城东商业中心（二标段）”施工图BIM设计</w:t>
      </w:r>
      <w:r>
        <w:rPr>
          <w:rFonts w:hint="eastAsia" w:ascii="仿宋" w:hAnsi="仿宋" w:cs="仿宋"/>
          <w:szCs w:val="28"/>
        </w:rPr>
        <w:t>开展技术服务，并支付相应的技术服务费用。双方经过平等协商，在真实、充分地表达各自意愿的基础上，根据《中华人民共和国民法典》及有关法律法规的规定，达成如下协议，并由双方共同恪守。</w:t>
      </w:r>
    </w:p>
    <w:p>
      <w:pPr>
        <w:spacing w:line="240" w:lineRule="auto"/>
        <w:ind w:firstLine="562" w:firstLineChars="200"/>
        <w:rPr>
          <w:rFonts w:hint="eastAsia" w:ascii="仿宋" w:hAnsi="仿宋" w:cs="仿宋"/>
          <w:b/>
          <w:bCs/>
          <w:szCs w:val="28"/>
        </w:rPr>
      </w:pPr>
      <w:r>
        <w:rPr>
          <w:rFonts w:hint="eastAsia" w:ascii="仿宋" w:hAnsi="仿宋" w:cs="仿宋"/>
          <w:b/>
          <w:bCs/>
          <w:szCs w:val="28"/>
        </w:rPr>
        <w:t>第一条 技术服务内容及要求</w:t>
      </w:r>
    </w:p>
    <w:p>
      <w:pPr>
        <w:spacing w:line="240" w:lineRule="auto"/>
        <w:ind w:firstLine="560" w:firstLineChars="200"/>
        <w:rPr>
          <w:rFonts w:hint="eastAsia" w:ascii="仿宋" w:hAnsi="仿宋" w:cs="仿宋"/>
          <w:szCs w:val="28"/>
        </w:rPr>
      </w:pPr>
      <w:r>
        <w:rPr>
          <w:rFonts w:hint="eastAsia" w:ascii="仿宋" w:hAnsi="仿宋" w:cs="仿宋"/>
          <w:szCs w:val="28"/>
        </w:rPr>
        <w:t>1.1项目概况</w:t>
      </w:r>
    </w:p>
    <w:p>
      <w:pPr>
        <w:spacing w:line="240" w:lineRule="auto"/>
        <w:ind w:firstLine="560" w:firstLineChars="200"/>
        <w:rPr>
          <w:rFonts w:hint="eastAsia" w:ascii="仿宋" w:hAnsi="仿宋" w:cs="仿宋"/>
          <w:bCs/>
          <w:color w:val="000000"/>
          <w:szCs w:val="28"/>
        </w:rPr>
      </w:pPr>
      <w:r>
        <w:rPr>
          <w:rFonts w:hint="eastAsia" w:ascii="仿宋" w:hAnsi="仿宋" w:cs="仿宋"/>
          <w:bCs/>
          <w:color w:val="000000"/>
          <w:szCs w:val="28"/>
        </w:rPr>
        <w:t>城东商业中心（二标段）位于广安市岳池县，为多层公共建筑，地上3层为综合体商业，地下2层为超市、临街商业、车库、设备用房及人防工程。本项目拟建总建筑面积约10.62万平方米，其中地上建筑面积约5.86万平方米，地下建筑面积约4.76万平方米（含超市计容面积1.03万平方米）。</w:t>
      </w:r>
    </w:p>
    <w:p>
      <w:pPr>
        <w:spacing w:line="240" w:lineRule="auto"/>
        <w:ind w:firstLine="560" w:firstLineChars="200"/>
        <w:rPr>
          <w:rFonts w:hint="eastAsia" w:ascii="仿宋" w:hAnsi="仿宋" w:cs="仿宋"/>
          <w:szCs w:val="28"/>
        </w:rPr>
      </w:pPr>
      <w:r>
        <w:rPr>
          <w:rFonts w:hint="eastAsia" w:ascii="仿宋" w:hAnsi="仿宋" w:cs="仿宋"/>
          <w:szCs w:val="28"/>
        </w:rPr>
        <w:t>1.2技术服务内容</w:t>
      </w:r>
    </w:p>
    <w:p>
      <w:pPr>
        <w:spacing w:line="240" w:lineRule="auto"/>
        <w:ind w:firstLine="560" w:firstLineChars="200"/>
        <w:rPr>
          <w:rFonts w:hint="eastAsia" w:ascii="仿宋" w:hAnsi="仿宋" w:cs="仿宋"/>
          <w:bCs/>
          <w:szCs w:val="28"/>
        </w:rPr>
      </w:pPr>
      <w:r>
        <w:rPr>
          <w:rFonts w:hint="eastAsia" w:ascii="仿宋" w:hAnsi="仿宋" w:cs="仿宋"/>
          <w:bCs/>
          <w:szCs w:val="28"/>
        </w:rPr>
        <w:t>本项目施工图阶段BIM设计，包括但不限于BIM基础模型搭建（包含建筑、结构、给排水、电气、暖通、消防、智能化、幕墙及采光顶、景观、内装及导标等）、设计图纸校核、模型维护与现场管理、管线综合优化、管线三维深化出图、预留预埋等。</w:t>
      </w:r>
    </w:p>
    <w:p>
      <w:pPr>
        <w:spacing w:line="240" w:lineRule="auto"/>
        <w:ind w:firstLine="560" w:firstLineChars="200"/>
        <w:rPr>
          <w:rFonts w:hint="eastAsia" w:ascii="仿宋" w:hAnsi="仿宋" w:cs="仿宋"/>
          <w:szCs w:val="28"/>
        </w:rPr>
      </w:pPr>
      <w:r>
        <w:rPr>
          <w:rFonts w:hint="eastAsia" w:ascii="仿宋" w:hAnsi="仿宋" w:cs="仿宋"/>
          <w:szCs w:val="28"/>
        </w:rPr>
        <w:t>1.3技术服务要求</w:t>
      </w:r>
    </w:p>
    <w:p>
      <w:pPr>
        <w:spacing w:line="240" w:lineRule="auto"/>
        <w:ind w:firstLine="560" w:firstLineChars="200"/>
        <w:rPr>
          <w:rFonts w:hint="eastAsia" w:ascii="仿宋" w:hAnsi="仿宋" w:cs="仿宋"/>
          <w:bCs/>
          <w:color w:val="000000"/>
          <w:szCs w:val="28"/>
        </w:rPr>
      </w:pPr>
      <w:r>
        <w:rPr>
          <w:rFonts w:hint="eastAsia" w:ascii="仿宋" w:hAnsi="仿宋" w:cs="仿宋"/>
          <w:bCs/>
          <w:color w:val="000000"/>
          <w:szCs w:val="28"/>
        </w:rPr>
        <w:t>满足国家现行相关规范、标准及业主任务要求，同时需满足万达商业规划研究院的《万达建筑信息模型设计交付标准》、《万达建筑信息模型合规性审查要点》、《万达建筑信息模型图模一致性审查要点》等相关要求，并通过万达商业规划研究院的相关审查和评审。</w:t>
      </w:r>
    </w:p>
    <w:p>
      <w:pPr>
        <w:spacing w:line="240" w:lineRule="auto"/>
        <w:ind w:firstLine="562" w:firstLineChars="200"/>
        <w:rPr>
          <w:rFonts w:hint="eastAsia" w:ascii="仿宋" w:hAnsi="仿宋" w:cs="仿宋"/>
          <w:b/>
          <w:bCs/>
          <w:szCs w:val="28"/>
        </w:rPr>
      </w:pPr>
      <w:r>
        <w:rPr>
          <w:rFonts w:hint="eastAsia" w:ascii="仿宋" w:hAnsi="仿宋" w:cs="仿宋"/>
          <w:b/>
          <w:bCs/>
          <w:szCs w:val="28"/>
        </w:rPr>
        <w:t>第二条 甲方应向乙方提供的有关资料及文件（包括但不限于以下内容）</w:t>
      </w:r>
    </w:p>
    <w:tbl>
      <w:tblPr>
        <w:tblStyle w:val="7"/>
        <w:tblW w:w="86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67"/>
        <w:gridCol w:w="2167"/>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序号</w:t>
            </w:r>
          </w:p>
        </w:tc>
        <w:tc>
          <w:tcPr>
            <w:tcW w:w="3467"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资料及文件名称</w:t>
            </w:r>
          </w:p>
        </w:tc>
        <w:tc>
          <w:tcPr>
            <w:tcW w:w="2167"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类型份数</w:t>
            </w:r>
          </w:p>
        </w:tc>
        <w:tc>
          <w:tcPr>
            <w:tcW w:w="225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81"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1</w:t>
            </w:r>
          </w:p>
        </w:tc>
        <w:tc>
          <w:tcPr>
            <w:tcW w:w="3467" w:type="dxa"/>
            <w:tcBorders>
              <w:top w:val="single" w:color="auto" w:sz="4" w:space="0"/>
              <w:left w:val="single" w:color="auto" w:sz="4" w:space="0"/>
              <w:right w:val="single" w:color="auto" w:sz="4" w:space="0"/>
            </w:tcBorders>
            <w:vAlign w:val="center"/>
          </w:tcPr>
          <w:p>
            <w:pPr>
              <w:spacing w:line="240" w:lineRule="auto"/>
              <w:jc w:val="left"/>
              <w:rPr>
                <w:rFonts w:hint="eastAsia" w:ascii="仿宋" w:hAnsi="仿宋" w:cs="仿宋"/>
                <w:sz w:val="24"/>
                <w:szCs w:val="24"/>
              </w:rPr>
            </w:pPr>
            <w:bookmarkStart w:id="0" w:name="OLE_LINK1"/>
            <w:r>
              <w:rPr>
                <w:rFonts w:hint="eastAsia" w:ascii="仿宋" w:hAnsi="仿宋" w:cs="仿宋"/>
                <w:sz w:val="24"/>
                <w:szCs w:val="24"/>
              </w:rPr>
              <w:t>审查通过的各专业施工图设计</w:t>
            </w:r>
            <w:bookmarkEnd w:id="0"/>
            <w:r>
              <w:rPr>
                <w:rFonts w:hint="eastAsia" w:ascii="仿宋" w:hAnsi="仿宋" w:cs="仿宋"/>
                <w:sz w:val="24"/>
                <w:szCs w:val="24"/>
              </w:rPr>
              <w:t>文件</w:t>
            </w:r>
          </w:p>
        </w:tc>
        <w:tc>
          <w:tcPr>
            <w:tcW w:w="2167"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电子文件1套</w:t>
            </w:r>
          </w:p>
        </w:tc>
        <w:tc>
          <w:tcPr>
            <w:tcW w:w="2250"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bl>
    <w:p>
      <w:pPr>
        <w:spacing w:line="240" w:lineRule="auto"/>
        <w:ind w:firstLine="562" w:firstLineChars="200"/>
        <w:rPr>
          <w:rFonts w:hint="eastAsia" w:ascii="仿宋" w:hAnsi="仿宋" w:cs="仿宋"/>
          <w:b/>
          <w:bCs/>
          <w:szCs w:val="28"/>
        </w:rPr>
      </w:pPr>
      <w:r>
        <w:rPr>
          <w:rFonts w:hint="eastAsia" w:ascii="仿宋" w:hAnsi="仿宋" w:cs="仿宋"/>
          <w:b/>
          <w:bCs/>
          <w:szCs w:val="28"/>
        </w:rPr>
        <w:t>第三条 乙方应向甲方交付的有关设计成果（包括但不限于以下内容）</w:t>
      </w:r>
    </w:p>
    <w:tbl>
      <w:tblPr>
        <w:tblStyle w:val="7"/>
        <w:tblW w:w="86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516"/>
        <w:gridCol w:w="211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序号</w:t>
            </w:r>
          </w:p>
        </w:tc>
        <w:tc>
          <w:tcPr>
            <w:tcW w:w="351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资料及文件名称</w:t>
            </w:r>
          </w:p>
        </w:tc>
        <w:tc>
          <w:tcPr>
            <w:tcW w:w="211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类型份数</w:t>
            </w:r>
          </w:p>
        </w:tc>
        <w:tc>
          <w:tcPr>
            <w:tcW w:w="2250"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rPr>
                <w:rFonts w:hint="eastAsia" w:ascii="仿宋" w:hAnsi="仿宋" w:cs="仿宋"/>
                <w:szCs w:val="28"/>
              </w:rPr>
            </w:pPr>
            <w:r>
              <w:rPr>
                <w:rFonts w:hint="eastAsia" w:ascii="仿宋" w:hAnsi="仿宋" w:cs="仿宋"/>
                <w:szCs w:val="28"/>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1"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1</w:t>
            </w:r>
          </w:p>
        </w:tc>
        <w:tc>
          <w:tcPr>
            <w:tcW w:w="3516" w:type="dxa"/>
            <w:tcBorders>
              <w:top w:val="single" w:color="auto" w:sz="4" w:space="0"/>
              <w:left w:val="single" w:color="auto" w:sz="4" w:space="0"/>
              <w:right w:val="single" w:color="auto" w:sz="4" w:space="0"/>
            </w:tcBorders>
            <w:vAlign w:val="center"/>
          </w:tcPr>
          <w:p>
            <w:pPr>
              <w:spacing w:line="240" w:lineRule="auto"/>
              <w:rPr>
                <w:rFonts w:hint="eastAsia" w:ascii="仿宋" w:hAnsi="仿宋" w:cs="仿宋"/>
                <w:sz w:val="24"/>
                <w:szCs w:val="24"/>
              </w:rPr>
            </w:pPr>
            <w:r>
              <w:rPr>
                <w:rFonts w:hint="eastAsia" w:ascii="仿宋" w:hAnsi="仿宋" w:cs="仿宋"/>
                <w:sz w:val="24"/>
                <w:szCs w:val="24"/>
              </w:rPr>
              <w:t>全专业施工图设计BIM模型</w:t>
            </w:r>
          </w:p>
        </w:tc>
        <w:tc>
          <w:tcPr>
            <w:tcW w:w="2118"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电子文件1套</w:t>
            </w:r>
          </w:p>
        </w:tc>
        <w:tc>
          <w:tcPr>
            <w:tcW w:w="2250"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81"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2</w:t>
            </w:r>
          </w:p>
        </w:tc>
        <w:tc>
          <w:tcPr>
            <w:tcW w:w="3516" w:type="dxa"/>
            <w:tcBorders>
              <w:top w:val="single" w:color="auto" w:sz="4" w:space="0"/>
              <w:left w:val="single" w:color="auto" w:sz="4" w:space="0"/>
              <w:right w:val="single" w:color="auto" w:sz="4" w:space="0"/>
            </w:tcBorders>
            <w:vAlign w:val="center"/>
          </w:tcPr>
          <w:p>
            <w:pPr>
              <w:spacing w:line="240" w:lineRule="auto"/>
              <w:rPr>
                <w:rFonts w:hint="eastAsia" w:ascii="仿宋" w:hAnsi="仿宋" w:cs="仿宋"/>
                <w:sz w:val="24"/>
                <w:szCs w:val="24"/>
              </w:rPr>
            </w:pPr>
            <w:r>
              <w:rPr>
                <w:rFonts w:hint="eastAsia" w:ascii="仿宋" w:hAnsi="仿宋" w:cs="仿宋"/>
                <w:sz w:val="24"/>
                <w:szCs w:val="24"/>
              </w:rPr>
              <w:t>管线综合优化、碰撞检查及净高分析报告</w:t>
            </w:r>
          </w:p>
        </w:tc>
        <w:tc>
          <w:tcPr>
            <w:tcW w:w="2118"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电子文件1套</w:t>
            </w:r>
          </w:p>
          <w:p>
            <w:pPr>
              <w:spacing w:line="240" w:lineRule="auto"/>
              <w:jc w:val="center"/>
              <w:rPr>
                <w:rFonts w:hint="eastAsia" w:ascii="仿宋" w:hAnsi="仿宋" w:cs="仿宋"/>
                <w:sz w:val="24"/>
                <w:szCs w:val="24"/>
              </w:rPr>
            </w:pPr>
            <w:r>
              <w:rPr>
                <w:rFonts w:hint="eastAsia" w:ascii="仿宋" w:hAnsi="仿宋" w:cs="仿宋"/>
                <w:sz w:val="24"/>
                <w:szCs w:val="24"/>
              </w:rPr>
              <w:t>纸质文件1套</w:t>
            </w:r>
          </w:p>
        </w:tc>
        <w:tc>
          <w:tcPr>
            <w:tcW w:w="2250"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trPr>
        <w:tc>
          <w:tcPr>
            <w:tcW w:w="781"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3</w:t>
            </w:r>
          </w:p>
        </w:tc>
        <w:tc>
          <w:tcPr>
            <w:tcW w:w="3516" w:type="dxa"/>
            <w:tcBorders>
              <w:top w:val="single" w:color="auto" w:sz="4" w:space="0"/>
              <w:left w:val="single" w:color="auto" w:sz="4" w:space="0"/>
              <w:right w:val="single" w:color="auto" w:sz="4" w:space="0"/>
            </w:tcBorders>
            <w:vAlign w:val="center"/>
          </w:tcPr>
          <w:p>
            <w:pPr>
              <w:spacing w:line="240" w:lineRule="auto"/>
              <w:rPr>
                <w:rFonts w:hint="eastAsia" w:ascii="仿宋" w:hAnsi="仿宋" w:cs="仿宋"/>
                <w:sz w:val="24"/>
                <w:szCs w:val="24"/>
              </w:rPr>
            </w:pPr>
            <w:r>
              <w:rPr>
                <w:rFonts w:hint="eastAsia" w:ascii="仿宋" w:hAnsi="仿宋" w:cs="仿宋"/>
                <w:sz w:val="24"/>
                <w:szCs w:val="24"/>
              </w:rPr>
              <w:t>机电各专业主要管线深化设计图纸：综合管线平面图、给排水平面图、暖通平面图、强弱电平面图、综合管线剖面图、复杂节点三维放大图。</w:t>
            </w:r>
          </w:p>
        </w:tc>
        <w:tc>
          <w:tcPr>
            <w:tcW w:w="2118"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电子文件1套</w:t>
            </w:r>
          </w:p>
          <w:p>
            <w:pPr>
              <w:spacing w:line="240" w:lineRule="auto"/>
              <w:jc w:val="center"/>
              <w:rPr>
                <w:rFonts w:hint="eastAsia" w:ascii="仿宋" w:hAnsi="仿宋" w:cs="仿宋"/>
                <w:sz w:val="24"/>
                <w:szCs w:val="24"/>
              </w:rPr>
            </w:pPr>
            <w:r>
              <w:rPr>
                <w:rFonts w:hint="eastAsia" w:ascii="仿宋" w:hAnsi="仿宋" w:cs="仿宋"/>
                <w:sz w:val="24"/>
                <w:szCs w:val="24"/>
              </w:rPr>
              <w:t>纸质文件1套</w:t>
            </w:r>
          </w:p>
        </w:tc>
        <w:tc>
          <w:tcPr>
            <w:tcW w:w="2250"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r>
              <w:rPr>
                <w:rFonts w:hint="eastAsia" w:ascii="仿宋" w:hAnsi="仿宋" w:cs="仿宋"/>
                <w:sz w:val="24"/>
                <w:szCs w:val="24"/>
              </w:rPr>
              <w:t>随设计进度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81" w:type="dxa"/>
            <w:tcBorders>
              <w:top w:val="single" w:color="auto" w:sz="4" w:space="0"/>
              <w:left w:val="single" w:color="auto" w:sz="4" w:space="0"/>
              <w:right w:val="single" w:color="auto" w:sz="4" w:space="0"/>
            </w:tcBorders>
            <w:vAlign w:val="center"/>
          </w:tcPr>
          <w:p>
            <w:pPr>
              <w:spacing w:line="240" w:lineRule="auto"/>
              <w:jc w:val="center"/>
              <w:rPr>
                <w:rFonts w:hint="eastAsia" w:ascii="仿宋" w:hAnsi="仿宋" w:cs="仿宋"/>
                <w:sz w:val="24"/>
                <w:szCs w:val="24"/>
              </w:rPr>
            </w:pPr>
          </w:p>
        </w:tc>
        <w:tc>
          <w:tcPr>
            <w:tcW w:w="7884" w:type="dxa"/>
            <w:gridSpan w:val="3"/>
            <w:tcBorders>
              <w:top w:val="single" w:color="auto" w:sz="4" w:space="0"/>
              <w:left w:val="single" w:color="auto" w:sz="4" w:space="0"/>
              <w:right w:val="single" w:color="auto" w:sz="4" w:space="0"/>
            </w:tcBorders>
            <w:vAlign w:val="center"/>
          </w:tcPr>
          <w:p>
            <w:pPr>
              <w:spacing w:line="240" w:lineRule="auto"/>
              <w:jc w:val="left"/>
              <w:rPr>
                <w:rFonts w:hint="eastAsia" w:ascii="仿宋" w:hAnsi="仿宋" w:cs="仿宋"/>
                <w:sz w:val="24"/>
                <w:szCs w:val="24"/>
              </w:rPr>
            </w:pPr>
            <w:r>
              <w:rPr>
                <w:rFonts w:hint="eastAsia" w:ascii="仿宋" w:hAnsi="仿宋" w:cs="仿宋"/>
                <w:sz w:val="24"/>
                <w:szCs w:val="24"/>
              </w:rPr>
              <w:t>说明：乙方除按以上要求提交设计成果外，还应按照万达商业规划研究院的要求提供相关的设计文件资料。</w:t>
            </w:r>
          </w:p>
        </w:tc>
      </w:tr>
    </w:tbl>
    <w:p>
      <w:pPr>
        <w:spacing w:line="240" w:lineRule="auto"/>
        <w:ind w:firstLine="562" w:firstLineChars="200"/>
        <w:rPr>
          <w:rFonts w:hint="eastAsia" w:ascii="仿宋" w:hAnsi="仿宋" w:cs="仿宋"/>
          <w:b/>
          <w:bCs/>
          <w:szCs w:val="28"/>
        </w:rPr>
      </w:pPr>
      <w:r>
        <w:rPr>
          <w:rFonts w:hint="eastAsia" w:ascii="仿宋" w:hAnsi="仿宋" w:cs="仿宋"/>
          <w:b/>
          <w:bCs/>
          <w:szCs w:val="28"/>
        </w:rPr>
        <w:t>第四条 技术服务费用</w:t>
      </w:r>
    </w:p>
    <w:p>
      <w:pPr>
        <w:spacing w:line="240" w:lineRule="auto"/>
        <w:ind w:firstLine="560" w:firstLineChars="200"/>
        <w:jc w:val="center"/>
        <w:rPr>
          <w:rFonts w:hint="eastAsia" w:ascii="仿宋" w:hAnsi="仿宋" w:cs="仿宋"/>
          <w:szCs w:val="28"/>
        </w:rPr>
      </w:pPr>
      <w:r>
        <w:rPr>
          <w:rFonts w:hint="eastAsia" w:ascii="仿宋" w:hAnsi="仿宋" w:cs="仿宋"/>
          <w:szCs w:val="28"/>
        </w:rPr>
        <w:t>本次技术服务费用采用总价包干形式，包干价为人民币</w:t>
      </w:r>
      <w:r>
        <w:rPr>
          <w:rFonts w:hint="eastAsia" w:ascii="仿宋" w:hAnsi="仿宋" w:cs="仿宋"/>
          <w:szCs w:val="28"/>
          <w:u w:val="single"/>
        </w:rPr>
        <w:t xml:space="preserve">      </w:t>
      </w:r>
      <w:r>
        <w:rPr>
          <w:rFonts w:hint="eastAsia" w:ascii="仿宋" w:hAnsi="仿宋" w:cs="仿宋"/>
          <w:szCs w:val="28"/>
        </w:rPr>
        <w:t>元（大写：</w:t>
      </w:r>
      <w:r>
        <w:rPr>
          <w:rFonts w:hint="eastAsia" w:ascii="仿宋" w:hAnsi="仿宋" w:cs="仿宋"/>
          <w:szCs w:val="28"/>
          <w:u w:val="single"/>
        </w:rPr>
        <w:t xml:space="preserve">                             </w:t>
      </w:r>
      <w:r>
        <w:rPr>
          <w:rFonts w:hint="eastAsia" w:ascii="仿宋" w:hAnsi="仿宋" w:cs="仿宋"/>
          <w:szCs w:val="28"/>
        </w:rPr>
        <w:t>）。其中不含税金额为人民币</w:t>
      </w:r>
      <w:r>
        <w:rPr>
          <w:rFonts w:hint="eastAsia" w:ascii="仿宋" w:hAnsi="仿宋" w:cs="仿宋"/>
          <w:szCs w:val="28"/>
          <w:u w:val="single"/>
        </w:rPr>
        <w:t xml:space="preserve">       </w:t>
      </w:r>
      <w:r>
        <w:rPr>
          <w:rFonts w:hint="eastAsia" w:ascii="仿宋" w:hAnsi="仿宋" w:cs="仿宋"/>
          <w:szCs w:val="28"/>
        </w:rPr>
        <w:t>元（大写：</w:t>
      </w:r>
      <w:r>
        <w:rPr>
          <w:rFonts w:hint="eastAsia" w:ascii="仿宋" w:hAnsi="仿宋" w:cs="仿宋"/>
          <w:szCs w:val="28"/>
          <w:u w:val="single"/>
        </w:rPr>
        <w:t xml:space="preserve">                        </w:t>
      </w:r>
      <w:r>
        <w:rPr>
          <w:rFonts w:hint="eastAsia" w:ascii="仿宋" w:hAnsi="仿宋" w:cs="仿宋"/>
          <w:szCs w:val="28"/>
        </w:rPr>
        <w:t>），税率</w:t>
      </w:r>
      <w:r>
        <w:rPr>
          <w:rFonts w:hint="eastAsia" w:ascii="仿宋" w:hAnsi="仿宋" w:cs="仿宋"/>
          <w:szCs w:val="28"/>
          <w:u w:val="single"/>
        </w:rPr>
        <w:t xml:space="preserve">     </w:t>
      </w:r>
      <w:r>
        <w:rPr>
          <w:rFonts w:hint="eastAsia" w:ascii="仿宋" w:hAnsi="仿宋" w:cs="仿宋"/>
          <w:szCs w:val="28"/>
        </w:rPr>
        <w:t>，税费金额为人民币</w:t>
      </w:r>
      <w:r>
        <w:rPr>
          <w:rFonts w:hint="eastAsia" w:ascii="仿宋" w:hAnsi="仿宋" w:cs="仿宋"/>
          <w:szCs w:val="28"/>
          <w:u w:val="single"/>
        </w:rPr>
        <w:t xml:space="preserve">       </w:t>
      </w:r>
      <w:r>
        <w:rPr>
          <w:rFonts w:hint="eastAsia" w:ascii="仿宋" w:hAnsi="仿宋" w:cs="仿宋"/>
          <w:szCs w:val="28"/>
        </w:rPr>
        <w:t>元（大写：</w:t>
      </w:r>
      <w:r>
        <w:rPr>
          <w:rFonts w:hint="eastAsia" w:ascii="仿宋" w:hAnsi="仿宋" w:cs="仿宋"/>
          <w:szCs w:val="28"/>
          <w:u w:val="single"/>
        </w:rPr>
        <w:t xml:space="preserve">                         </w:t>
      </w:r>
      <w:r>
        <w:rPr>
          <w:rFonts w:hint="eastAsia" w:ascii="仿宋" w:hAnsi="仿宋" w:cs="仿宋"/>
          <w:szCs w:val="28"/>
        </w:rPr>
        <w:t>）。</w:t>
      </w:r>
    </w:p>
    <w:tbl>
      <w:tblPr>
        <w:tblStyle w:val="7"/>
        <w:tblpPr w:leftFromText="180" w:rightFromText="180" w:vertAnchor="text" w:horzAnchor="page" w:tblpX="1884" w:tblpY="593"/>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50"/>
        <w:gridCol w:w="1950"/>
        <w:gridCol w:w="4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1" w:type="dxa"/>
            <w:vAlign w:val="center"/>
          </w:tcPr>
          <w:p>
            <w:pPr>
              <w:spacing w:line="240" w:lineRule="auto"/>
              <w:jc w:val="center"/>
              <w:rPr>
                <w:rFonts w:hint="eastAsia" w:ascii="仿宋" w:hAnsi="仿宋" w:cs="仿宋"/>
                <w:szCs w:val="28"/>
              </w:rPr>
            </w:pPr>
            <w:r>
              <w:rPr>
                <w:rFonts w:hint="eastAsia" w:ascii="仿宋" w:hAnsi="仿宋" w:cs="仿宋"/>
                <w:szCs w:val="28"/>
              </w:rPr>
              <w:t>支付次序</w:t>
            </w:r>
          </w:p>
        </w:tc>
        <w:tc>
          <w:tcPr>
            <w:tcW w:w="1350" w:type="dxa"/>
            <w:vAlign w:val="center"/>
          </w:tcPr>
          <w:p>
            <w:pPr>
              <w:spacing w:line="240" w:lineRule="auto"/>
              <w:jc w:val="center"/>
              <w:rPr>
                <w:rFonts w:hint="eastAsia" w:ascii="仿宋" w:hAnsi="仿宋" w:cs="仿宋"/>
                <w:szCs w:val="28"/>
              </w:rPr>
            </w:pPr>
            <w:r>
              <w:rPr>
                <w:rFonts w:hint="eastAsia" w:ascii="仿宋" w:hAnsi="仿宋" w:cs="仿宋"/>
                <w:szCs w:val="28"/>
              </w:rPr>
              <w:t>支付比例（%）</w:t>
            </w:r>
          </w:p>
        </w:tc>
        <w:tc>
          <w:tcPr>
            <w:tcW w:w="1950" w:type="dxa"/>
            <w:vAlign w:val="center"/>
          </w:tcPr>
          <w:p>
            <w:pPr>
              <w:spacing w:line="240" w:lineRule="auto"/>
              <w:jc w:val="center"/>
              <w:rPr>
                <w:rFonts w:hint="eastAsia" w:ascii="仿宋" w:hAnsi="仿宋" w:cs="仿宋"/>
                <w:szCs w:val="28"/>
              </w:rPr>
            </w:pPr>
            <w:r>
              <w:rPr>
                <w:rFonts w:hint="eastAsia" w:ascii="仿宋" w:hAnsi="仿宋" w:cs="仿宋"/>
                <w:szCs w:val="28"/>
              </w:rPr>
              <w:t>支付金额（万）</w:t>
            </w:r>
          </w:p>
        </w:tc>
        <w:tc>
          <w:tcPr>
            <w:tcW w:w="4034" w:type="dxa"/>
            <w:vAlign w:val="center"/>
          </w:tcPr>
          <w:p>
            <w:pPr>
              <w:spacing w:line="240" w:lineRule="auto"/>
              <w:jc w:val="center"/>
              <w:rPr>
                <w:rFonts w:hint="eastAsia" w:ascii="仿宋" w:hAnsi="仿宋" w:cs="仿宋"/>
                <w:szCs w:val="28"/>
              </w:rPr>
            </w:pPr>
            <w:r>
              <w:rPr>
                <w:rFonts w:hint="eastAsia" w:ascii="仿宋" w:hAnsi="仿宋" w:cs="仿宋"/>
                <w:szCs w:val="28"/>
              </w:rPr>
              <w:t>支付时间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pPr>
              <w:spacing w:line="240" w:lineRule="auto"/>
              <w:jc w:val="center"/>
              <w:rPr>
                <w:rFonts w:hint="eastAsia" w:ascii="仿宋" w:hAnsi="仿宋" w:cs="仿宋"/>
                <w:szCs w:val="28"/>
              </w:rPr>
            </w:pPr>
            <w:r>
              <w:rPr>
                <w:rFonts w:hint="eastAsia" w:ascii="仿宋" w:hAnsi="仿宋" w:cs="仿宋"/>
                <w:szCs w:val="28"/>
              </w:rPr>
              <w:t>第一次</w:t>
            </w:r>
          </w:p>
        </w:tc>
        <w:tc>
          <w:tcPr>
            <w:tcW w:w="1350" w:type="dxa"/>
            <w:vAlign w:val="center"/>
          </w:tcPr>
          <w:p>
            <w:pPr>
              <w:spacing w:line="240" w:lineRule="auto"/>
              <w:jc w:val="center"/>
              <w:rPr>
                <w:rFonts w:hint="eastAsia" w:ascii="仿宋" w:hAnsi="仿宋" w:cs="仿宋"/>
                <w:szCs w:val="28"/>
              </w:rPr>
            </w:pPr>
            <w:r>
              <w:rPr>
                <w:rFonts w:hint="eastAsia" w:ascii="仿宋" w:hAnsi="仿宋" w:cs="仿宋"/>
                <w:szCs w:val="28"/>
              </w:rPr>
              <w:t>20%</w:t>
            </w:r>
          </w:p>
        </w:tc>
        <w:tc>
          <w:tcPr>
            <w:tcW w:w="1950" w:type="dxa"/>
            <w:vAlign w:val="center"/>
          </w:tcPr>
          <w:p>
            <w:pPr>
              <w:spacing w:line="240" w:lineRule="auto"/>
              <w:jc w:val="center"/>
              <w:rPr>
                <w:rFonts w:hint="eastAsia" w:ascii="仿宋" w:hAnsi="仿宋" w:cs="仿宋"/>
                <w:szCs w:val="28"/>
              </w:rPr>
            </w:pPr>
          </w:p>
        </w:tc>
        <w:tc>
          <w:tcPr>
            <w:tcW w:w="4034" w:type="dxa"/>
            <w:vAlign w:val="center"/>
          </w:tcPr>
          <w:p>
            <w:pPr>
              <w:spacing w:line="240" w:lineRule="auto"/>
              <w:rPr>
                <w:rFonts w:hint="eastAsia" w:ascii="仿宋" w:hAnsi="仿宋" w:cs="仿宋"/>
                <w:szCs w:val="28"/>
              </w:rPr>
            </w:pPr>
            <w:r>
              <w:rPr>
                <w:rFonts w:hint="eastAsia" w:ascii="仿宋" w:hAnsi="仿宋" w:cs="仿宋"/>
                <w:color w:val="FF0000"/>
                <w:sz w:val="24"/>
                <w:szCs w:val="24"/>
              </w:rPr>
              <w:t>提交全专业施工图设计BIM模型，</w:t>
            </w:r>
            <w:r>
              <w:rPr>
                <w:rFonts w:hint="eastAsia" w:ascii="仿宋" w:hAnsi="仿宋" w:cs="仿宋"/>
                <w:sz w:val="24"/>
                <w:szCs w:val="24"/>
              </w:rPr>
              <w:t>甲方收到业主该阶段付款后十个工作日内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pPr>
              <w:spacing w:line="240" w:lineRule="auto"/>
              <w:jc w:val="center"/>
              <w:rPr>
                <w:rFonts w:hint="eastAsia" w:ascii="仿宋" w:hAnsi="仿宋" w:cs="仿宋"/>
                <w:szCs w:val="28"/>
              </w:rPr>
            </w:pPr>
            <w:r>
              <w:rPr>
                <w:rFonts w:hint="eastAsia" w:ascii="仿宋" w:hAnsi="仿宋" w:cs="仿宋"/>
                <w:szCs w:val="28"/>
              </w:rPr>
              <w:t>第二次</w:t>
            </w:r>
          </w:p>
        </w:tc>
        <w:tc>
          <w:tcPr>
            <w:tcW w:w="1350" w:type="dxa"/>
            <w:vAlign w:val="center"/>
          </w:tcPr>
          <w:p>
            <w:pPr>
              <w:spacing w:line="240" w:lineRule="auto"/>
              <w:jc w:val="center"/>
              <w:rPr>
                <w:rFonts w:hint="eastAsia" w:ascii="仿宋" w:hAnsi="仿宋" w:cs="仿宋"/>
                <w:szCs w:val="28"/>
              </w:rPr>
            </w:pPr>
            <w:r>
              <w:rPr>
                <w:rFonts w:hint="eastAsia" w:ascii="仿宋" w:hAnsi="仿宋" w:cs="仿宋"/>
                <w:szCs w:val="28"/>
              </w:rPr>
              <w:t>40%</w:t>
            </w:r>
          </w:p>
        </w:tc>
        <w:tc>
          <w:tcPr>
            <w:tcW w:w="1950" w:type="dxa"/>
            <w:vAlign w:val="center"/>
          </w:tcPr>
          <w:p>
            <w:pPr>
              <w:spacing w:line="240" w:lineRule="auto"/>
              <w:jc w:val="center"/>
              <w:rPr>
                <w:rFonts w:hint="eastAsia" w:ascii="仿宋" w:hAnsi="仿宋" w:cs="仿宋"/>
                <w:szCs w:val="28"/>
              </w:rPr>
            </w:pPr>
          </w:p>
        </w:tc>
        <w:tc>
          <w:tcPr>
            <w:tcW w:w="4034" w:type="dxa"/>
            <w:vAlign w:val="center"/>
          </w:tcPr>
          <w:p>
            <w:pPr>
              <w:spacing w:line="240" w:lineRule="auto"/>
              <w:jc w:val="left"/>
              <w:rPr>
                <w:rFonts w:hint="eastAsia" w:ascii="仿宋" w:hAnsi="仿宋" w:cs="仿宋"/>
                <w:szCs w:val="28"/>
              </w:rPr>
            </w:pPr>
            <w:r>
              <w:rPr>
                <w:rFonts w:hint="eastAsia" w:ascii="仿宋" w:hAnsi="仿宋" w:cs="仿宋"/>
                <w:color w:val="FF0000"/>
                <w:sz w:val="24"/>
                <w:szCs w:val="24"/>
              </w:rPr>
              <w:t>完成设计图纸校核、管线综合优化、碰撞检查及净高分析，并出具相应报告，</w:t>
            </w:r>
            <w:r>
              <w:rPr>
                <w:rFonts w:hint="eastAsia" w:ascii="仿宋" w:hAnsi="仿宋" w:cs="仿宋"/>
                <w:sz w:val="24"/>
                <w:szCs w:val="24"/>
              </w:rPr>
              <w:t>甲方收到业主该阶段付款后十个工作日内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pPr>
              <w:spacing w:line="240" w:lineRule="auto"/>
              <w:jc w:val="center"/>
              <w:rPr>
                <w:rFonts w:hint="eastAsia" w:ascii="仿宋" w:hAnsi="仿宋" w:cs="仿宋"/>
                <w:szCs w:val="28"/>
              </w:rPr>
            </w:pPr>
            <w:r>
              <w:rPr>
                <w:rFonts w:hint="eastAsia" w:ascii="仿宋" w:hAnsi="仿宋" w:cs="仿宋"/>
                <w:szCs w:val="28"/>
              </w:rPr>
              <w:t>第三次</w:t>
            </w:r>
          </w:p>
        </w:tc>
        <w:tc>
          <w:tcPr>
            <w:tcW w:w="1350" w:type="dxa"/>
            <w:vAlign w:val="center"/>
          </w:tcPr>
          <w:p>
            <w:pPr>
              <w:spacing w:line="240" w:lineRule="auto"/>
              <w:jc w:val="center"/>
              <w:rPr>
                <w:rFonts w:hint="eastAsia" w:ascii="仿宋" w:hAnsi="仿宋" w:cs="仿宋"/>
                <w:szCs w:val="28"/>
              </w:rPr>
            </w:pPr>
            <w:r>
              <w:rPr>
                <w:rFonts w:hint="eastAsia" w:ascii="仿宋" w:hAnsi="仿宋" w:cs="仿宋"/>
                <w:szCs w:val="28"/>
              </w:rPr>
              <w:t>20%</w:t>
            </w:r>
          </w:p>
        </w:tc>
        <w:tc>
          <w:tcPr>
            <w:tcW w:w="1950" w:type="dxa"/>
            <w:vAlign w:val="center"/>
          </w:tcPr>
          <w:p>
            <w:pPr>
              <w:spacing w:line="240" w:lineRule="auto"/>
              <w:jc w:val="center"/>
              <w:rPr>
                <w:rFonts w:hint="eastAsia" w:ascii="仿宋" w:hAnsi="仿宋" w:cs="仿宋"/>
                <w:szCs w:val="28"/>
              </w:rPr>
            </w:pPr>
          </w:p>
        </w:tc>
        <w:tc>
          <w:tcPr>
            <w:tcW w:w="4034" w:type="dxa"/>
            <w:vAlign w:val="center"/>
          </w:tcPr>
          <w:p>
            <w:pPr>
              <w:spacing w:line="240" w:lineRule="auto"/>
              <w:jc w:val="left"/>
              <w:rPr>
                <w:rFonts w:hint="eastAsia" w:ascii="仿宋" w:hAnsi="仿宋" w:cs="仿宋"/>
                <w:szCs w:val="28"/>
              </w:rPr>
            </w:pPr>
            <w:r>
              <w:rPr>
                <w:rFonts w:hint="eastAsia" w:ascii="仿宋" w:hAnsi="仿宋" w:cs="仿宋"/>
                <w:color w:val="FF0000"/>
                <w:sz w:val="24"/>
                <w:szCs w:val="24"/>
              </w:rPr>
              <w:t>提交满足万达商业规划研究院相关要求的BIM设计成果资料，</w:t>
            </w:r>
            <w:r>
              <w:rPr>
                <w:rFonts w:hint="eastAsia" w:ascii="仿宋" w:hAnsi="仿宋" w:cs="仿宋"/>
                <w:sz w:val="24"/>
                <w:szCs w:val="24"/>
              </w:rPr>
              <w:t>甲方收到业主该阶段付款后十个工作日内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trPr>
        <w:tc>
          <w:tcPr>
            <w:tcW w:w="1361" w:type="dxa"/>
            <w:vAlign w:val="center"/>
          </w:tcPr>
          <w:p>
            <w:pPr>
              <w:spacing w:line="240" w:lineRule="auto"/>
              <w:jc w:val="center"/>
              <w:rPr>
                <w:rFonts w:hint="eastAsia" w:ascii="仿宋" w:hAnsi="仿宋" w:cs="仿宋"/>
                <w:szCs w:val="28"/>
              </w:rPr>
            </w:pPr>
            <w:r>
              <w:rPr>
                <w:rFonts w:hint="eastAsia" w:ascii="仿宋" w:hAnsi="仿宋" w:cs="仿宋"/>
                <w:szCs w:val="28"/>
              </w:rPr>
              <w:t>第四次</w:t>
            </w:r>
          </w:p>
        </w:tc>
        <w:tc>
          <w:tcPr>
            <w:tcW w:w="1350" w:type="dxa"/>
            <w:vAlign w:val="center"/>
          </w:tcPr>
          <w:p>
            <w:pPr>
              <w:spacing w:line="240" w:lineRule="auto"/>
              <w:jc w:val="center"/>
              <w:rPr>
                <w:rFonts w:hint="eastAsia" w:ascii="仿宋" w:hAnsi="仿宋" w:cs="仿宋"/>
                <w:szCs w:val="28"/>
              </w:rPr>
            </w:pPr>
            <w:r>
              <w:rPr>
                <w:rFonts w:hint="eastAsia" w:ascii="仿宋" w:hAnsi="仿宋" w:cs="仿宋"/>
                <w:szCs w:val="28"/>
              </w:rPr>
              <w:t>20%</w:t>
            </w:r>
          </w:p>
        </w:tc>
        <w:tc>
          <w:tcPr>
            <w:tcW w:w="1950" w:type="dxa"/>
            <w:vAlign w:val="center"/>
          </w:tcPr>
          <w:p>
            <w:pPr>
              <w:spacing w:line="240" w:lineRule="auto"/>
              <w:jc w:val="center"/>
              <w:rPr>
                <w:rFonts w:hint="eastAsia" w:ascii="仿宋" w:hAnsi="仿宋" w:cs="仿宋"/>
                <w:szCs w:val="28"/>
              </w:rPr>
            </w:pPr>
          </w:p>
        </w:tc>
        <w:tc>
          <w:tcPr>
            <w:tcW w:w="4034" w:type="dxa"/>
            <w:vAlign w:val="center"/>
          </w:tcPr>
          <w:p>
            <w:pPr>
              <w:spacing w:line="240" w:lineRule="auto"/>
              <w:jc w:val="left"/>
              <w:rPr>
                <w:rFonts w:hint="eastAsia" w:ascii="仿宋" w:hAnsi="仿宋" w:cs="仿宋"/>
                <w:szCs w:val="28"/>
              </w:rPr>
            </w:pPr>
            <w:r>
              <w:rPr>
                <w:rFonts w:hint="eastAsia" w:ascii="仿宋" w:hAnsi="仿宋" w:cs="仿宋"/>
                <w:color w:val="FF0000"/>
                <w:sz w:val="24"/>
                <w:szCs w:val="24"/>
              </w:rPr>
              <w:t>通过万达商业规划研究院相关审查和评审，</w:t>
            </w:r>
            <w:r>
              <w:rPr>
                <w:rFonts w:hint="eastAsia" w:ascii="仿宋" w:hAnsi="仿宋" w:cs="仿宋"/>
                <w:sz w:val="24"/>
                <w:szCs w:val="24"/>
              </w:rPr>
              <w:t>甲方收到业主该阶段付款后十个工作日内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1" w:type="dxa"/>
            <w:vAlign w:val="center"/>
          </w:tcPr>
          <w:p>
            <w:pPr>
              <w:spacing w:line="240" w:lineRule="auto"/>
              <w:jc w:val="center"/>
              <w:rPr>
                <w:rFonts w:hint="eastAsia" w:ascii="仿宋" w:hAnsi="仿宋" w:cs="仿宋"/>
                <w:szCs w:val="28"/>
              </w:rPr>
            </w:pPr>
            <w:r>
              <w:rPr>
                <w:rFonts w:hint="eastAsia" w:ascii="仿宋" w:hAnsi="仿宋" w:cs="仿宋"/>
                <w:szCs w:val="28"/>
              </w:rPr>
              <w:t>说明</w:t>
            </w:r>
          </w:p>
        </w:tc>
        <w:tc>
          <w:tcPr>
            <w:tcW w:w="7334" w:type="dxa"/>
            <w:gridSpan w:val="3"/>
            <w:vAlign w:val="center"/>
          </w:tcPr>
          <w:p>
            <w:pPr>
              <w:spacing w:line="240" w:lineRule="auto"/>
              <w:jc w:val="center"/>
              <w:rPr>
                <w:rFonts w:hint="eastAsia" w:ascii="仿宋" w:hAnsi="仿宋" w:cs="仿宋"/>
                <w:szCs w:val="28"/>
              </w:rPr>
            </w:pPr>
            <w:r>
              <w:rPr>
                <w:rFonts w:hint="eastAsia" w:ascii="仿宋" w:hAnsi="仿宋" w:cs="仿宋"/>
                <w:szCs w:val="28"/>
              </w:rPr>
              <w:t>1、乙方应向甲方提供合法有效的等额增值税专用发票。</w:t>
            </w:r>
          </w:p>
        </w:tc>
      </w:tr>
    </w:tbl>
    <w:p>
      <w:pPr>
        <w:spacing w:line="240" w:lineRule="auto"/>
        <w:ind w:firstLine="562" w:firstLineChars="200"/>
        <w:rPr>
          <w:rFonts w:hint="eastAsia" w:ascii="仿宋" w:hAnsi="仿宋" w:cs="仿宋"/>
          <w:b/>
          <w:bCs/>
          <w:szCs w:val="28"/>
        </w:rPr>
      </w:pPr>
      <w:r>
        <w:rPr>
          <w:rFonts w:hint="eastAsia" w:ascii="仿宋" w:hAnsi="仿宋" w:cs="仿宋"/>
          <w:b/>
          <w:bCs/>
          <w:szCs w:val="28"/>
        </w:rPr>
        <w:t>第五条 双方责任</w:t>
      </w:r>
    </w:p>
    <w:p>
      <w:pPr>
        <w:spacing w:line="240" w:lineRule="auto"/>
        <w:ind w:firstLine="560" w:firstLineChars="200"/>
        <w:rPr>
          <w:rFonts w:hint="eastAsia" w:ascii="仿宋" w:hAnsi="仿宋" w:cs="仿宋"/>
          <w:szCs w:val="28"/>
        </w:rPr>
      </w:pPr>
      <w:r>
        <w:rPr>
          <w:rFonts w:hint="eastAsia" w:ascii="仿宋" w:hAnsi="仿宋" w:cs="仿宋"/>
          <w:szCs w:val="28"/>
        </w:rPr>
        <w:t>5.1甲方责任：</w:t>
      </w:r>
    </w:p>
    <w:p>
      <w:pPr>
        <w:spacing w:line="240" w:lineRule="auto"/>
        <w:ind w:firstLine="560" w:firstLineChars="200"/>
        <w:rPr>
          <w:rFonts w:hint="eastAsia" w:ascii="仿宋" w:hAnsi="仿宋" w:cs="仿宋"/>
          <w:szCs w:val="28"/>
        </w:rPr>
      </w:pPr>
      <w:r>
        <w:rPr>
          <w:rFonts w:hint="eastAsia" w:ascii="仿宋" w:hAnsi="仿宋" w:cs="仿宋"/>
          <w:szCs w:val="28"/>
        </w:rPr>
        <w:t>5.1.1甲方项目负责人</w:t>
      </w:r>
      <w:r>
        <w:rPr>
          <w:rFonts w:hint="eastAsia" w:ascii="仿宋" w:hAnsi="仿宋" w:cs="仿宋"/>
          <w:szCs w:val="28"/>
          <w:u w:val="single"/>
        </w:rPr>
        <w:t xml:space="preserve">          </w:t>
      </w:r>
      <w:r>
        <w:rPr>
          <w:rFonts w:hint="eastAsia" w:ascii="仿宋" w:hAnsi="仿宋" w:cs="仿宋"/>
          <w:szCs w:val="28"/>
        </w:rPr>
        <w:t>，联系电话</w:t>
      </w:r>
      <w:r>
        <w:rPr>
          <w:rFonts w:hint="eastAsia" w:ascii="仿宋" w:hAnsi="仿宋" w:cs="仿宋"/>
          <w:szCs w:val="28"/>
          <w:u w:val="single"/>
        </w:rPr>
        <w:t xml:space="preserve">               </w:t>
      </w:r>
    </w:p>
    <w:p>
      <w:pPr>
        <w:spacing w:line="240" w:lineRule="auto"/>
        <w:ind w:firstLine="560" w:firstLineChars="200"/>
        <w:rPr>
          <w:rFonts w:hint="eastAsia" w:ascii="仿宋" w:hAnsi="仿宋" w:cs="仿宋"/>
          <w:szCs w:val="28"/>
        </w:rPr>
      </w:pPr>
      <w:r>
        <w:rPr>
          <w:rFonts w:hint="eastAsia" w:ascii="仿宋" w:hAnsi="仿宋" w:cs="仿宋"/>
          <w:szCs w:val="28"/>
        </w:rPr>
        <w:t>5.1.2按照本协议约定，代表甲方负责就本项目的技术服务事宜与乙方对接并进行总体协调。</w:t>
      </w:r>
    </w:p>
    <w:p>
      <w:pPr>
        <w:spacing w:line="240" w:lineRule="auto"/>
        <w:ind w:firstLine="560" w:firstLineChars="200"/>
        <w:rPr>
          <w:rFonts w:hint="eastAsia" w:ascii="仿宋" w:hAnsi="仿宋" w:cs="仿宋"/>
          <w:szCs w:val="28"/>
        </w:rPr>
      </w:pPr>
      <w:r>
        <w:rPr>
          <w:rFonts w:hint="eastAsia" w:ascii="仿宋" w:hAnsi="仿宋" w:cs="仿宋"/>
          <w:szCs w:val="28"/>
        </w:rPr>
        <w:t>5.2乙方责任：</w:t>
      </w:r>
    </w:p>
    <w:p>
      <w:pPr>
        <w:spacing w:line="240" w:lineRule="auto"/>
        <w:ind w:firstLine="560" w:firstLineChars="200"/>
        <w:rPr>
          <w:rFonts w:hint="eastAsia" w:ascii="仿宋" w:hAnsi="仿宋" w:cs="仿宋"/>
          <w:szCs w:val="28"/>
        </w:rPr>
      </w:pPr>
      <w:r>
        <w:rPr>
          <w:rFonts w:hint="eastAsia" w:ascii="仿宋" w:hAnsi="仿宋" w:cs="仿宋"/>
          <w:szCs w:val="28"/>
        </w:rPr>
        <w:t>5.2.1乙方项目负责人</w:t>
      </w:r>
      <w:r>
        <w:rPr>
          <w:rFonts w:hint="eastAsia" w:ascii="仿宋" w:hAnsi="仿宋" w:cs="仿宋"/>
          <w:szCs w:val="28"/>
          <w:u w:val="single"/>
        </w:rPr>
        <w:t xml:space="preserve">          </w:t>
      </w:r>
      <w:r>
        <w:rPr>
          <w:rFonts w:hint="eastAsia" w:ascii="仿宋" w:hAnsi="仿宋" w:cs="仿宋"/>
          <w:szCs w:val="28"/>
        </w:rPr>
        <w:t>，联系电话</w:t>
      </w:r>
      <w:r>
        <w:rPr>
          <w:rFonts w:hint="eastAsia" w:ascii="仿宋" w:hAnsi="仿宋" w:cs="仿宋"/>
          <w:szCs w:val="28"/>
          <w:u w:val="single"/>
        </w:rPr>
        <w:t xml:space="preserve">               </w:t>
      </w:r>
      <w:r>
        <w:rPr>
          <w:rFonts w:hint="eastAsia" w:ascii="仿宋" w:hAnsi="仿宋" w:cs="仿宋"/>
          <w:szCs w:val="28"/>
        </w:rPr>
        <w:t xml:space="preserve">  </w:t>
      </w:r>
    </w:p>
    <w:p>
      <w:pPr>
        <w:spacing w:line="240" w:lineRule="auto"/>
        <w:ind w:firstLine="560" w:firstLineChars="200"/>
        <w:rPr>
          <w:rFonts w:hint="eastAsia" w:ascii="仿宋" w:hAnsi="仿宋" w:cs="仿宋"/>
          <w:szCs w:val="28"/>
        </w:rPr>
      </w:pPr>
      <w:r>
        <w:rPr>
          <w:rFonts w:hint="eastAsia" w:ascii="仿宋" w:hAnsi="仿宋" w:cs="仿宋"/>
          <w:szCs w:val="28"/>
        </w:rPr>
        <w:t>5.2.2按照本协议约定，代表乙方负责就本项目的技术服务事宜与甲方对接，并协助配合甲方完成本项目的施工图BIM设计及相关的审查和评审工作。</w:t>
      </w:r>
    </w:p>
    <w:p>
      <w:pPr>
        <w:spacing w:line="240" w:lineRule="auto"/>
        <w:ind w:firstLine="562" w:firstLineChars="200"/>
        <w:rPr>
          <w:rFonts w:hint="eastAsia" w:ascii="仿宋" w:hAnsi="仿宋" w:cs="仿宋"/>
          <w:b/>
          <w:bCs/>
          <w:szCs w:val="28"/>
        </w:rPr>
      </w:pPr>
      <w:r>
        <w:rPr>
          <w:rFonts w:hint="eastAsia" w:ascii="仿宋" w:hAnsi="仿宋" w:cs="仿宋"/>
          <w:b/>
          <w:bCs/>
          <w:szCs w:val="28"/>
        </w:rPr>
        <w:t>第六条  甲方的权利义务</w:t>
      </w:r>
    </w:p>
    <w:p>
      <w:pPr>
        <w:spacing w:line="240" w:lineRule="auto"/>
        <w:ind w:firstLine="560" w:firstLineChars="200"/>
        <w:rPr>
          <w:rFonts w:hint="eastAsia" w:ascii="仿宋" w:hAnsi="仿宋" w:cs="仿宋"/>
          <w:szCs w:val="28"/>
        </w:rPr>
      </w:pPr>
      <w:r>
        <w:rPr>
          <w:rFonts w:hint="eastAsia" w:ascii="仿宋" w:hAnsi="仿宋" w:cs="仿宋"/>
          <w:szCs w:val="28"/>
        </w:rPr>
        <w:t>6.1甲方根据本协议第二条规定的内容，在规定的时间内向乙方提交资料及文件，并对其完整性、正确性及时限负责。</w:t>
      </w:r>
    </w:p>
    <w:p>
      <w:pPr>
        <w:spacing w:line="240" w:lineRule="auto"/>
        <w:ind w:firstLine="560" w:firstLineChars="200"/>
        <w:rPr>
          <w:rFonts w:hint="eastAsia" w:ascii="仿宋" w:hAnsi="仿宋" w:cs="仿宋"/>
          <w:szCs w:val="28"/>
        </w:rPr>
      </w:pPr>
      <w:r>
        <w:rPr>
          <w:rFonts w:hint="eastAsia" w:ascii="仿宋" w:hAnsi="仿宋" w:cs="仿宋"/>
          <w:szCs w:val="28"/>
        </w:rPr>
        <w:t>6.2在本协议履行过程中，甲方如认为乙方的相关人员不称职或不具备承担本协议约定的技术服务工作的能力和资格，甲方有权要求乙方在限定期限内及时更换。</w:t>
      </w:r>
    </w:p>
    <w:p>
      <w:pPr>
        <w:spacing w:line="240" w:lineRule="auto"/>
        <w:ind w:firstLine="562" w:firstLineChars="200"/>
        <w:rPr>
          <w:rFonts w:hint="eastAsia" w:ascii="仿宋" w:hAnsi="仿宋" w:cs="仿宋"/>
          <w:b/>
          <w:bCs/>
          <w:szCs w:val="28"/>
        </w:rPr>
      </w:pPr>
      <w:r>
        <w:rPr>
          <w:rFonts w:hint="eastAsia" w:ascii="仿宋" w:hAnsi="仿宋" w:cs="仿宋"/>
          <w:b/>
          <w:bCs/>
          <w:szCs w:val="28"/>
        </w:rPr>
        <w:t>第七条  乙方的权利义务</w:t>
      </w:r>
    </w:p>
    <w:p>
      <w:pPr>
        <w:spacing w:line="240" w:lineRule="auto"/>
        <w:ind w:firstLine="560" w:firstLineChars="200"/>
        <w:rPr>
          <w:rFonts w:hint="eastAsia" w:ascii="仿宋" w:hAnsi="仿宋" w:cs="仿宋"/>
          <w:szCs w:val="28"/>
        </w:rPr>
      </w:pPr>
      <w:r>
        <w:rPr>
          <w:rFonts w:hint="eastAsia" w:ascii="仿宋" w:hAnsi="仿宋" w:cs="仿宋"/>
          <w:szCs w:val="28"/>
        </w:rPr>
        <w:t>7.1乙方应根据</w:t>
      </w:r>
      <w:r>
        <w:rPr>
          <w:rFonts w:hint="eastAsia" w:ascii="仿宋" w:hAnsi="仿宋" w:cs="仿宋"/>
          <w:bCs/>
          <w:color w:val="000000"/>
          <w:szCs w:val="28"/>
        </w:rPr>
        <w:t>国家现行相关规范、标准和甲方任务要求以及万达商业规划研究院的</w:t>
      </w:r>
      <w:r>
        <w:rPr>
          <w:rFonts w:hint="eastAsia" w:ascii="仿宋" w:hAnsi="仿宋" w:cs="仿宋"/>
          <w:szCs w:val="28"/>
        </w:rPr>
        <w:t>交付标准和审查要求进行技术服务，在规定的时间内向甲方提交质量合格的成果资料，并对其负责。</w:t>
      </w:r>
    </w:p>
    <w:p>
      <w:pPr>
        <w:spacing w:line="240" w:lineRule="auto"/>
        <w:ind w:firstLine="560" w:firstLineChars="200"/>
        <w:rPr>
          <w:rFonts w:hint="eastAsia" w:ascii="仿宋" w:hAnsi="仿宋" w:cs="仿宋"/>
          <w:szCs w:val="28"/>
        </w:rPr>
      </w:pPr>
      <w:r>
        <w:rPr>
          <w:rFonts w:hint="eastAsia" w:ascii="仿宋" w:hAnsi="仿宋" w:cs="仿宋"/>
          <w:szCs w:val="28"/>
        </w:rPr>
        <w:t>7.2乙方交付服务成果资料后，按规定参加有关的审查和评审，并根据审查和评审结论负责对不超出原定范围的内容做必要的补充和完善，直至通过业主及</w:t>
      </w:r>
      <w:r>
        <w:rPr>
          <w:rFonts w:hint="eastAsia" w:ascii="仿宋" w:hAnsi="仿宋" w:cs="仿宋"/>
          <w:bCs/>
          <w:color w:val="000000"/>
          <w:szCs w:val="28"/>
        </w:rPr>
        <w:t>万达商业规划研究院</w:t>
      </w:r>
      <w:r>
        <w:rPr>
          <w:rFonts w:hint="eastAsia" w:ascii="仿宋" w:hAnsi="仿宋" w:cs="仿宋"/>
          <w:szCs w:val="28"/>
        </w:rPr>
        <w:t>的审查和评审。</w:t>
      </w:r>
    </w:p>
    <w:p>
      <w:pPr>
        <w:spacing w:line="240" w:lineRule="auto"/>
        <w:ind w:firstLine="560" w:firstLineChars="200"/>
        <w:rPr>
          <w:rFonts w:hint="eastAsia" w:ascii="仿宋" w:hAnsi="仿宋" w:cs="仿宋"/>
          <w:szCs w:val="28"/>
        </w:rPr>
      </w:pPr>
      <w:r>
        <w:rPr>
          <w:rFonts w:hint="eastAsia" w:ascii="仿宋" w:hAnsi="仿宋" w:cs="仿宋"/>
          <w:szCs w:val="28"/>
        </w:rPr>
        <w:t>7.3乙方应保护甲方的知识产权，不得向其他任何第三方泄露、转让甲方提交的图纸等技术经济资料。如发生以上情况并给甲方造成经济损失，乙方应承担相应的法律责任，甲方有权向乙方索赔。</w:t>
      </w:r>
    </w:p>
    <w:p>
      <w:pPr>
        <w:spacing w:line="240" w:lineRule="auto"/>
        <w:ind w:firstLine="560" w:firstLineChars="200"/>
        <w:rPr>
          <w:rFonts w:hint="eastAsia" w:ascii="仿宋" w:hAnsi="仿宋" w:cs="仿宋"/>
          <w:szCs w:val="28"/>
        </w:rPr>
      </w:pPr>
      <w:r>
        <w:rPr>
          <w:rFonts w:hint="eastAsia" w:ascii="仿宋" w:hAnsi="仿宋" w:cs="仿宋"/>
          <w:szCs w:val="28"/>
        </w:rPr>
        <w:t>7.4乙方在履行本协议过程中向甲方交付的技术服务的所有资料文件的全部知识产权归甲方所有，甲方有权继续使用基于本协议取得的全部技术服务成果。乙方应保证其提交的所有服务资料及文件不侵犯他人的合法权益，否则甲方有权解除协议。乙方除应承担相应的法律责任外，由此造成的经济损失由乙方自行承担。</w:t>
      </w:r>
    </w:p>
    <w:p>
      <w:pPr>
        <w:spacing w:line="240" w:lineRule="auto"/>
        <w:ind w:firstLine="562" w:firstLineChars="200"/>
        <w:rPr>
          <w:rFonts w:hint="eastAsia" w:ascii="仿宋" w:hAnsi="仿宋" w:cs="仿宋"/>
          <w:szCs w:val="28"/>
        </w:rPr>
      </w:pPr>
      <w:r>
        <w:rPr>
          <w:rFonts w:hint="eastAsia" w:ascii="仿宋" w:hAnsi="仿宋" w:cs="仿宋"/>
          <w:b/>
          <w:szCs w:val="28"/>
        </w:rPr>
        <w:t>第八条  违约责任</w:t>
      </w:r>
    </w:p>
    <w:p>
      <w:pPr>
        <w:spacing w:line="240" w:lineRule="auto"/>
        <w:ind w:firstLine="560" w:firstLineChars="200"/>
        <w:rPr>
          <w:rFonts w:hint="eastAsia" w:ascii="仿宋" w:hAnsi="仿宋" w:cs="仿宋"/>
          <w:szCs w:val="28"/>
        </w:rPr>
      </w:pPr>
      <w:r>
        <w:rPr>
          <w:rFonts w:hint="eastAsia" w:ascii="仿宋" w:hAnsi="仿宋" w:cs="仿宋"/>
          <w:szCs w:val="28"/>
        </w:rPr>
        <w:t>8.1在本协议履行期间，甲方要求终止或解除协议，乙方已开始服务工作的，甲方应按乙方已完成的实际工作量据实结算服务费。</w:t>
      </w:r>
    </w:p>
    <w:p>
      <w:pPr>
        <w:spacing w:line="240" w:lineRule="auto"/>
        <w:ind w:firstLine="560" w:firstLineChars="200"/>
        <w:rPr>
          <w:rFonts w:hint="eastAsia" w:ascii="仿宋" w:hAnsi="仿宋" w:cs="仿宋"/>
          <w:szCs w:val="28"/>
        </w:rPr>
      </w:pPr>
      <w:r>
        <w:rPr>
          <w:rFonts w:hint="eastAsia" w:ascii="仿宋" w:hAnsi="仿宋" w:cs="仿宋"/>
          <w:szCs w:val="28"/>
        </w:rPr>
        <w:t>8.2由于自身原因未能按本协议约定的日期提交服务成果的，乙方应按“逾期未交付日数x逾期未交付部分金额x0.2%”的标准向甲方支付违约金。逾期提交超过5日，甲方有权单方面解除协议并要求乙方赔偿全部损失（不超过本协议服务金额）。</w:t>
      </w:r>
    </w:p>
    <w:p>
      <w:pPr>
        <w:spacing w:line="240" w:lineRule="auto"/>
        <w:ind w:firstLine="560" w:firstLineChars="200"/>
        <w:rPr>
          <w:rFonts w:hint="eastAsia" w:ascii="仿宋" w:hAnsi="仿宋" w:cs="仿宋"/>
          <w:szCs w:val="28"/>
        </w:rPr>
      </w:pPr>
      <w:r>
        <w:rPr>
          <w:rFonts w:hint="eastAsia" w:ascii="仿宋" w:hAnsi="仿宋" w:cs="仿宋"/>
          <w:szCs w:val="28"/>
        </w:rPr>
        <w:t>8.3甲方未按本协议约定的日期向乙方支付服务费用的，甲方应按“逾期未付款日数x逾期未付部分金额x0.2%”的标准向乙方支付滞纳金。</w:t>
      </w:r>
    </w:p>
    <w:p>
      <w:pPr>
        <w:spacing w:line="240" w:lineRule="auto"/>
        <w:ind w:firstLine="560" w:firstLineChars="200"/>
        <w:rPr>
          <w:rFonts w:hint="eastAsia" w:ascii="仿宋" w:hAnsi="仿宋" w:cs="仿宋"/>
          <w:szCs w:val="28"/>
        </w:rPr>
      </w:pPr>
      <w:r>
        <w:rPr>
          <w:rFonts w:hint="eastAsia" w:ascii="仿宋" w:hAnsi="仿宋" w:cs="仿宋"/>
          <w:szCs w:val="28"/>
        </w:rPr>
        <w:t>8.4若因乙方原因导致服务成果不符合质量要求以及不满足业主及</w:t>
      </w:r>
      <w:r>
        <w:rPr>
          <w:rFonts w:hint="eastAsia" w:ascii="仿宋" w:hAnsi="仿宋" w:cs="仿宋"/>
          <w:bCs/>
          <w:color w:val="000000"/>
          <w:szCs w:val="28"/>
        </w:rPr>
        <w:t>万达商业规划研究院</w:t>
      </w:r>
      <w:r>
        <w:rPr>
          <w:rFonts w:hint="eastAsia" w:ascii="仿宋" w:hAnsi="仿宋" w:cs="仿宋"/>
          <w:szCs w:val="28"/>
        </w:rPr>
        <w:t>的交付标准和审查要求，乙方应负责在规定时间内无偿采取补救措施，以达到质量和审查要求。逾期提交的，按本条第2款承担违约责任。</w:t>
      </w:r>
    </w:p>
    <w:p>
      <w:pPr>
        <w:spacing w:line="240" w:lineRule="auto"/>
        <w:ind w:firstLine="560" w:firstLineChars="200"/>
        <w:rPr>
          <w:rFonts w:hint="eastAsia" w:ascii="仿宋" w:hAnsi="仿宋" w:cs="仿宋"/>
          <w:szCs w:val="28"/>
        </w:rPr>
      </w:pPr>
      <w:r>
        <w:rPr>
          <w:rFonts w:hint="eastAsia" w:ascii="仿宋" w:hAnsi="仿宋" w:cs="仿宋"/>
          <w:szCs w:val="28"/>
        </w:rPr>
        <w:t>8.5乙方对技术服务资料及文件出现的遗漏或错误负责修改或补充。由于乙方错误造成工程质量事故损失，乙方除负责采取补救措施外，应免收直接受损失部分的技术服务费且赔偿由此给甲方造成的全部损失。</w:t>
      </w:r>
    </w:p>
    <w:p>
      <w:pPr>
        <w:spacing w:line="240" w:lineRule="auto"/>
        <w:ind w:firstLine="482"/>
        <w:rPr>
          <w:rFonts w:hint="eastAsia" w:ascii="仿宋" w:hAnsi="仿宋" w:cs="仿宋"/>
          <w:b/>
          <w:szCs w:val="28"/>
        </w:rPr>
      </w:pPr>
      <w:r>
        <w:rPr>
          <w:rFonts w:hint="eastAsia" w:ascii="仿宋" w:hAnsi="仿宋" w:cs="仿宋"/>
          <w:b/>
          <w:szCs w:val="28"/>
        </w:rPr>
        <w:t>第九条  争议解决方式</w:t>
      </w:r>
    </w:p>
    <w:p>
      <w:pPr>
        <w:spacing w:line="240" w:lineRule="auto"/>
        <w:ind w:firstLine="560" w:firstLineChars="200"/>
        <w:rPr>
          <w:rFonts w:hint="eastAsia" w:ascii="仿宋" w:hAnsi="仿宋" w:cs="仿宋"/>
          <w:szCs w:val="28"/>
        </w:rPr>
      </w:pPr>
      <w:r>
        <w:rPr>
          <w:rFonts w:hint="eastAsia" w:ascii="仿宋" w:hAnsi="仿宋" w:cs="仿宋"/>
          <w:szCs w:val="28"/>
        </w:rPr>
        <w:t>本协议发生争议，双方当事人应及时协商解决。协商不成时，双方当事人同意提交重庆市仲裁委员会仲裁。</w:t>
      </w:r>
    </w:p>
    <w:p>
      <w:pPr>
        <w:spacing w:line="240" w:lineRule="auto"/>
        <w:ind w:firstLine="482"/>
        <w:rPr>
          <w:rFonts w:hint="eastAsia" w:ascii="仿宋" w:hAnsi="仿宋" w:cs="仿宋"/>
          <w:b/>
          <w:szCs w:val="28"/>
        </w:rPr>
      </w:pPr>
      <w:r>
        <w:rPr>
          <w:rFonts w:hint="eastAsia" w:ascii="仿宋" w:hAnsi="仿宋" w:cs="仿宋"/>
          <w:b/>
          <w:szCs w:val="28"/>
        </w:rPr>
        <w:t>第十条  其他</w:t>
      </w:r>
    </w:p>
    <w:p>
      <w:pPr>
        <w:spacing w:line="240" w:lineRule="auto"/>
        <w:ind w:firstLine="560" w:firstLineChars="200"/>
        <w:rPr>
          <w:rFonts w:hint="eastAsia" w:ascii="仿宋" w:hAnsi="仿宋" w:cs="仿宋"/>
          <w:szCs w:val="28"/>
        </w:rPr>
      </w:pPr>
      <w:r>
        <w:rPr>
          <w:rFonts w:hint="eastAsia" w:ascii="仿宋" w:hAnsi="仿宋" w:cs="仿宋"/>
          <w:szCs w:val="28"/>
        </w:rPr>
        <w:t>10.1由于不可抗力因素致使本协议无法履行时，双方应及时协商解决。</w:t>
      </w:r>
    </w:p>
    <w:p>
      <w:pPr>
        <w:spacing w:line="240" w:lineRule="auto"/>
        <w:ind w:firstLine="560" w:firstLineChars="200"/>
        <w:rPr>
          <w:rFonts w:hint="eastAsia" w:ascii="仿宋" w:hAnsi="仿宋" w:cs="仿宋"/>
          <w:szCs w:val="28"/>
        </w:rPr>
      </w:pPr>
      <w:r>
        <w:rPr>
          <w:rFonts w:hint="eastAsia" w:ascii="仿宋" w:hAnsi="仿宋" w:cs="仿宋"/>
          <w:szCs w:val="28"/>
        </w:rPr>
        <w:t>10.2本协议一式</w:t>
      </w:r>
      <w:r>
        <w:rPr>
          <w:rFonts w:hint="eastAsia" w:ascii="仿宋" w:hAnsi="仿宋" w:cs="仿宋"/>
          <w:szCs w:val="28"/>
          <w:u w:val="single"/>
        </w:rPr>
        <w:t xml:space="preserve"> 肆 </w:t>
      </w:r>
      <w:r>
        <w:rPr>
          <w:rFonts w:hint="eastAsia" w:ascii="仿宋" w:hAnsi="仿宋" w:cs="仿宋"/>
          <w:szCs w:val="28"/>
        </w:rPr>
        <w:t>份，甲方</w:t>
      </w:r>
      <w:r>
        <w:rPr>
          <w:rFonts w:hint="eastAsia" w:ascii="仿宋" w:hAnsi="仿宋" w:cs="仿宋"/>
          <w:szCs w:val="28"/>
          <w:u w:val="single"/>
        </w:rPr>
        <w:t xml:space="preserve"> 贰 </w:t>
      </w:r>
      <w:r>
        <w:rPr>
          <w:rFonts w:hint="eastAsia" w:ascii="仿宋" w:hAnsi="仿宋" w:cs="仿宋"/>
          <w:szCs w:val="28"/>
        </w:rPr>
        <w:t>份，乙方</w:t>
      </w:r>
      <w:r>
        <w:rPr>
          <w:rFonts w:hint="eastAsia" w:ascii="仿宋" w:hAnsi="仿宋" w:cs="仿宋"/>
          <w:szCs w:val="28"/>
          <w:u w:val="single"/>
        </w:rPr>
        <w:t xml:space="preserve"> 贰 </w:t>
      </w:r>
      <w:r>
        <w:rPr>
          <w:rFonts w:hint="eastAsia" w:ascii="仿宋" w:hAnsi="仿宋" w:cs="仿宋"/>
          <w:szCs w:val="28"/>
        </w:rPr>
        <w:t>份，经双方法定代表人或委托代理人签字并加盖公章之日起生效，各份均具有同等法律效力。</w:t>
      </w:r>
    </w:p>
    <w:p>
      <w:pPr>
        <w:spacing w:line="240" w:lineRule="auto"/>
        <w:ind w:firstLine="560" w:firstLineChars="200"/>
        <w:rPr>
          <w:rFonts w:hint="eastAsia" w:ascii="仿宋" w:hAnsi="仿宋" w:cs="仿宋"/>
          <w:szCs w:val="28"/>
        </w:rPr>
      </w:pPr>
      <w:r>
        <w:rPr>
          <w:rFonts w:hint="eastAsia" w:ascii="仿宋" w:hAnsi="仿宋" w:cs="仿宋"/>
          <w:szCs w:val="28"/>
        </w:rPr>
        <w:t>10.3本协议未尽事宜，双方可签订补充协议，有关协议及双方认可的来往邮件、传真、会议纪要等，均为本协议组成部分，与本协议具有同等法律效力。</w:t>
      </w:r>
    </w:p>
    <w:p>
      <w:pPr>
        <w:spacing w:line="240" w:lineRule="auto"/>
        <w:ind w:firstLine="560" w:firstLineChars="200"/>
        <w:rPr>
          <w:rFonts w:hint="eastAsia" w:ascii="仿宋" w:hAnsi="仿宋" w:cs="仿宋"/>
          <w:szCs w:val="28"/>
        </w:rPr>
      </w:pPr>
      <w:r>
        <w:rPr>
          <w:rFonts w:hint="eastAsia" w:ascii="仿宋" w:hAnsi="仿宋" w:cs="仿宋"/>
          <w:szCs w:val="28"/>
        </w:rPr>
        <w:t>以下无正文</w:t>
      </w:r>
    </w:p>
    <w:p>
      <w:pPr>
        <w:ind w:right="-437"/>
        <w:rPr>
          <w:rFonts w:hint="eastAsia" w:ascii="仿宋" w:hAnsi="仿宋" w:cs="仿宋"/>
          <w:position w:val="30"/>
          <w:szCs w:val="28"/>
        </w:rPr>
      </w:pPr>
    </w:p>
    <w:p>
      <w:pPr>
        <w:spacing w:line="360" w:lineRule="auto"/>
        <w:rPr>
          <w:rFonts w:hint="eastAsia" w:ascii="仿宋" w:hAnsi="仿宋" w:cs="仿宋"/>
          <w:szCs w:val="28"/>
        </w:rPr>
      </w:pPr>
      <w:r>
        <w:rPr>
          <w:rFonts w:hint="eastAsia" w:ascii="仿宋" w:hAnsi="仿宋" w:cs="仿宋"/>
          <w:szCs w:val="28"/>
        </w:rPr>
        <w:t>甲方名称：（盖章）                 乙方名称：（盖章）</w:t>
      </w:r>
    </w:p>
    <w:p>
      <w:pPr>
        <w:spacing w:line="360" w:lineRule="auto"/>
        <w:rPr>
          <w:rFonts w:hint="eastAsia" w:ascii="仿宋" w:hAnsi="仿宋" w:cs="仿宋"/>
          <w:szCs w:val="28"/>
        </w:rPr>
      </w:pPr>
      <w:r>
        <w:rPr>
          <w:rFonts w:hint="eastAsia" w:ascii="仿宋" w:hAnsi="仿宋" w:cs="仿宋"/>
          <w:szCs w:val="28"/>
        </w:rPr>
        <w:t xml:space="preserve">重庆市建筑科学研究院有限公司         </w:t>
      </w:r>
    </w:p>
    <w:p>
      <w:pPr>
        <w:spacing w:line="360" w:lineRule="auto"/>
        <w:rPr>
          <w:rFonts w:hint="eastAsia" w:ascii="仿宋" w:hAnsi="仿宋" w:cs="仿宋"/>
          <w:szCs w:val="28"/>
        </w:rPr>
      </w:pPr>
      <w:r>
        <w:rPr>
          <w:rFonts w:hint="eastAsia" w:ascii="仿宋" w:hAnsi="仿宋" w:cs="仿宋"/>
          <w:szCs w:val="28"/>
        </w:rPr>
        <w:t>法定代表人：（签字）               法定代表人：（签字）</w:t>
      </w:r>
    </w:p>
    <w:p>
      <w:pPr>
        <w:spacing w:line="360" w:lineRule="auto"/>
        <w:rPr>
          <w:rFonts w:hint="eastAsia" w:ascii="仿宋" w:hAnsi="仿宋" w:cs="仿宋"/>
          <w:szCs w:val="28"/>
        </w:rPr>
      </w:pPr>
      <w:r>
        <w:rPr>
          <w:rFonts w:hint="eastAsia" w:ascii="仿宋" w:hAnsi="仿宋" w:cs="仿宋"/>
          <w:szCs w:val="28"/>
        </w:rPr>
        <w:t>委托代理人：（签字）               委托代理人：（签字）</w:t>
      </w:r>
    </w:p>
    <w:p>
      <w:pPr>
        <w:spacing w:line="360" w:lineRule="auto"/>
        <w:ind w:left="7280" w:hanging="7280" w:hangingChars="2600"/>
        <w:rPr>
          <w:rFonts w:hint="eastAsia" w:ascii="仿宋" w:hAnsi="仿宋" w:cs="仿宋"/>
          <w:szCs w:val="28"/>
        </w:rPr>
      </w:pPr>
      <w:r>
        <w:rPr>
          <w:rFonts w:hint="eastAsia" w:ascii="仿宋" w:hAnsi="仿宋" w:cs="仿宋"/>
          <w:color w:val="000000"/>
          <w:szCs w:val="28"/>
        </w:rPr>
        <w:t>住    所：重庆市渝中区长江二路</w:t>
      </w:r>
      <w:r>
        <w:rPr>
          <w:rFonts w:hint="eastAsia" w:ascii="仿宋" w:hAnsi="仿宋" w:cs="仿宋"/>
          <w:szCs w:val="28"/>
        </w:rPr>
        <w:t xml:space="preserve"> </w:t>
      </w:r>
      <w:r>
        <w:rPr>
          <w:rFonts w:hint="eastAsia" w:ascii="仿宋" w:hAnsi="仿宋" w:cs="仿宋"/>
          <w:color w:val="000000"/>
          <w:szCs w:val="28"/>
        </w:rPr>
        <w:t xml:space="preserve">    住    所</w:t>
      </w:r>
      <w:r>
        <w:rPr>
          <w:rFonts w:hint="eastAsia" w:ascii="仿宋" w:hAnsi="仿宋" w:cs="仿宋"/>
          <w:szCs w:val="28"/>
        </w:rPr>
        <w:t>：</w:t>
      </w:r>
    </w:p>
    <w:p>
      <w:pPr>
        <w:spacing w:line="360" w:lineRule="auto"/>
        <w:ind w:firstLine="1400" w:firstLineChars="500"/>
        <w:rPr>
          <w:rFonts w:hint="eastAsia" w:ascii="仿宋" w:hAnsi="仿宋" w:cs="仿宋"/>
          <w:szCs w:val="28"/>
        </w:rPr>
      </w:pPr>
      <w:r>
        <w:rPr>
          <w:rFonts w:hint="eastAsia" w:ascii="仿宋" w:hAnsi="仿宋" w:cs="仿宋"/>
          <w:szCs w:val="28"/>
        </w:rPr>
        <w:t xml:space="preserve">221号1栋                                                                                        </w:t>
      </w:r>
    </w:p>
    <w:p>
      <w:pPr>
        <w:spacing w:line="360" w:lineRule="auto"/>
        <w:rPr>
          <w:rFonts w:hint="eastAsia" w:ascii="仿宋" w:hAnsi="仿宋" w:cs="仿宋"/>
          <w:szCs w:val="28"/>
        </w:rPr>
      </w:pPr>
      <w:r>
        <w:rPr>
          <w:rFonts w:hint="eastAsia" w:ascii="仿宋" w:hAnsi="仿宋" w:cs="仿宋"/>
          <w:szCs w:val="28"/>
        </w:rPr>
        <w:t>电    话：                         电    话：</w:t>
      </w:r>
    </w:p>
    <w:p>
      <w:pPr>
        <w:spacing w:line="360" w:lineRule="auto"/>
        <w:rPr>
          <w:rFonts w:hint="eastAsia" w:ascii="仿宋" w:hAnsi="仿宋" w:cs="仿宋"/>
          <w:b/>
          <w:szCs w:val="28"/>
        </w:rPr>
      </w:pPr>
      <w:r>
        <w:rPr>
          <w:rFonts w:hint="eastAsia" w:ascii="仿宋" w:hAnsi="仿宋" w:cs="仿宋"/>
          <w:szCs w:val="28"/>
        </w:rPr>
        <w:t xml:space="preserve">开户银行：                     </w:t>
      </w:r>
      <w:r>
        <w:rPr>
          <w:rFonts w:hint="eastAsia" w:ascii="仿宋" w:hAnsi="仿宋" w:cs="仿宋"/>
          <w:b/>
          <w:szCs w:val="28"/>
        </w:rPr>
        <w:t xml:space="preserve">    </w:t>
      </w:r>
      <w:r>
        <w:rPr>
          <w:rFonts w:hint="eastAsia" w:ascii="仿宋" w:hAnsi="仿宋" w:cs="仿宋"/>
          <w:szCs w:val="28"/>
        </w:rPr>
        <w:t xml:space="preserve">开户银行：  </w:t>
      </w:r>
      <w:r>
        <w:rPr>
          <w:rFonts w:hint="eastAsia" w:ascii="仿宋" w:hAnsi="仿宋" w:cs="仿宋"/>
          <w:b/>
          <w:szCs w:val="28"/>
        </w:rPr>
        <w:t xml:space="preserve">                           </w:t>
      </w:r>
    </w:p>
    <w:p>
      <w:pPr>
        <w:spacing w:line="360" w:lineRule="auto"/>
        <w:rPr>
          <w:rFonts w:hint="eastAsia" w:ascii="仿宋" w:hAnsi="仿宋" w:cs="仿宋"/>
          <w:b/>
          <w:szCs w:val="28"/>
        </w:rPr>
      </w:pPr>
      <w:r>
        <w:rPr>
          <w:rFonts w:hint="eastAsia" w:ascii="仿宋" w:hAnsi="仿宋" w:cs="仿宋"/>
          <w:szCs w:val="28"/>
        </w:rPr>
        <w:t>银行帐号：</w:t>
      </w:r>
      <w:r>
        <w:rPr>
          <w:rFonts w:hint="eastAsia" w:ascii="仿宋" w:hAnsi="仿宋" w:cs="仿宋"/>
          <w:b/>
          <w:szCs w:val="28"/>
        </w:rPr>
        <w:t xml:space="preserve">                         </w:t>
      </w:r>
      <w:r>
        <w:rPr>
          <w:rFonts w:hint="eastAsia" w:ascii="仿宋" w:hAnsi="仿宋" w:cs="仿宋"/>
          <w:szCs w:val="28"/>
        </w:rPr>
        <w:t>银行帐号：</w:t>
      </w:r>
    </w:p>
    <w:p>
      <w:pPr>
        <w:spacing w:line="360" w:lineRule="auto"/>
        <w:rPr>
          <w:rFonts w:hint="eastAsia" w:ascii="仿宋" w:hAnsi="仿宋" w:cs="仿宋"/>
          <w:szCs w:val="28"/>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ind w:firstLine="2160" w:firstLineChars="600"/>
        <w:rPr>
          <w:rFonts w:hint="eastAsia" w:ascii="仿宋" w:hAnsi="仿宋" w:cs="仿宋"/>
          <w:color w:val="000000"/>
          <w:sz w:val="36"/>
          <w:szCs w:val="36"/>
        </w:rPr>
      </w:pPr>
    </w:p>
    <w:p>
      <w:pPr>
        <w:rPr>
          <w:rFonts w:hint="eastAsia" w:ascii="仿宋" w:hAnsi="仿宋" w:cs="仿宋"/>
          <w:color w:val="000000"/>
          <w:sz w:val="36"/>
          <w:szCs w:val="36"/>
        </w:rPr>
      </w:pPr>
    </w:p>
    <w:p>
      <w:pPr>
        <w:spacing w:line="480" w:lineRule="exact"/>
        <w:ind w:firstLine="723" w:firstLineChars="200"/>
        <w:jc w:val="center"/>
        <w:rPr>
          <w:b/>
          <w:sz w:val="36"/>
          <w:szCs w:val="36"/>
        </w:rPr>
      </w:pPr>
      <w:r>
        <w:rPr>
          <w:rFonts w:hint="eastAsia"/>
          <w:b/>
          <w:sz w:val="36"/>
          <w:szCs w:val="36"/>
        </w:rPr>
        <w:t>廉洁责任书</w:t>
      </w:r>
    </w:p>
    <w:p>
      <w:pPr>
        <w:spacing w:line="480" w:lineRule="exact"/>
        <w:ind w:firstLine="723" w:firstLineChars="200"/>
        <w:jc w:val="center"/>
        <w:rPr>
          <w:b/>
          <w:sz w:val="36"/>
          <w:szCs w:val="36"/>
        </w:rPr>
      </w:pPr>
    </w:p>
    <w:p>
      <w:pPr>
        <w:spacing w:line="480" w:lineRule="exact"/>
        <w:rPr>
          <w:u w:val="single"/>
        </w:rPr>
      </w:pPr>
      <w:r>
        <w:rPr>
          <w:rFonts w:hint="eastAsia"/>
        </w:rPr>
        <w:t>甲方：</w:t>
      </w:r>
      <w:r>
        <w:rPr>
          <w:rFonts w:hint="eastAsia"/>
          <w:u w:val="single"/>
        </w:rPr>
        <w:t xml:space="preserve">                              </w:t>
      </w:r>
    </w:p>
    <w:p>
      <w:pPr>
        <w:spacing w:line="480" w:lineRule="exact"/>
      </w:pPr>
      <w:r>
        <w:rPr>
          <w:rFonts w:hint="eastAsia"/>
        </w:rPr>
        <w:t>乙方：</w:t>
      </w:r>
      <w:r>
        <w:rPr>
          <w:rFonts w:hint="eastAsia"/>
          <w:u w:val="single"/>
        </w:rPr>
        <w:t xml:space="preserve">                              </w:t>
      </w:r>
    </w:p>
    <w:p>
      <w:pPr>
        <w:spacing w:line="480" w:lineRule="exact"/>
        <w:rPr>
          <w:u w:val="single"/>
        </w:rPr>
      </w:pPr>
      <w:r>
        <w:rPr>
          <w:rFonts w:hint="eastAsia"/>
        </w:rPr>
        <w:t>工程项目名称：</w:t>
      </w:r>
      <w:r>
        <w:rPr>
          <w:rFonts w:hint="eastAsia"/>
          <w:u w:val="single"/>
        </w:rPr>
        <w:t xml:space="preserve">                           </w:t>
      </w:r>
    </w:p>
    <w:p>
      <w:pPr>
        <w:spacing w:line="480" w:lineRule="exact"/>
      </w:pPr>
      <w:r>
        <w:rPr>
          <w:rFonts w:hint="eastAsia"/>
        </w:rPr>
        <w:t xml:space="preserve">工程类别： </w:t>
      </w:r>
    </w:p>
    <w:p>
      <w:pPr>
        <w:spacing w:line="480" w:lineRule="exact"/>
      </w:pPr>
      <w:r>
        <w:rPr>
          <w:rFonts w:hint="eastAsia"/>
        </w:rPr>
        <w:t xml:space="preserve">发包方式： </w:t>
      </w:r>
      <w:r>
        <w:rPr>
          <w:rFonts w:hint="eastAsia"/>
        </w:rPr>
        <w:sym w:font="Wingdings 2" w:char="0052"/>
      </w:r>
      <w:r>
        <w:rPr>
          <w:rFonts w:hint="eastAsia"/>
        </w:rPr>
        <w:t>竞争性比选   □直接发包</w:t>
      </w:r>
    </w:p>
    <w:p>
      <w:pPr>
        <w:spacing w:line="480" w:lineRule="exact"/>
      </w:pPr>
    </w:p>
    <w:p>
      <w:pPr>
        <w:spacing w:line="480" w:lineRule="exact"/>
        <w:ind w:firstLine="560" w:firstLineChars="200"/>
      </w:pPr>
      <w:r>
        <w:rPr>
          <w:rFonts w:hint="eastAsia"/>
        </w:rPr>
        <w:t>为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pPr>
        <w:spacing w:line="480" w:lineRule="exact"/>
        <w:ind w:firstLine="560" w:firstLineChars="200"/>
      </w:pPr>
      <w:r>
        <w:rPr>
          <w:rFonts w:hint="eastAsia"/>
        </w:rPr>
        <w:t>第一条  甲乙双方的责任</w:t>
      </w:r>
    </w:p>
    <w:p>
      <w:pPr>
        <w:spacing w:line="480" w:lineRule="exact"/>
        <w:ind w:firstLine="560" w:firstLineChars="200"/>
      </w:pPr>
      <w:r>
        <w:rPr>
          <w:rFonts w:hint="eastAsia"/>
        </w:rPr>
        <w:t>（一）双方业务活动必须坚持公开、公平、公正和诚实信用的原则，不得为获取不正当利益，损害国家、集体利益和对方利益，不得违反《民法典》、《建筑法》及公司的规章制度。</w:t>
      </w:r>
    </w:p>
    <w:p>
      <w:pPr>
        <w:spacing w:line="480" w:lineRule="exact"/>
        <w:ind w:firstLine="560" w:firstLineChars="200"/>
      </w:pPr>
      <w:r>
        <w:rPr>
          <w:rFonts w:hint="eastAsia"/>
        </w:rPr>
        <w:t>（二）建立健全内部管理规章制度，加强廉政教育，严格规范合同发包程序和监督管理。</w:t>
      </w:r>
    </w:p>
    <w:p>
      <w:pPr>
        <w:spacing w:line="480" w:lineRule="exact"/>
        <w:ind w:firstLine="560" w:firstLineChars="200"/>
      </w:pPr>
      <w:r>
        <w:rPr>
          <w:rFonts w:hint="eastAsia"/>
        </w:rPr>
        <w:t>（三）发现对方在业务活动中有违规、违纪、违法行为的，应提醒对方，情节严重的，应向其上级主管部门或纪检监察、司法等有关机关举报。</w:t>
      </w:r>
    </w:p>
    <w:p>
      <w:pPr>
        <w:spacing w:line="480" w:lineRule="exact"/>
        <w:ind w:firstLine="560" w:firstLineChars="200"/>
      </w:pPr>
      <w:r>
        <w:rPr>
          <w:rFonts w:hint="eastAsia"/>
        </w:rPr>
        <w:t>第二条  甲方的责任</w:t>
      </w:r>
    </w:p>
    <w:p>
      <w:pPr>
        <w:spacing w:line="480" w:lineRule="exact"/>
        <w:ind w:firstLine="560" w:firstLineChars="200"/>
      </w:pPr>
      <w:r>
        <w:rPr>
          <w:rFonts w:hint="eastAsia"/>
        </w:rPr>
        <w:t>甲方的领导和从事该项目的工作人员，在合同发包过程中，应遵守以下规定：</w:t>
      </w:r>
    </w:p>
    <w:p>
      <w:pPr>
        <w:spacing w:line="480" w:lineRule="exact"/>
        <w:ind w:firstLine="560" w:firstLineChars="200"/>
      </w:pPr>
      <w:r>
        <w:rPr>
          <w:rFonts w:hint="eastAsia"/>
        </w:rPr>
        <w:t>（一）不准向乙方和相关单位索要或接受回扣、礼金、有价证券、贵重物品和好处费、感谢费等。</w:t>
      </w:r>
    </w:p>
    <w:p>
      <w:pPr>
        <w:spacing w:line="480" w:lineRule="exact"/>
        <w:ind w:firstLine="560" w:firstLineChars="200"/>
      </w:pPr>
      <w:r>
        <w:rPr>
          <w:rFonts w:hint="eastAsia"/>
        </w:rPr>
        <w:t>（二）不准向乙方和相关单位报销任何应由甲方或个人支付的费用。</w:t>
      </w:r>
    </w:p>
    <w:p>
      <w:pPr>
        <w:spacing w:line="480" w:lineRule="exact"/>
        <w:ind w:firstLine="560" w:firstLineChars="200"/>
      </w:pPr>
      <w:r>
        <w:rPr>
          <w:rFonts w:hint="eastAsia"/>
        </w:rPr>
        <w:t>（三）不准参加有可能影响公正执行公务的乙方和相关单位的宴请或健身、娱乐等活动。</w:t>
      </w:r>
    </w:p>
    <w:p>
      <w:pPr>
        <w:spacing w:line="480" w:lineRule="exact"/>
        <w:ind w:firstLine="560" w:firstLineChars="200"/>
      </w:pPr>
      <w:r>
        <w:rPr>
          <w:rFonts w:hint="eastAsia"/>
        </w:rPr>
        <w:t>（四）不得以任何理由向乙方推荐相关单位或分包单位等。</w:t>
      </w:r>
    </w:p>
    <w:p>
      <w:pPr>
        <w:spacing w:line="480" w:lineRule="exact"/>
        <w:ind w:firstLine="560" w:firstLineChars="200"/>
      </w:pPr>
      <w:r>
        <w:rPr>
          <w:rFonts w:hint="eastAsia"/>
        </w:rPr>
        <w:t>第三条  乙方的责任</w:t>
      </w:r>
    </w:p>
    <w:p>
      <w:pPr>
        <w:spacing w:line="480" w:lineRule="exact"/>
        <w:ind w:firstLine="560" w:firstLineChars="200"/>
      </w:pPr>
      <w:r>
        <w:rPr>
          <w:rFonts w:hint="eastAsia"/>
        </w:rPr>
        <w:t>乙方应与甲方保持正常的业务交往，按照有关法律法规和程序开展业务工作，并遵守以下规定：</w:t>
      </w:r>
    </w:p>
    <w:p>
      <w:pPr>
        <w:spacing w:line="480" w:lineRule="exact"/>
        <w:ind w:firstLine="560" w:firstLineChars="200"/>
      </w:pPr>
      <w:r>
        <w:rPr>
          <w:rFonts w:hint="eastAsia"/>
        </w:rPr>
        <w:t>（一）不准以任何理由向甲方、相关单位及其工作人员赠送礼金、有价证券、贵重物品和回扣、好处费、感谢费等。</w:t>
      </w:r>
    </w:p>
    <w:p>
      <w:pPr>
        <w:spacing w:line="480" w:lineRule="exact"/>
        <w:ind w:firstLine="560" w:firstLineChars="200"/>
      </w:pPr>
      <w:r>
        <w:rPr>
          <w:rFonts w:hint="eastAsia"/>
        </w:rPr>
        <w:t>（二）不准向甲方和相关单位报销任何应由乙方或个人支付的费用。</w:t>
      </w:r>
    </w:p>
    <w:p>
      <w:pPr>
        <w:spacing w:line="480" w:lineRule="exact"/>
        <w:ind w:firstLine="560" w:firstLineChars="200"/>
      </w:pPr>
      <w:r>
        <w:rPr>
          <w:rFonts w:hint="eastAsia"/>
        </w:rPr>
        <w:t>（三）不准参加有可能影响公正执行公务的甲方和相关单位的宴请或健身、娱乐等活动。</w:t>
      </w:r>
    </w:p>
    <w:p>
      <w:pPr>
        <w:spacing w:line="480" w:lineRule="exact"/>
        <w:ind w:firstLine="560" w:firstLineChars="200"/>
      </w:pPr>
      <w:r>
        <w:rPr>
          <w:rFonts w:hint="eastAsia"/>
        </w:rPr>
        <w:t>（四）不得以任何理由向甲方推荐相关单位或分包单位等。</w:t>
      </w:r>
    </w:p>
    <w:p>
      <w:pPr>
        <w:spacing w:line="480" w:lineRule="exact"/>
        <w:ind w:firstLine="560" w:firstLineChars="200"/>
      </w:pPr>
      <w:r>
        <w:rPr>
          <w:rFonts w:hint="eastAsia"/>
        </w:rPr>
        <w:t>第四条  违约责任</w:t>
      </w:r>
    </w:p>
    <w:p>
      <w:pPr>
        <w:spacing w:line="480" w:lineRule="exact"/>
        <w:ind w:firstLine="560" w:firstLineChars="200"/>
      </w:pPr>
      <w:r>
        <w:rPr>
          <w:rFonts w:hint="eastAsia"/>
        </w:rPr>
        <w:t>（一）甲方工作人员有违反责任书行为的，按照管理权限，依据有关法律法规和规定给予党纪、政务处分或组织处理；涉嫌犯罪的，移交司法机关追究刑事责任；给乙方单位造成经济损失的，应予以赔偿。</w:t>
      </w:r>
    </w:p>
    <w:p>
      <w:pPr>
        <w:spacing w:line="480" w:lineRule="exact"/>
        <w:ind w:firstLine="560" w:firstLineChars="200"/>
      </w:pPr>
      <w:r>
        <w:rPr>
          <w:rFonts w:hint="eastAsia"/>
        </w:rPr>
        <w:t>（二）乙方工作人员有违反责任书行为的，按照管理权限，依据有关法律法规和规定给予党纪、政务处分或组织处理；涉嫌犯罪的，移交司法机关追究刑事责任；给甲方单位造成经济损失的，应予以赔偿。</w:t>
      </w:r>
    </w:p>
    <w:p>
      <w:pPr>
        <w:spacing w:line="480" w:lineRule="exact"/>
        <w:ind w:firstLine="560" w:firstLineChars="200"/>
      </w:pPr>
      <w:r>
        <w:rPr>
          <w:rFonts w:hint="eastAsia"/>
        </w:rPr>
        <w:t>第五条  本责任书与本项目分包合同同时签订，作为本项目分包合同的附件，与分包合同具有同等法律效力。</w:t>
      </w:r>
    </w:p>
    <w:p>
      <w:pPr>
        <w:spacing w:line="480" w:lineRule="exact"/>
        <w:ind w:firstLine="560" w:firstLineChars="200"/>
      </w:pPr>
    </w:p>
    <w:p>
      <w:pPr>
        <w:spacing w:line="480" w:lineRule="exact"/>
        <w:ind w:firstLine="560" w:firstLineChars="200"/>
      </w:pPr>
    </w:p>
    <w:p>
      <w:pPr>
        <w:spacing w:line="480" w:lineRule="exact"/>
        <w:ind w:firstLine="560" w:firstLineChars="200"/>
      </w:pPr>
      <w:r>
        <w:rPr>
          <w:rFonts w:hint="eastAsia"/>
        </w:rPr>
        <w:t>甲方代表（签字）：             乙方代表（签字）：</w:t>
      </w:r>
    </w:p>
    <w:p>
      <w:pPr>
        <w:spacing w:line="480" w:lineRule="exact"/>
        <w:ind w:firstLine="560" w:firstLineChars="200"/>
      </w:pPr>
      <w:r>
        <w:rPr>
          <w:rFonts w:hint="eastAsia"/>
        </w:rPr>
        <w:t>单位（盖章）：                 单位（盖章）：</w:t>
      </w:r>
    </w:p>
    <w:p>
      <w:pPr>
        <w:spacing w:line="480" w:lineRule="exact"/>
        <w:ind w:firstLine="560" w:firstLineChars="200"/>
        <w:rPr>
          <w:rFonts w:hint="eastAsia" w:ascii="仿宋" w:hAnsi="仿宋" w:cs="仿宋"/>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rPr>
        <w:t xml:space="preserve">       年   月   日                   年   月   日</w:t>
      </w:r>
    </w:p>
    <w:p>
      <w:pPr>
        <w:rPr>
          <w:rFonts w:hint="eastAsia" w:ascii="仿宋" w:hAnsi="仿宋" w:cs="仿宋"/>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5" w:lineRule="exact"/>
      <w:ind w:left="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5" w:lineRule="exact"/>
      <w:ind w:left="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4F"/>
    <w:rsid w:val="001D774F"/>
    <w:rsid w:val="003462E3"/>
    <w:rsid w:val="006241CC"/>
    <w:rsid w:val="006A3FF3"/>
    <w:rsid w:val="0084263D"/>
    <w:rsid w:val="009A34E5"/>
    <w:rsid w:val="00AD472D"/>
    <w:rsid w:val="00C02E92"/>
    <w:rsid w:val="00D80DD8"/>
    <w:rsid w:val="02323BAA"/>
    <w:rsid w:val="0296004B"/>
    <w:rsid w:val="03163E1D"/>
    <w:rsid w:val="03683C27"/>
    <w:rsid w:val="048E48BB"/>
    <w:rsid w:val="049B749C"/>
    <w:rsid w:val="05C075FF"/>
    <w:rsid w:val="05EF48CA"/>
    <w:rsid w:val="063B36C5"/>
    <w:rsid w:val="08662D55"/>
    <w:rsid w:val="08A133B7"/>
    <w:rsid w:val="08A157A9"/>
    <w:rsid w:val="092D4D1C"/>
    <w:rsid w:val="0B987394"/>
    <w:rsid w:val="0BCF52F0"/>
    <w:rsid w:val="0BF254A5"/>
    <w:rsid w:val="0C3C7EA2"/>
    <w:rsid w:val="0CE74AB8"/>
    <w:rsid w:val="0D64361B"/>
    <w:rsid w:val="0D8F61CA"/>
    <w:rsid w:val="0F611949"/>
    <w:rsid w:val="0F8D020F"/>
    <w:rsid w:val="10347723"/>
    <w:rsid w:val="11F34201"/>
    <w:rsid w:val="12DF0986"/>
    <w:rsid w:val="138D071E"/>
    <w:rsid w:val="13D11213"/>
    <w:rsid w:val="13E93037"/>
    <w:rsid w:val="13FA6B54"/>
    <w:rsid w:val="15861B5E"/>
    <w:rsid w:val="176C3F7D"/>
    <w:rsid w:val="185276F3"/>
    <w:rsid w:val="191A16BA"/>
    <w:rsid w:val="1BF64B70"/>
    <w:rsid w:val="1C461BF2"/>
    <w:rsid w:val="1CC26FBD"/>
    <w:rsid w:val="1D800675"/>
    <w:rsid w:val="1D8A0F84"/>
    <w:rsid w:val="1E225C80"/>
    <w:rsid w:val="1FE37E5F"/>
    <w:rsid w:val="211514D5"/>
    <w:rsid w:val="216834DE"/>
    <w:rsid w:val="2278331B"/>
    <w:rsid w:val="22A86068"/>
    <w:rsid w:val="236F25AE"/>
    <w:rsid w:val="237E2BC9"/>
    <w:rsid w:val="25C25381"/>
    <w:rsid w:val="260006E9"/>
    <w:rsid w:val="29B35277"/>
    <w:rsid w:val="29C92C9E"/>
    <w:rsid w:val="29F43AE2"/>
    <w:rsid w:val="2B097DA7"/>
    <w:rsid w:val="2BA56D2B"/>
    <w:rsid w:val="2C31308C"/>
    <w:rsid w:val="2D8E019C"/>
    <w:rsid w:val="2F552934"/>
    <w:rsid w:val="30E07EBD"/>
    <w:rsid w:val="31832F49"/>
    <w:rsid w:val="33FB26D9"/>
    <w:rsid w:val="343D5340"/>
    <w:rsid w:val="35964678"/>
    <w:rsid w:val="363A1903"/>
    <w:rsid w:val="365F1412"/>
    <w:rsid w:val="368358B7"/>
    <w:rsid w:val="37107F95"/>
    <w:rsid w:val="3729700D"/>
    <w:rsid w:val="39015F3A"/>
    <w:rsid w:val="39FA48AC"/>
    <w:rsid w:val="3A34378D"/>
    <w:rsid w:val="3C985175"/>
    <w:rsid w:val="3CE242F0"/>
    <w:rsid w:val="3F5B5C7D"/>
    <w:rsid w:val="4054751A"/>
    <w:rsid w:val="412A0477"/>
    <w:rsid w:val="42BC318C"/>
    <w:rsid w:val="42C4601A"/>
    <w:rsid w:val="441F174E"/>
    <w:rsid w:val="44D70EFD"/>
    <w:rsid w:val="4569267D"/>
    <w:rsid w:val="47330D5C"/>
    <w:rsid w:val="47B2292F"/>
    <w:rsid w:val="48536C35"/>
    <w:rsid w:val="4A5F41F6"/>
    <w:rsid w:val="4B5C7EB2"/>
    <w:rsid w:val="4BE21418"/>
    <w:rsid w:val="4F155A4F"/>
    <w:rsid w:val="4FC854F3"/>
    <w:rsid w:val="522C275E"/>
    <w:rsid w:val="52DA15FD"/>
    <w:rsid w:val="53211D72"/>
    <w:rsid w:val="537304F7"/>
    <w:rsid w:val="53E917BB"/>
    <w:rsid w:val="5430177E"/>
    <w:rsid w:val="55E524FA"/>
    <w:rsid w:val="55EA6982"/>
    <w:rsid w:val="56933917"/>
    <w:rsid w:val="56B00CC9"/>
    <w:rsid w:val="57C03085"/>
    <w:rsid w:val="57DC3675"/>
    <w:rsid w:val="5856487D"/>
    <w:rsid w:val="58894CCC"/>
    <w:rsid w:val="59812CE5"/>
    <w:rsid w:val="5A0148B9"/>
    <w:rsid w:val="5AB16C5B"/>
    <w:rsid w:val="5AD90D18"/>
    <w:rsid w:val="5AE16125"/>
    <w:rsid w:val="5B14567A"/>
    <w:rsid w:val="5B214990"/>
    <w:rsid w:val="5CFF3F21"/>
    <w:rsid w:val="5F872646"/>
    <w:rsid w:val="61146955"/>
    <w:rsid w:val="618A1E17"/>
    <w:rsid w:val="62600B75"/>
    <w:rsid w:val="64BF1959"/>
    <w:rsid w:val="656A3FF0"/>
    <w:rsid w:val="67110EA9"/>
    <w:rsid w:val="67D740EA"/>
    <w:rsid w:val="68E8522C"/>
    <w:rsid w:val="690F2EED"/>
    <w:rsid w:val="694503FF"/>
    <w:rsid w:val="6AB37D1A"/>
    <w:rsid w:val="6ADB0E98"/>
    <w:rsid w:val="6B1000B4"/>
    <w:rsid w:val="6BFC0FB6"/>
    <w:rsid w:val="6D480FD8"/>
    <w:rsid w:val="6D921C08"/>
    <w:rsid w:val="6E3D6323"/>
    <w:rsid w:val="6EBF1ABE"/>
    <w:rsid w:val="6EC95C51"/>
    <w:rsid w:val="6F89280C"/>
    <w:rsid w:val="6F9B5FA9"/>
    <w:rsid w:val="705553D8"/>
    <w:rsid w:val="70AC5DE7"/>
    <w:rsid w:val="71814B45"/>
    <w:rsid w:val="718203C8"/>
    <w:rsid w:val="724C7A91"/>
    <w:rsid w:val="7280081B"/>
    <w:rsid w:val="73CB1207"/>
    <w:rsid w:val="73D44095"/>
    <w:rsid w:val="73D96AC5"/>
    <w:rsid w:val="745558E8"/>
    <w:rsid w:val="757F7954"/>
    <w:rsid w:val="79DB486A"/>
    <w:rsid w:val="7A0400BD"/>
    <w:rsid w:val="7A676ADC"/>
    <w:rsid w:val="7C92616D"/>
    <w:rsid w:val="7CC80845"/>
    <w:rsid w:val="7D662551"/>
    <w:rsid w:val="7D830F78"/>
    <w:rsid w:val="7DCD5EF4"/>
    <w:rsid w:val="7DF86826"/>
    <w:rsid w:val="7E7056FE"/>
    <w:rsid w:val="7E8C502E"/>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仿宋" w:cs="Times New Roman"/>
      <w:kern w:val="2"/>
      <w:sz w:val="28"/>
      <w:szCs w:val="22"/>
      <w:lang w:val="en-US" w:eastAsia="zh-CN" w:bidi="ar-SA"/>
    </w:rPr>
  </w:style>
  <w:style w:type="paragraph" w:styleId="2">
    <w:name w:val="heading 1"/>
    <w:basedOn w:val="1"/>
    <w:next w:val="1"/>
    <w:qFormat/>
    <w:uiPriority w:val="9"/>
    <w:pPr>
      <w:keepNext/>
      <w:keepLines/>
      <w:spacing w:before="50" w:beforeLines="50" w:after="50" w:afterLines="50" w:line="360" w:lineRule="auto"/>
      <w:outlineLvl w:val="0"/>
    </w:pPr>
    <w:rPr>
      <w:rFonts w:eastAsia="黑体"/>
      <w:bCs/>
      <w:kern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rPr>
      <w:rFonts w:ascii="Calibri" w:hAnsi="Calibri"/>
      <w:szCs w:val="24"/>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5861</Words>
  <Characters>6059</Characters>
  <Lines>56</Lines>
  <Paragraphs>15</Paragraphs>
  <TotalTime>2</TotalTime>
  <ScaleCrop>false</ScaleCrop>
  <LinksUpToDate>false</LinksUpToDate>
  <CharactersWithSpaces>7431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2025-01-14T09:08:00Z</dcterms:created>
  <dc:creator>Administrator</dc:creator>
  <cp:lastModifiedBy>Administrator</cp:lastModifiedBy>
  <dcterms:modified xsi:type="dcterms:W3CDTF">2025-06-13T06:15:39Z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4F0BF234B58346E99A23C81DD8210E0C</vt:lpwstr>
  </property>
  <property fmtid="{D5CDD505-2E9C-101B-9397-08002B2CF9AE}" pid="4" name="KSOTemplateDocerSaveRecord">
    <vt:lpwstr>eyJoZGlkIjoiM2M1YmMwZmQ3YjNhZDJiMzZlNmQ3NWYyNzExM2U5ZWIiLCJ1c2VySWQiOiI1OTMwMDM0NTcifQ==</vt:lpwstr>
  </property>
</Properties>
</file>