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7B1AE">
      <w:pPr>
        <w:rPr>
          <w:rFonts w:hint="eastAsia" w:ascii="仿宋" w:hAnsi="仿宋" w:cs="仿宋"/>
          <w:bCs/>
          <w:sz w:val="36"/>
          <w:szCs w:val="36"/>
        </w:rPr>
      </w:pPr>
    </w:p>
    <w:p w14:paraId="2FDB5FFC">
      <w:pPr>
        <w:ind w:firstLine="360" w:firstLineChars="100"/>
        <w:jc w:val="center"/>
        <w:rPr>
          <w:rFonts w:hint="eastAsia" w:ascii="仿宋" w:hAnsi="仿宋" w:cs="仿宋"/>
          <w:bCs/>
          <w:sz w:val="36"/>
          <w:szCs w:val="36"/>
        </w:rPr>
      </w:pPr>
      <w:r>
        <w:rPr>
          <w:rFonts w:hint="eastAsia" w:ascii="仿宋" w:hAnsi="仿宋" w:cs="仿宋"/>
          <w:bCs/>
          <w:sz w:val="36"/>
          <w:szCs w:val="36"/>
        </w:rPr>
        <w:t>城东商业中心（二标段）</w:t>
      </w:r>
    </w:p>
    <w:p w14:paraId="4913733B">
      <w:pPr>
        <w:ind w:firstLine="560" w:firstLineChars="200"/>
        <w:jc w:val="center"/>
      </w:pPr>
    </w:p>
    <w:p w14:paraId="75002FD6">
      <w:pPr>
        <w:pStyle w:val="2"/>
        <w:spacing w:before="0" w:beforeLines="0" w:after="0" w:afterLines="0"/>
        <w:ind w:firstLine="2520" w:firstLineChars="700"/>
        <w:rPr>
          <w:rFonts w:hint="eastAsia" w:ascii="仿宋" w:hAnsi="仿宋" w:eastAsia="仿宋" w:cs="仿宋"/>
          <w:bCs w:val="0"/>
          <w:color w:val="FF0000"/>
          <w:kern w:val="2"/>
          <w:sz w:val="36"/>
          <w:szCs w:val="36"/>
        </w:rPr>
      </w:pPr>
      <w:r>
        <w:rPr>
          <w:rFonts w:hint="eastAsia" w:ascii="仿宋" w:hAnsi="仿宋" w:eastAsia="仿宋" w:cs="仿宋"/>
          <w:bCs w:val="0"/>
          <w:color w:val="FF0000"/>
          <w:kern w:val="2"/>
          <w:sz w:val="36"/>
          <w:szCs w:val="36"/>
        </w:rPr>
        <w:t>施工图BIM设计分包</w:t>
      </w:r>
    </w:p>
    <w:p w14:paraId="437781F5">
      <w:pPr>
        <w:spacing w:line="600" w:lineRule="exact"/>
        <w:ind w:firstLine="880" w:firstLineChars="200"/>
        <w:contextualSpacing/>
        <w:jc w:val="center"/>
        <w:rPr>
          <w:rFonts w:hint="eastAsia" w:ascii="仿宋" w:hAnsi="仿宋" w:cs="仿宋"/>
          <w:sz w:val="44"/>
          <w:szCs w:val="44"/>
        </w:rPr>
      </w:pPr>
    </w:p>
    <w:p w14:paraId="15EBD363">
      <w:pPr>
        <w:spacing w:line="600" w:lineRule="exact"/>
        <w:ind w:firstLine="880" w:firstLineChars="200"/>
        <w:contextualSpacing/>
        <w:jc w:val="center"/>
        <w:rPr>
          <w:rFonts w:hint="eastAsia" w:ascii="仿宋" w:hAnsi="仿宋" w:cs="仿宋"/>
          <w:sz w:val="44"/>
          <w:szCs w:val="44"/>
        </w:rPr>
      </w:pPr>
    </w:p>
    <w:p w14:paraId="0E924D02">
      <w:pPr>
        <w:spacing w:line="600" w:lineRule="exact"/>
        <w:ind w:firstLine="880" w:firstLineChars="200"/>
        <w:contextualSpacing/>
        <w:jc w:val="center"/>
        <w:rPr>
          <w:rFonts w:hint="eastAsia" w:ascii="仿宋" w:hAnsi="仿宋" w:cs="仿宋"/>
          <w:sz w:val="44"/>
          <w:szCs w:val="44"/>
        </w:rPr>
      </w:pPr>
    </w:p>
    <w:p w14:paraId="61BD5698">
      <w:pPr>
        <w:pStyle w:val="3"/>
        <w:spacing w:after="0"/>
        <w:ind w:firstLine="880" w:firstLineChars="200"/>
        <w:jc w:val="center"/>
        <w:rPr>
          <w:rFonts w:hint="eastAsia" w:ascii="仿宋" w:hAnsi="仿宋" w:cs="仿宋"/>
          <w:sz w:val="44"/>
          <w:szCs w:val="44"/>
        </w:rPr>
      </w:pPr>
    </w:p>
    <w:p w14:paraId="65B9D8F4">
      <w:pPr>
        <w:pStyle w:val="3"/>
        <w:spacing w:after="0"/>
        <w:ind w:firstLine="880" w:firstLineChars="200"/>
        <w:jc w:val="center"/>
        <w:rPr>
          <w:rFonts w:hint="eastAsia" w:ascii="仿宋" w:hAnsi="仿宋" w:cs="仿宋"/>
          <w:sz w:val="44"/>
          <w:szCs w:val="44"/>
        </w:rPr>
      </w:pPr>
    </w:p>
    <w:p w14:paraId="4504031A">
      <w:pPr>
        <w:pStyle w:val="2"/>
        <w:spacing w:before="0" w:beforeLines="0" w:after="0" w:afterLines="0"/>
        <w:ind w:firstLine="2409" w:firstLineChars="500"/>
        <w:rPr>
          <w:rFonts w:hint="eastAsia" w:ascii="仿宋" w:hAnsi="仿宋" w:eastAsia="仿宋" w:cs="仿宋"/>
          <w:b/>
          <w:kern w:val="2"/>
          <w:sz w:val="48"/>
          <w:szCs w:val="48"/>
        </w:rPr>
      </w:pPr>
      <w:r>
        <w:rPr>
          <w:rFonts w:hint="eastAsia" w:ascii="仿宋" w:hAnsi="仿宋" w:eastAsia="仿宋" w:cs="仿宋"/>
          <w:b/>
          <w:kern w:val="2"/>
          <w:sz w:val="48"/>
          <w:szCs w:val="48"/>
        </w:rPr>
        <w:t>竞争性比选文件</w:t>
      </w:r>
    </w:p>
    <w:p w14:paraId="33A994A8">
      <w:pPr>
        <w:spacing w:line="600" w:lineRule="exact"/>
        <w:ind w:firstLine="640" w:firstLineChars="200"/>
        <w:contextualSpacing/>
        <w:jc w:val="center"/>
        <w:rPr>
          <w:rFonts w:hint="eastAsia" w:ascii="仿宋" w:hAnsi="仿宋" w:cs="仿宋"/>
          <w:sz w:val="32"/>
          <w:szCs w:val="32"/>
        </w:rPr>
      </w:pPr>
    </w:p>
    <w:p w14:paraId="41C2A968">
      <w:pPr>
        <w:spacing w:line="600" w:lineRule="exact"/>
        <w:ind w:firstLine="640" w:firstLineChars="200"/>
        <w:contextualSpacing/>
        <w:jc w:val="center"/>
        <w:rPr>
          <w:rFonts w:hint="eastAsia" w:ascii="仿宋" w:hAnsi="仿宋" w:cs="仿宋"/>
          <w:sz w:val="32"/>
          <w:szCs w:val="32"/>
        </w:rPr>
      </w:pPr>
    </w:p>
    <w:p w14:paraId="6852C2B0">
      <w:pPr>
        <w:spacing w:line="600" w:lineRule="exact"/>
        <w:ind w:firstLine="640" w:firstLineChars="200"/>
        <w:contextualSpacing/>
        <w:jc w:val="center"/>
        <w:rPr>
          <w:rFonts w:hint="eastAsia" w:ascii="仿宋" w:hAnsi="仿宋" w:cs="仿宋"/>
          <w:sz w:val="32"/>
          <w:szCs w:val="32"/>
        </w:rPr>
      </w:pPr>
    </w:p>
    <w:p w14:paraId="480B24A9">
      <w:pPr>
        <w:spacing w:line="600" w:lineRule="exact"/>
        <w:ind w:firstLine="640" w:firstLineChars="200"/>
        <w:contextualSpacing/>
        <w:jc w:val="center"/>
        <w:rPr>
          <w:rFonts w:hint="eastAsia" w:ascii="仿宋" w:hAnsi="仿宋" w:cs="仿宋"/>
          <w:sz w:val="32"/>
          <w:szCs w:val="32"/>
        </w:rPr>
      </w:pPr>
    </w:p>
    <w:p w14:paraId="0013297D">
      <w:pPr>
        <w:spacing w:line="600" w:lineRule="exact"/>
        <w:ind w:firstLine="640" w:firstLineChars="200"/>
        <w:contextualSpacing/>
        <w:jc w:val="center"/>
        <w:rPr>
          <w:rFonts w:hint="eastAsia" w:ascii="仿宋" w:hAnsi="仿宋" w:cs="仿宋"/>
          <w:sz w:val="32"/>
          <w:szCs w:val="32"/>
        </w:rPr>
      </w:pPr>
    </w:p>
    <w:p w14:paraId="010C9355">
      <w:pPr>
        <w:spacing w:line="600" w:lineRule="exact"/>
        <w:ind w:firstLine="640" w:firstLineChars="200"/>
        <w:contextualSpacing/>
        <w:jc w:val="center"/>
        <w:rPr>
          <w:rFonts w:hint="eastAsia" w:ascii="仿宋" w:hAnsi="仿宋" w:cs="仿宋"/>
          <w:sz w:val="32"/>
          <w:szCs w:val="32"/>
        </w:rPr>
      </w:pPr>
    </w:p>
    <w:p w14:paraId="454CF99D">
      <w:pPr>
        <w:spacing w:line="600" w:lineRule="exact"/>
        <w:ind w:firstLine="640" w:firstLineChars="200"/>
        <w:contextualSpacing/>
        <w:jc w:val="center"/>
        <w:rPr>
          <w:rFonts w:hint="eastAsia" w:ascii="仿宋" w:hAnsi="仿宋" w:cs="仿宋"/>
          <w:sz w:val="32"/>
          <w:szCs w:val="32"/>
        </w:rPr>
      </w:pPr>
    </w:p>
    <w:p w14:paraId="63F3DBDE">
      <w:pPr>
        <w:spacing w:line="600" w:lineRule="exact"/>
        <w:ind w:firstLine="640" w:firstLineChars="200"/>
        <w:contextualSpacing/>
        <w:jc w:val="center"/>
        <w:rPr>
          <w:rFonts w:hint="eastAsia" w:ascii="仿宋" w:hAnsi="仿宋" w:cs="仿宋"/>
          <w:sz w:val="32"/>
          <w:szCs w:val="32"/>
        </w:rPr>
      </w:pPr>
    </w:p>
    <w:p w14:paraId="4FF3F979">
      <w:pPr>
        <w:spacing w:line="600" w:lineRule="exact"/>
        <w:ind w:firstLine="640" w:firstLineChars="200"/>
        <w:contextualSpacing/>
        <w:jc w:val="center"/>
        <w:rPr>
          <w:rFonts w:hint="eastAsia" w:ascii="仿宋" w:hAnsi="仿宋" w:cs="仿宋"/>
          <w:sz w:val="32"/>
          <w:szCs w:val="32"/>
        </w:rPr>
      </w:pPr>
    </w:p>
    <w:p w14:paraId="3A092E27">
      <w:pPr>
        <w:spacing w:line="600" w:lineRule="exact"/>
        <w:ind w:firstLine="720" w:firstLineChars="200"/>
        <w:contextualSpacing/>
        <w:jc w:val="center"/>
        <w:rPr>
          <w:rFonts w:hint="eastAsia" w:ascii="仿宋" w:hAnsi="仿宋" w:cs="仿宋"/>
          <w:sz w:val="36"/>
          <w:szCs w:val="36"/>
        </w:rPr>
      </w:pPr>
    </w:p>
    <w:p w14:paraId="7D53F37F">
      <w:pPr>
        <w:spacing w:line="600" w:lineRule="exact"/>
        <w:ind w:firstLine="720" w:firstLineChars="200"/>
        <w:contextualSpacing/>
        <w:rPr>
          <w:rFonts w:hint="eastAsia" w:ascii="仿宋" w:hAnsi="仿宋" w:cs="仿宋"/>
          <w:sz w:val="36"/>
          <w:szCs w:val="36"/>
        </w:rPr>
      </w:pPr>
      <w:r>
        <w:rPr>
          <w:rFonts w:hint="eastAsia" w:ascii="仿宋" w:hAnsi="仿宋" w:cs="仿宋"/>
          <w:sz w:val="36"/>
          <w:szCs w:val="36"/>
        </w:rPr>
        <w:t>比选人：重庆市建筑科学研究院有限公司</w:t>
      </w:r>
    </w:p>
    <w:p w14:paraId="60E31E04">
      <w:pPr>
        <w:spacing w:line="600" w:lineRule="exact"/>
        <w:ind w:firstLine="2880" w:firstLineChars="800"/>
        <w:contextualSpacing/>
        <w:rPr>
          <w:rFonts w:hint="eastAsia" w:ascii="仿宋" w:hAnsi="仿宋" w:cs="仿宋"/>
          <w:sz w:val="36"/>
          <w:szCs w:val="36"/>
        </w:rPr>
      </w:pPr>
      <w:r>
        <w:rPr>
          <w:rFonts w:hint="eastAsia" w:ascii="仿宋" w:hAnsi="仿宋" w:cs="仿宋"/>
          <w:sz w:val="36"/>
          <w:szCs w:val="36"/>
        </w:rPr>
        <w:t xml:space="preserve">2025年 </w:t>
      </w:r>
      <w:r>
        <w:rPr>
          <w:rFonts w:hint="eastAsia" w:ascii="仿宋" w:hAnsi="仿宋" w:cs="仿宋"/>
          <w:sz w:val="36"/>
          <w:szCs w:val="36"/>
          <w:lang w:val="en-US" w:eastAsia="zh-CN"/>
        </w:rPr>
        <w:t>5</w:t>
      </w:r>
      <w:r>
        <w:rPr>
          <w:rFonts w:hint="eastAsia" w:ascii="仿宋" w:hAnsi="仿宋" w:cs="仿宋"/>
          <w:sz w:val="36"/>
          <w:szCs w:val="36"/>
        </w:rPr>
        <w:t xml:space="preserve">月 </w:t>
      </w:r>
      <w:r>
        <w:rPr>
          <w:rFonts w:hint="eastAsia" w:ascii="仿宋" w:hAnsi="仿宋" w:cs="仿宋"/>
          <w:sz w:val="36"/>
          <w:szCs w:val="36"/>
          <w:lang w:val="en-US" w:eastAsia="zh-CN"/>
        </w:rPr>
        <w:t>12</w:t>
      </w:r>
      <w:r>
        <w:rPr>
          <w:rFonts w:hint="eastAsia" w:ascii="仿宋" w:hAnsi="仿宋" w:cs="仿宋"/>
          <w:sz w:val="36"/>
          <w:szCs w:val="36"/>
        </w:rPr>
        <w:t xml:space="preserve">  日</w:t>
      </w:r>
    </w:p>
    <w:p w14:paraId="2E585142">
      <w:pPr>
        <w:spacing w:line="600" w:lineRule="exact"/>
        <w:ind w:firstLine="880" w:firstLineChars="200"/>
        <w:contextualSpacing/>
        <w:rPr>
          <w:rFonts w:hint="eastAsia" w:ascii="仿宋" w:hAnsi="仿宋" w:cs="仿宋"/>
          <w:color w:val="000000"/>
          <w:sz w:val="44"/>
          <w:szCs w:val="44"/>
        </w:rPr>
      </w:pPr>
      <w:r>
        <w:rPr>
          <w:rFonts w:hint="eastAsia" w:ascii="仿宋" w:hAnsi="仿宋" w:cs="仿宋"/>
          <w:sz w:val="44"/>
          <w:szCs w:val="44"/>
        </w:rPr>
        <w:br w:type="page"/>
      </w:r>
      <w:r>
        <w:rPr>
          <w:rFonts w:hint="eastAsia" w:ascii="仿宋" w:hAnsi="仿宋" w:cs="仿宋"/>
          <w:sz w:val="44"/>
          <w:szCs w:val="44"/>
        </w:rPr>
        <w:t xml:space="preserve">         </w:t>
      </w:r>
      <w:r>
        <w:rPr>
          <w:rFonts w:hint="eastAsia" w:ascii="仿宋" w:hAnsi="仿宋" w:cs="仿宋"/>
          <w:sz w:val="36"/>
          <w:szCs w:val="36"/>
        </w:rPr>
        <w:t xml:space="preserve">第一章 </w:t>
      </w:r>
      <w:r>
        <w:rPr>
          <w:rFonts w:hint="eastAsia" w:ascii="仿宋" w:hAnsi="仿宋" w:cs="仿宋"/>
          <w:color w:val="000000"/>
          <w:sz w:val="36"/>
          <w:szCs w:val="36"/>
        </w:rPr>
        <w:t>比选文件</w:t>
      </w:r>
    </w:p>
    <w:p w14:paraId="15E4E909">
      <w:pPr>
        <w:ind w:firstLine="562" w:firstLineChars="200"/>
        <w:contextualSpacing/>
        <w:rPr>
          <w:rFonts w:hint="eastAsia" w:ascii="仿宋" w:hAnsi="仿宋" w:cs="仿宋"/>
          <w:b/>
          <w:snapToGrid w:val="0"/>
          <w:color w:val="000000"/>
          <w:kern w:val="0"/>
          <w:szCs w:val="28"/>
        </w:rPr>
      </w:pPr>
      <w:r>
        <w:rPr>
          <w:rFonts w:hint="eastAsia" w:ascii="仿宋" w:hAnsi="仿宋" w:cs="仿宋"/>
          <w:b/>
          <w:snapToGrid w:val="0"/>
          <w:color w:val="000000"/>
          <w:kern w:val="0"/>
          <w:szCs w:val="28"/>
        </w:rPr>
        <w:t>一、项目概况与分包内容</w:t>
      </w:r>
    </w:p>
    <w:p w14:paraId="0FA1D6EF">
      <w:pPr>
        <w:ind w:firstLine="560" w:firstLineChars="200"/>
        <w:rPr>
          <w:rFonts w:hint="eastAsia" w:ascii="仿宋" w:hAnsi="仿宋" w:cs="仿宋"/>
          <w:bCs/>
          <w:color w:val="000000"/>
          <w:szCs w:val="28"/>
          <w:u w:val="single"/>
        </w:rPr>
      </w:pPr>
      <w:r>
        <w:rPr>
          <w:rFonts w:hint="eastAsia" w:ascii="仿宋" w:hAnsi="仿宋" w:cs="仿宋"/>
          <w:bCs/>
          <w:color w:val="000000"/>
          <w:szCs w:val="28"/>
        </w:rPr>
        <w:t>1、工程名称：</w:t>
      </w:r>
      <w:r>
        <w:rPr>
          <w:rFonts w:hint="eastAsia" w:ascii="仿宋" w:hAnsi="仿宋" w:cs="仿宋"/>
          <w:bCs/>
          <w:color w:val="000000"/>
          <w:szCs w:val="28"/>
          <w:u w:val="single"/>
        </w:rPr>
        <w:t>城东商业中心（二标段）</w:t>
      </w:r>
    </w:p>
    <w:p w14:paraId="6D6AAD55">
      <w:pPr>
        <w:ind w:firstLine="560" w:firstLineChars="200"/>
        <w:rPr>
          <w:rFonts w:hint="eastAsia" w:ascii="仿宋" w:hAnsi="仿宋" w:cs="仿宋"/>
          <w:bCs/>
          <w:color w:val="000000"/>
          <w:szCs w:val="28"/>
        </w:rPr>
      </w:pPr>
      <w:r>
        <w:rPr>
          <w:rFonts w:hint="eastAsia" w:ascii="仿宋" w:hAnsi="仿宋" w:cs="仿宋"/>
          <w:bCs/>
          <w:color w:val="000000"/>
          <w:szCs w:val="28"/>
        </w:rPr>
        <w:t>2、工程地点：</w:t>
      </w:r>
      <w:r>
        <w:rPr>
          <w:rFonts w:hint="eastAsia" w:ascii="仿宋" w:hAnsi="仿宋" w:cs="仿宋"/>
          <w:bCs/>
          <w:color w:val="000000"/>
          <w:szCs w:val="28"/>
          <w:u w:val="single"/>
        </w:rPr>
        <w:t>广安市岳池县</w:t>
      </w:r>
    </w:p>
    <w:p w14:paraId="6956A0C3">
      <w:pPr>
        <w:ind w:firstLine="560" w:firstLineChars="200"/>
        <w:rPr>
          <w:rFonts w:hint="eastAsia" w:ascii="仿宋" w:hAnsi="仿宋" w:cs="仿宋"/>
          <w:bCs/>
          <w:color w:val="000000"/>
          <w:szCs w:val="28"/>
        </w:rPr>
      </w:pPr>
      <w:r>
        <w:rPr>
          <w:rFonts w:hint="eastAsia" w:ascii="仿宋" w:hAnsi="仿宋" w:cs="仿宋"/>
          <w:bCs/>
          <w:color w:val="000000"/>
          <w:szCs w:val="28"/>
        </w:rPr>
        <w:t>3、工程概况：</w:t>
      </w:r>
      <w:r>
        <w:rPr>
          <w:rFonts w:hint="eastAsia" w:ascii="仿宋" w:hAnsi="仿宋" w:cs="仿宋"/>
          <w:bCs/>
          <w:color w:val="000000"/>
          <w:szCs w:val="28"/>
          <w:u w:val="single"/>
        </w:rPr>
        <w:t>城东商业中心（二标段）为多层公共建筑，地上3层为综合体商业，地下2层为超市、临街商业、车库、设备用房及人防工程。本项目拟建总建筑面积约10.62万平方米，其中地上建筑面积约5.86万平方米，地下建筑面积约4.76万平方米（含超市计容面积1.03万平方米）。设计人对建设项目开展施工图设计工作，并出具全套施工图设计成果。</w:t>
      </w:r>
    </w:p>
    <w:p w14:paraId="4FBE57E0">
      <w:pPr>
        <w:ind w:firstLine="560" w:firstLineChars="200"/>
        <w:rPr>
          <w:rFonts w:hint="eastAsia" w:ascii="仿宋" w:hAnsi="仿宋" w:cs="仿宋"/>
          <w:bCs/>
          <w:color w:val="000000"/>
          <w:szCs w:val="28"/>
        </w:rPr>
      </w:pPr>
      <w:r>
        <w:rPr>
          <w:rFonts w:hint="eastAsia" w:ascii="仿宋" w:hAnsi="仿宋" w:cs="仿宋"/>
          <w:bCs/>
          <w:color w:val="000000"/>
          <w:szCs w:val="28"/>
        </w:rPr>
        <w:t>4、分包内容：</w:t>
      </w:r>
      <w:r>
        <w:rPr>
          <w:rFonts w:hint="eastAsia" w:ascii="仿宋" w:hAnsi="仿宋" w:cs="仿宋"/>
          <w:bCs/>
          <w:color w:val="FF0000"/>
          <w:szCs w:val="28"/>
          <w:u w:val="single"/>
        </w:rPr>
        <w:t>本项目施工图阶段BIM设计，包括但不限于BIM基础模型搭建（包含建筑、结构、给排水、电气、暖通、消防、智能化、幕墙及采光顶、景观、内装及导标等）、设计图纸校核、模型维护与现场管理、管线综合优化、管线三维深化出图、预留预埋等。</w:t>
      </w:r>
    </w:p>
    <w:p w14:paraId="09626770">
      <w:pPr>
        <w:ind w:firstLine="560" w:firstLineChars="200"/>
        <w:rPr>
          <w:rFonts w:hint="eastAsia" w:ascii="仿宋" w:hAnsi="仿宋" w:cs="仿宋"/>
          <w:bCs/>
          <w:snapToGrid w:val="0"/>
          <w:color w:val="000000"/>
          <w:kern w:val="0"/>
          <w:szCs w:val="28"/>
        </w:rPr>
      </w:pPr>
      <w:r>
        <w:rPr>
          <w:rFonts w:hint="eastAsia" w:ascii="仿宋" w:hAnsi="仿宋" w:cs="仿宋"/>
          <w:bCs/>
          <w:color w:val="000000"/>
          <w:szCs w:val="28"/>
        </w:rPr>
        <w:t>5、设计要求：</w:t>
      </w:r>
      <w:r>
        <w:rPr>
          <w:rFonts w:hint="eastAsia" w:ascii="仿宋" w:hAnsi="仿宋" w:cs="仿宋"/>
          <w:bCs/>
          <w:color w:val="000000"/>
          <w:szCs w:val="28"/>
          <w:u w:val="single"/>
        </w:rPr>
        <w:t>满足国家现行相关规范、标准及业主任务要求，同时需满足万达商业规划研究院的《万达建筑信息模型设计交付标准》、《万达建筑信息模型合规性审查要点》、《万达建筑信息模型图模一致性审查要点》等相关要求，并通过万达商业规划研究院的相关评审。</w:t>
      </w:r>
    </w:p>
    <w:p w14:paraId="2A474A74">
      <w:pPr>
        <w:ind w:firstLine="560" w:firstLineChars="200"/>
        <w:rPr>
          <w:rFonts w:hint="eastAsia" w:ascii="仿宋" w:hAnsi="仿宋" w:cs="仿宋"/>
          <w:bCs/>
          <w:color w:val="000000"/>
          <w:szCs w:val="28"/>
        </w:rPr>
      </w:pPr>
      <w:r>
        <w:rPr>
          <w:rFonts w:hint="eastAsia" w:ascii="仿宋" w:hAnsi="仿宋" w:cs="仿宋"/>
          <w:bCs/>
          <w:color w:val="000000"/>
          <w:szCs w:val="28"/>
        </w:rPr>
        <w:t>6、设计周期：</w:t>
      </w:r>
      <w:r>
        <w:rPr>
          <w:rFonts w:hint="eastAsia" w:ascii="仿宋" w:hAnsi="仿宋" w:cs="仿宋"/>
          <w:bCs/>
          <w:color w:val="FF0000"/>
          <w:szCs w:val="28"/>
          <w:u w:val="single"/>
        </w:rPr>
        <w:t>50日历天</w:t>
      </w:r>
    </w:p>
    <w:p w14:paraId="0487A479">
      <w:pPr>
        <w:ind w:firstLine="560" w:firstLineChars="200"/>
        <w:rPr>
          <w:rFonts w:hint="eastAsia" w:ascii="仿宋" w:hAnsi="仿宋" w:cs="仿宋"/>
          <w:bCs/>
          <w:color w:val="000000"/>
          <w:szCs w:val="28"/>
        </w:rPr>
      </w:pPr>
      <w:r>
        <w:rPr>
          <w:rFonts w:hint="eastAsia" w:ascii="仿宋" w:hAnsi="仿宋" w:cs="仿宋"/>
          <w:bCs/>
          <w:color w:val="000000"/>
          <w:szCs w:val="28"/>
        </w:rPr>
        <w:t>7、报价要求：</w:t>
      </w:r>
    </w:p>
    <w:p w14:paraId="166F8B5D">
      <w:pPr>
        <w:ind w:firstLine="560" w:firstLineChars="200"/>
        <w:rPr>
          <w:rFonts w:hint="eastAsia" w:ascii="仿宋" w:hAnsi="仿宋" w:cs="仿宋"/>
          <w:bCs/>
          <w:color w:val="000000"/>
          <w:szCs w:val="28"/>
        </w:rPr>
      </w:pPr>
      <w:r>
        <w:rPr>
          <w:rFonts w:hint="eastAsia" w:ascii="仿宋" w:hAnsi="仿宋" w:cs="仿宋"/>
          <w:bCs/>
          <w:color w:val="000000"/>
          <w:szCs w:val="28"/>
        </w:rPr>
        <w:t>（1）本项目采用</w:t>
      </w:r>
      <w:r>
        <w:rPr>
          <w:rFonts w:hint="eastAsia" w:ascii="仿宋" w:hAnsi="仿宋" w:cs="仿宋"/>
          <w:bCs/>
          <w:color w:val="FF0000"/>
          <w:szCs w:val="28"/>
          <w:u w:val="single"/>
        </w:rPr>
        <w:t xml:space="preserve"> 设计总价包干 </w:t>
      </w:r>
      <w:r>
        <w:rPr>
          <w:rFonts w:hint="eastAsia" w:ascii="仿宋" w:hAnsi="仿宋" w:cs="仿宋"/>
          <w:bCs/>
          <w:color w:val="000000"/>
          <w:szCs w:val="28"/>
        </w:rPr>
        <w:t>方式，竞选人报价不得超过最高限价。</w:t>
      </w:r>
    </w:p>
    <w:p w14:paraId="51F7AD92">
      <w:pPr>
        <w:ind w:firstLine="560" w:firstLineChars="200"/>
        <w:rPr>
          <w:rFonts w:hint="eastAsia" w:ascii="仿宋" w:hAnsi="仿宋" w:cs="仿宋"/>
          <w:bCs/>
          <w:color w:val="000000"/>
          <w:szCs w:val="28"/>
        </w:rPr>
      </w:pPr>
      <w:r>
        <w:rPr>
          <w:rFonts w:hint="eastAsia" w:ascii="仿宋" w:hAnsi="仿宋" w:cs="仿宋"/>
          <w:bCs/>
          <w:color w:val="000000"/>
          <w:szCs w:val="28"/>
        </w:rPr>
        <w:t>（2）本项目竞选报价的最高限价为</w:t>
      </w:r>
      <w:r>
        <w:rPr>
          <w:rFonts w:hint="eastAsia" w:ascii="仿宋" w:hAnsi="仿宋" w:cs="仿宋"/>
          <w:bCs/>
          <w:color w:val="FF0000"/>
          <w:szCs w:val="28"/>
          <w:u w:val="single"/>
        </w:rPr>
        <w:t>200000</w:t>
      </w:r>
      <w:r>
        <w:rPr>
          <w:rFonts w:hint="eastAsia" w:ascii="仿宋" w:hAnsi="仿宋" w:cs="仿宋"/>
          <w:bCs/>
          <w:color w:val="000000"/>
          <w:szCs w:val="28"/>
        </w:rPr>
        <w:t>元（大写：</w:t>
      </w:r>
      <w:r>
        <w:rPr>
          <w:rFonts w:hint="eastAsia" w:ascii="仿宋" w:hAnsi="仿宋" w:cs="仿宋"/>
          <w:bCs/>
          <w:color w:val="FF0000"/>
          <w:szCs w:val="28"/>
        </w:rPr>
        <w:t>贰拾万元整</w:t>
      </w:r>
      <w:r>
        <w:rPr>
          <w:rFonts w:hint="eastAsia" w:ascii="仿宋" w:hAnsi="仿宋" w:cs="仿宋"/>
          <w:bCs/>
          <w:color w:val="000000"/>
          <w:szCs w:val="28"/>
        </w:rPr>
        <w:t>），竞选报价超过此最高限价的竞选文件为无效报价。</w:t>
      </w:r>
    </w:p>
    <w:p w14:paraId="084AE9DB">
      <w:pPr>
        <w:ind w:firstLine="562" w:firstLineChars="200"/>
        <w:contextualSpacing/>
        <w:rPr>
          <w:rFonts w:hint="eastAsia" w:ascii="仿宋" w:hAnsi="仿宋" w:cs="仿宋"/>
          <w:b/>
          <w:snapToGrid w:val="0"/>
          <w:color w:val="000000"/>
          <w:kern w:val="0"/>
          <w:szCs w:val="28"/>
        </w:rPr>
      </w:pPr>
      <w:r>
        <w:rPr>
          <w:rFonts w:hint="eastAsia" w:ascii="仿宋" w:hAnsi="仿宋" w:cs="仿宋"/>
          <w:b/>
          <w:snapToGrid w:val="0"/>
          <w:color w:val="000000"/>
          <w:kern w:val="0"/>
          <w:szCs w:val="28"/>
        </w:rPr>
        <w:t>二、竞选单位资格要求</w:t>
      </w:r>
    </w:p>
    <w:p w14:paraId="0DC08D1C">
      <w:pPr>
        <w:ind w:firstLine="560" w:firstLineChars="200"/>
        <w:rPr>
          <w:rFonts w:hint="eastAsia" w:ascii="仿宋" w:hAnsi="仿宋" w:cs="仿宋"/>
          <w:bCs/>
          <w:color w:val="000000"/>
          <w:szCs w:val="28"/>
        </w:rPr>
      </w:pPr>
      <w:r>
        <w:rPr>
          <w:rFonts w:hint="eastAsia" w:ascii="仿宋" w:hAnsi="仿宋" w:cs="仿宋"/>
          <w:bCs/>
          <w:color w:val="000000"/>
          <w:szCs w:val="28"/>
        </w:rPr>
        <w:t>1、具备独立法人资格且营业执照中经营范围需包含有建筑工程设计服务。</w:t>
      </w:r>
    </w:p>
    <w:p w14:paraId="78CD75B4">
      <w:pPr>
        <w:ind w:firstLine="560" w:firstLineChars="200"/>
        <w:contextualSpacing/>
        <w:rPr>
          <w:rFonts w:hint="eastAsia" w:ascii="仿宋" w:hAnsi="仿宋" w:cs="仿宋"/>
          <w:color w:val="000000"/>
          <w:kern w:val="0"/>
          <w:szCs w:val="28"/>
        </w:rPr>
      </w:pPr>
      <w:r>
        <w:rPr>
          <w:rFonts w:hint="eastAsia" w:ascii="仿宋" w:hAnsi="仿宋" w:cs="仿宋"/>
          <w:snapToGrid w:val="0"/>
          <w:color w:val="000000"/>
          <w:kern w:val="0"/>
          <w:szCs w:val="28"/>
        </w:rPr>
        <w:t>2、</w:t>
      </w:r>
      <w:r>
        <w:rPr>
          <w:rFonts w:hint="eastAsia" w:ascii="仿宋" w:hAnsi="仿宋" w:cs="仿宋"/>
          <w:color w:val="000000"/>
          <w:kern w:val="0"/>
          <w:szCs w:val="28"/>
        </w:rPr>
        <w:t>中选单位、合同签订单位和收款单位需为同一单位。</w:t>
      </w:r>
    </w:p>
    <w:p w14:paraId="684F8603">
      <w:pPr>
        <w:ind w:firstLine="560" w:firstLineChars="200"/>
        <w:contextualSpacing/>
        <w:rPr>
          <w:rFonts w:hint="eastAsia" w:ascii="仿宋" w:hAnsi="仿宋" w:cs="仿宋"/>
          <w:snapToGrid w:val="0"/>
          <w:color w:val="000000"/>
          <w:kern w:val="0"/>
          <w:szCs w:val="28"/>
        </w:rPr>
      </w:pPr>
      <w:r>
        <w:rPr>
          <w:rFonts w:hint="eastAsia" w:ascii="仿宋" w:hAnsi="仿宋" w:cs="仿宋"/>
          <w:snapToGrid w:val="0"/>
          <w:color w:val="000000"/>
          <w:kern w:val="0"/>
          <w:szCs w:val="28"/>
        </w:rPr>
        <w:t>3、近3</w:t>
      </w:r>
      <w:r>
        <w:rPr>
          <w:rFonts w:hint="eastAsia" w:ascii="仿宋" w:hAnsi="仿宋" w:cs="仿宋"/>
          <w:color w:val="000000"/>
          <w:kern w:val="0"/>
          <w:szCs w:val="28"/>
        </w:rPr>
        <w:t>年内（2022年1月1日至2025年1月1日）</w:t>
      </w:r>
      <w:r>
        <w:rPr>
          <w:rFonts w:hint="eastAsia" w:ascii="仿宋" w:hAnsi="仿宋" w:cs="仿宋"/>
          <w:snapToGrid w:val="0"/>
          <w:color w:val="000000"/>
          <w:kern w:val="0"/>
          <w:szCs w:val="28"/>
        </w:rPr>
        <w:t>具有类似商业综合体施工图BIM设计的业绩</w:t>
      </w:r>
      <w:r>
        <w:rPr>
          <w:rFonts w:hint="eastAsia" w:ascii="仿宋" w:hAnsi="仿宋" w:cs="仿宋"/>
          <w:snapToGrid w:val="0"/>
          <w:color w:val="FF0000"/>
          <w:kern w:val="0"/>
          <w:szCs w:val="28"/>
        </w:rPr>
        <w:t>1</w:t>
      </w:r>
      <w:r>
        <w:rPr>
          <w:rFonts w:hint="eastAsia" w:ascii="仿宋" w:hAnsi="仿宋" w:cs="仿宋"/>
          <w:snapToGrid w:val="0"/>
          <w:color w:val="000000"/>
          <w:kern w:val="0"/>
          <w:szCs w:val="28"/>
        </w:rPr>
        <w:t>个。</w:t>
      </w:r>
    </w:p>
    <w:p w14:paraId="2A6A6B34">
      <w:pPr>
        <w:ind w:firstLine="560" w:firstLineChars="200"/>
        <w:contextualSpacing/>
        <w:rPr>
          <w:rFonts w:hint="eastAsia" w:ascii="仿宋" w:hAnsi="仿宋" w:cs="仿宋"/>
          <w:snapToGrid w:val="0"/>
          <w:color w:val="000000"/>
          <w:kern w:val="0"/>
          <w:szCs w:val="28"/>
        </w:rPr>
      </w:pPr>
      <w:r>
        <w:rPr>
          <w:rFonts w:hint="eastAsia" w:ascii="仿宋" w:hAnsi="仿宋" w:cs="仿宋"/>
          <w:snapToGrid w:val="0"/>
          <w:color w:val="000000"/>
          <w:kern w:val="0"/>
          <w:szCs w:val="28"/>
        </w:rPr>
        <w:t>4、参与本项目竞选的分包商原则上应已纳入我司《合格分包商名录库》。</w:t>
      </w:r>
    </w:p>
    <w:p w14:paraId="04EF862E">
      <w:pPr>
        <w:ind w:firstLine="562" w:firstLineChars="200"/>
        <w:contextualSpacing/>
        <w:rPr>
          <w:rFonts w:hint="eastAsia" w:ascii="仿宋" w:hAnsi="仿宋" w:cs="仿宋"/>
          <w:b/>
          <w:snapToGrid w:val="0"/>
          <w:color w:val="000000"/>
          <w:kern w:val="0"/>
          <w:szCs w:val="28"/>
        </w:rPr>
      </w:pPr>
      <w:r>
        <w:rPr>
          <w:rFonts w:hint="eastAsia" w:ascii="仿宋" w:hAnsi="仿宋" w:cs="仿宋"/>
          <w:b/>
          <w:snapToGrid w:val="0"/>
          <w:color w:val="000000"/>
          <w:kern w:val="0"/>
          <w:szCs w:val="28"/>
        </w:rPr>
        <w:t>三、比选文件获取时间及地点</w:t>
      </w:r>
    </w:p>
    <w:p w14:paraId="69D54DDC">
      <w:pPr>
        <w:ind w:firstLine="560" w:firstLineChars="200"/>
        <w:contextualSpacing/>
        <w:rPr>
          <w:rFonts w:hint="eastAsia" w:ascii="仿宋" w:hAnsi="仿宋" w:cs="仿宋"/>
          <w:snapToGrid w:val="0"/>
          <w:color w:val="FF0000"/>
          <w:kern w:val="0"/>
          <w:szCs w:val="28"/>
        </w:rPr>
      </w:pPr>
      <w:r>
        <w:rPr>
          <w:rFonts w:hint="eastAsia" w:ascii="仿宋" w:hAnsi="仿宋" w:cs="仿宋"/>
          <w:snapToGrid w:val="0"/>
          <w:color w:val="000000"/>
          <w:kern w:val="0"/>
          <w:szCs w:val="28"/>
        </w:rPr>
        <w:t>1、获取竞争性比选文件时间：</w:t>
      </w:r>
      <w:r>
        <w:rPr>
          <w:rFonts w:hint="eastAsia" w:ascii="仿宋" w:hAnsi="仿宋" w:cs="仿宋"/>
          <w:snapToGrid w:val="0"/>
          <w:color w:val="FF0000"/>
          <w:kern w:val="0"/>
          <w:szCs w:val="28"/>
        </w:rPr>
        <w:t>2025年</w:t>
      </w:r>
      <w:r>
        <w:rPr>
          <w:rFonts w:hint="eastAsia" w:ascii="仿宋" w:hAnsi="仿宋" w:cs="仿宋"/>
          <w:snapToGrid w:val="0"/>
          <w:color w:val="FF0000"/>
          <w:kern w:val="0"/>
          <w:szCs w:val="28"/>
          <w:lang w:val="en-US" w:eastAsia="zh-CN"/>
        </w:rPr>
        <w:t>5</w:t>
      </w:r>
      <w:r>
        <w:rPr>
          <w:rFonts w:hint="eastAsia" w:ascii="仿宋" w:hAnsi="仿宋" w:cs="仿宋"/>
          <w:snapToGrid w:val="0"/>
          <w:color w:val="FF0000"/>
          <w:kern w:val="0"/>
          <w:szCs w:val="28"/>
        </w:rPr>
        <w:t>月</w:t>
      </w:r>
      <w:r>
        <w:rPr>
          <w:rFonts w:hint="eastAsia" w:ascii="仿宋" w:hAnsi="仿宋" w:cs="仿宋"/>
          <w:snapToGrid w:val="0"/>
          <w:color w:val="FF0000"/>
          <w:kern w:val="0"/>
          <w:szCs w:val="28"/>
          <w:lang w:val="en-US" w:eastAsia="zh-CN"/>
        </w:rPr>
        <w:t>12</w:t>
      </w:r>
      <w:r>
        <w:rPr>
          <w:rFonts w:hint="eastAsia" w:ascii="仿宋" w:hAnsi="仿宋" w:cs="仿宋"/>
          <w:snapToGrid w:val="0"/>
          <w:color w:val="FF0000"/>
          <w:kern w:val="0"/>
          <w:szCs w:val="28"/>
        </w:rPr>
        <w:t>日10:00至2025年</w:t>
      </w:r>
      <w:r>
        <w:rPr>
          <w:rFonts w:hint="eastAsia" w:ascii="仿宋" w:hAnsi="仿宋" w:cs="仿宋"/>
          <w:snapToGrid w:val="0"/>
          <w:color w:val="FF0000"/>
          <w:kern w:val="0"/>
          <w:szCs w:val="28"/>
          <w:lang w:val="en-US" w:eastAsia="zh-CN"/>
        </w:rPr>
        <w:t>5</w:t>
      </w:r>
      <w:r>
        <w:rPr>
          <w:rFonts w:hint="eastAsia" w:ascii="仿宋" w:hAnsi="仿宋" w:cs="仿宋"/>
          <w:snapToGrid w:val="0"/>
          <w:color w:val="FF0000"/>
          <w:kern w:val="0"/>
          <w:szCs w:val="28"/>
        </w:rPr>
        <w:t>月</w:t>
      </w:r>
      <w:r>
        <w:rPr>
          <w:rFonts w:hint="eastAsia" w:ascii="仿宋" w:hAnsi="仿宋" w:cs="仿宋"/>
          <w:snapToGrid w:val="0"/>
          <w:color w:val="FF0000"/>
          <w:kern w:val="0"/>
          <w:szCs w:val="28"/>
          <w:lang w:val="en-US" w:eastAsia="zh-CN"/>
        </w:rPr>
        <w:t>15</w:t>
      </w:r>
      <w:r>
        <w:rPr>
          <w:rFonts w:hint="eastAsia" w:ascii="仿宋" w:hAnsi="仿宋" w:cs="仿宋"/>
          <w:snapToGrid w:val="0"/>
          <w:color w:val="FF0000"/>
          <w:kern w:val="0"/>
          <w:szCs w:val="28"/>
        </w:rPr>
        <w:t>日1</w:t>
      </w:r>
      <w:r>
        <w:rPr>
          <w:rFonts w:hint="eastAsia" w:ascii="仿宋" w:hAnsi="仿宋" w:cs="仿宋"/>
          <w:snapToGrid w:val="0"/>
          <w:color w:val="FF0000"/>
          <w:kern w:val="0"/>
          <w:szCs w:val="28"/>
          <w:lang w:val="en-US" w:eastAsia="zh-CN"/>
        </w:rPr>
        <w:t>8</w:t>
      </w:r>
      <w:r>
        <w:rPr>
          <w:rFonts w:hint="eastAsia" w:ascii="仿宋" w:hAnsi="仿宋" w:cs="仿宋"/>
          <w:snapToGrid w:val="0"/>
          <w:color w:val="FF0000"/>
          <w:kern w:val="0"/>
          <w:szCs w:val="28"/>
        </w:rPr>
        <w:t>:00。</w:t>
      </w:r>
    </w:p>
    <w:p w14:paraId="1B371FB6">
      <w:pPr>
        <w:ind w:firstLine="560" w:firstLineChars="200"/>
        <w:contextualSpacing/>
        <w:rPr>
          <w:rFonts w:hint="eastAsia" w:ascii="仿宋" w:hAnsi="仿宋" w:cs="仿宋"/>
          <w:color w:val="000000"/>
          <w:kern w:val="0"/>
          <w:szCs w:val="28"/>
        </w:rPr>
      </w:pPr>
      <w:r>
        <w:rPr>
          <w:rFonts w:hint="eastAsia" w:ascii="仿宋" w:hAnsi="仿宋" w:cs="仿宋"/>
          <w:color w:val="000000"/>
          <w:kern w:val="0"/>
          <w:szCs w:val="28"/>
        </w:rPr>
        <w:t>2、获取竞争性比选文件地点：重庆市渝中区长江二路221号建科大厦11楼会议室。</w:t>
      </w:r>
    </w:p>
    <w:p w14:paraId="5B3EE206">
      <w:pPr>
        <w:ind w:firstLine="562" w:firstLineChars="200"/>
        <w:contextualSpacing/>
        <w:rPr>
          <w:rFonts w:hint="eastAsia" w:ascii="仿宋" w:hAnsi="仿宋" w:cs="仿宋"/>
          <w:color w:val="FF0000"/>
          <w:kern w:val="0"/>
          <w:szCs w:val="28"/>
        </w:rPr>
      </w:pPr>
      <w:r>
        <w:rPr>
          <w:rFonts w:hint="eastAsia" w:ascii="仿宋" w:hAnsi="仿宋" w:cs="仿宋"/>
          <w:b/>
          <w:snapToGrid w:val="0"/>
          <w:color w:val="000000"/>
          <w:kern w:val="0"/>
          <w:szCs w:val="28"/>
        </w:rPr>
        <w:t>四、竞选文件提交时间及地点</w:t>
      </w:r>
    </w:p>
    <w:p w14:paraId="2BE5ACC1">
      <w:pPr>
        <w:ind w:firstLine="560" w:firstLineChars="200"/>
        <w:contextualSpacing/>
        <w:rPr>
          <w:rFonts w:hint="eastAsia" w:ascii="仿宋" w:hAnsi="仿宋" w:cs="仿宋"/>
          <w:snapToGrid w:val="0"/>
          <w:color w:val="FF0000"/>
          <w:kern w:val="0"/>
          <w:szCs w:val="28"/>
        </w:rPr>
      </w:pPr>
      <w:r>
        <w:rPr>
          <w:rFonts w:hint="eastAsia" w:ascii="仿宋" w:hAnsi="仿宋" w:cs="仿宋"/>
          <w:snapToGrid w:val="0"/>
          <w:color w:val="000000"/>
          <w:kern w:val="0"/>
          <w:szCs w:val="28"/>
        </w:rPr>
        <w:t>1、提交竞选文件截止时间：</w:t>
      </w:r>
      <w:r>
        <w:rPr>
          <w:rFonts w:hint="eastAsia" w:ascii="仿宋" w:hAnsi="仿宋" w:cs="仿宋"/>
          <w:snapToGrid w:val="0"/>
          <w:color w:val="FF0000"/>
          <w:kern w:val="0"/>
          <w:szCs w:val="28"/>
        </w:rPr>
        <w:t>2025年</w:t>
      </w:r>
      <w:r>
        <w:rPr>
          <w:rFonts w:hint="eastAsia" w:ascii="仿宋" w:hAnsi="仿宋" w:cs="仿宋"/>
          <w:snapToGrid w:val="0"/>
          <w:color w:val="FF0000"/>
          <w:kern w:val="0"/>
          <w:szCs w:val="28"/>
          <w:lang w:val="en-US" w:eastAsia="zh-CN"/>
        </w:rPr>
        <w:t>5</w:t>
      </w:r>
      <w:r>
        <w:rPr>
          <w:rFonts w:hint="eastAsia" w:ascii="仿宋" w:hAnsi="仿宋" w:cs="仿宋"/>
          <w:snapToGrid w:val="0"/>
          <w:color w:val="FF0000"/>
          <w:kern w:val="0"/>
          <w:szCs w:val="28"/>
        </w:rPr>
        <w:t>月</w:t>
      </w:r>
      <w:r>
        <w:rPr>
          <w:rFonts w:hint="eastAsia" w:ascii="仿宋" w:hAnsi="仿宋" w:cs="仿宋"/>
          <w:snapToGrid w:val="0"/>
          <w:color w:val="FF0000"/>
          <w:kern w:val="0"/>
          <w:szCs w:val="28"/>
          <w:lang w:val="en-US" w:eastAsia="zh-CN"/>
        </w:rPr>
        <w:t>19</w:t>
      </w:r>
      <w:r>
        <w:rPr>
          <w:rFonts w:hint="eastAsia" w:ascii="仿宋" w:hAnsi="仿宋" w:cs="仿宋"/>
          <w:snapToGrid w:val="0"/>
          <w:color w:val="FF0000"/>
          <w:kern w:val="0"/>
          <w:szCs w:val="28"/>
        </w:rPr>
        <w:t>日1</w:t>
      </w:r>
      <w:r>
        <w:rPr>
          <w:rFonts w:hint="eastAsia" w:ascii="仿宋" w:hAnsi="仿宋" w:cs="仿宋"/>
          <w:snapToGrid w:val="0"/>
          <w:color w:val="FF0000"/>
          <w:kern w:val="0"/>
          <w:szCs w:val="28"/>
          <w:lang w:val="en-US" w:eastAsia="zh-CN"/>
        </w:rPr>
        <w:t>4</w:t>
      </w:r>
      <w:r>
        <w:rPr>
          <w:rFonts w:hint="eastAsia" w:ascii="仿宋" w:hAnsi="仿宋" w:cs="仿宋"/>
          <w:snapToGrid w:val="0"/>
          <w:color w:val="FF0000"/>
          <w:kern w:val="0"/>
          <w:szCs w:val="28"/>
        </w:rPr>
        <w:t>:00。</w:t>
      </w:r>
    </w:p>
    <w:p w14:paraId="22C490AA">
      <w:pPr>
        <w:ind w:firstLine="560" w:firstLineChars="200"/>
        <w:contextualSpacing/>
        <w:rPr>
          <w:rFonts w:hint="eastAsia" w:ascii="仿宋" w:hAnsi="仿宋" w:cs="仿宋"/>
          <w:color w:val="000000"/>
          <w:kern w:val="0"/>
          <w:szCs w:val="28"/>
        </w:rPr>
      </w:pPr>
      <w:r>
        <w:rPr>
          <w:rFonts w:hint="eastAsia" w:ascii="仿宋" w:hAnsi="仿宋" w:cs="仿宋"/>
          <w:color w:val="000000"/>
          <w:kern w:val="0"/>
          <w:szCs w:val="28"/>
        </w:rPr>
        <w:t>2、提交竞选文件地点：重庆市渝中区长江二路221号建科大厦11楼会议室。</w:t>
      </w:r>
    </w:p>
    <w:p w14:paraId="5FD1D6AB">
      <w:pPr>
        <w:ind w:firstLine="560" w:firstLineChars="200"/>
        <w:contextualSpacing/>
        <w:rPr>
          <w:rFonts w:hint="eastAsia" w:ascii="仿宋" w:hAnsi="仿宋" w:cs="仿宋"/>
          <w:snapToGrid w:val="0"/>
          <w:color w:val="000000"/>
          <w:kern w:val="0"/>
          <w:szCs w:val="28"/>
        </w:rPr>
      </w:pPr>
      <w:r>
        <w:rPr>
          <w:rFonts w:hint="eastAsia" w:ascii="仿宋" w:hAnsi="仿宋" w:cs="仿宋"/>
          <w:snapToGrid w:val="0"/>
          <w:color w:val="000000"/>
          <w:kern w:val="0"/>
          <w:szCs w:val="28"/>
        </w:rPr>
        <w:t>3、联系人：张老师，电话：15826178050。</w:t>
      </w:r>
    </w:p>
    <w:p w14:paraId="4BB5B1E6">
      <w:pPr>
        <w:ind w:firstLine="560" w:firstLineChars="200"/>
        <w:contextualSpacing/>
        <w:rPr>
          <w:rFonts w:hint="eastAsia" w:ascii="仿宋" w:hAnsi="仿宋" w:cs="仿宋"/>
          <w:snapToGrid w:val="0"/>
          <w:color w:val="000000"/>
          <w:kern w:val="0"/>
          <w:szCs w:val="28"/>
        </w:rPr>
      </w:pPr>
      <w:r>
        <w:rPr>
          <w:rFonts w:hint="eastAsia" w:ascii="仿宋" w:hAnsi="仿宋" w:cs="仿宋"/>
          <w:snapToGrid w:val="0"/>
          <w:color w:val="000000"/>
          <w:kern w:val="0"/>
          <w:szCs w:val="28"/>
        </w:rPr>
        <w:t>4、逾期送达或者未送达指定地点或未按规定密封的竞选文件，比选人不予受理。</w:t>
      </w:r>
    </w:p>
    <w:p w14:paraId="18D70EFE">
      <w:pPr>
        <w:ind w:firstLine="562" w:firstLineChars="200"/>
        <w:contextualSpacing/>
        <w:rPr>
          <w:rFonts w:hint="eastAsia" w:ascii="仿宋" w:hAnsi="仿宋" w:cs="仿宋"/>
          <w:b/>
          <w:snapToGrid w:val="0"/>
          <w:color w:val="000000"/>
          <w:kern w:val="0"/>
          <w:szCs w:val="28"/>
        </w:rPr>
      </w:pPr>
      <w:r>
        <w:rPr>
          <w:rFonts w:hint="eastAsia" w:ascii="仿宋" w:hAnsi="仿宋" w:cs="仿宋"/>
          <w:b/>
          <w:snapToGrid w:val="0"/>
          <w:color w:val="000000"/>
          <w:kern w:val="0"/>
          <w:szCs w:val="28"/>
        </w:rPr>
        <w:t>五、竞选文件装订要求</w:t>
      </w:r>
    </w:p>
    <w:p w14:paraId="2CFB88A7">
      <w:pPr>
        <w:ind w:firstLine="560" w:firstLineChars="200"/>
        <w:contextualSpacing/>
        <w:rPr>
          <w:rFonts w:hint="eastAsia" w:ascii="仿宋" w:hAnsi="仿宋" w:cs="仿宋"/>
          <w:snapToGrid w:val="0"/>
          <w:color w:val="000000"/>
          <w:kern w:val="0"/>
          <w:szCs w:val="28"/>
        </w:rPr>
      </w:pPr>
      <w:r>
        <w:rPr>
          <w:rFonts w:hint="eastAsia" w:ascii="仿宋" w:hAnsi="仿宋" w:cs="仿宋"/>
          <w:snapToGrid w:val="0"/>
          <w:color w:val="000000"/>
          <w:kern w:val="0"/>
          <w:szCs w:val="28"/>
        </w:rPr>
        <w:t>1、竞选文件一式一份。</w:t>
      </w:r>
    </w:p>
    <w:p w14:paraId="77F27718">
      <w:pPr>
        <w:ind w:firstLine="560" w:firstLineChars="200"/>
        <w:contextualSpacing/>
        <w:rPr>
          <w:rFonts w:hint="eastAsia" w:ascii="仿宋" w:hAnsi="仿宋" w:cs="仿宋"/>
          <w:snapToGrid w:val="0"/>
          <w:color w:val="000000"/>
          <w:kern w:val="0"/>
          <w:szCs w:val="28"/>
        </w:rPr>
      </w:pPr>
      <w:r>
        <w:rPr>
          <w:rFonts w:hint="eastAsia" w:ascii="仿宋" w:hAnsi="仿宋" w:cs="仿宋"/>
          <w:snapToGrid w:val="0"/>
          <w:color w:val="000000"/>
          <w:kern w:val="0"/>
          <w:szCs w:val="28"/>
        </w:rPr>
        <w:t>2、竞选文件按目录装订成册。</w:t>
      </w:r>
    </w:p>
    <w:p w14:paraId="460B0BC2">
      <w:pPr>
        <w:ind w:firstLine="560" w:firstLineChars="200"/>
        <w:contextualSpacing/>
        <w:rPr>
          <w:rFonts w:hint="eastAsia" w:ascii="仿宋" w:hAnsi="仿宋" w:cs="仿宋"/>
          <w:snapToGrid w:val="0"/>
          <w:color w:val="000000"/>
          <w:kern w:val="0"/>
          <w:szCs w:val="28"/>
        </w:rPr>
      </w:pPr>
      <w:r>
        <w:rPr>
          <w:rFonts w:hint="eastAsia" w:ascii="仿宋" w:hAnsi="仿宋" w:cs="仿宋"/>
          <w:snapToGrid w:val="0"/>
          <w:color w:val="000000"/>
          <w:kern w:val="0"/>
          <w:szCs w:val="28"/>
        </w:rPr>
        <w:t>3、竞选文件需自行封装密封，并在封口密封条处加盖竞选单位公章。</w:t>
      </w:r>
    </w:p>
    <w:p w14:paraId="430B91D7">
      <w:pPr>
        <w:ind w:firstLine="562" w:firstLineChars="200"/>
        <w:contextualSpacing/>
        <w:rPr>
          <w:rFonts w:hint="eastAsia" w:ascii="仿宋" w:hAnsi="仿宋" w:cs="仿宋"/>
          <w:b/>
          <w:snapToGrid w:val="0"/>
          <w:color w:val="000000"/>
          <w:kern w:val="0"/>
          <w:szCs w:val="28"/>
        </w:rPr>
      </w:pPr>
      <w:r>
        <w:rPr>
          <w:rFonts w:hint="eastAsia" w:ascii="仿宋" w:hAnsi="仿宋" w:cs="仿宋"/>
          <w:b/>
          <w:snapToGrid w:val="0"/>
          <w:color w:val="000000"/>
          <w:kern w:val="0"/>
          <w:szCs w:val="28"/>
        </w:rPr>
        <w:t>六、评选办法及废选条件</w:t>
      </w:r>
    </w:p>
    <w:p w14:paraId="2F41FE36">
      <w:pPr>
        <w:ind w:firstLine="560" w:firstLineChars="200"/>
        <w:contextualSpacing/>
        <w:rPr>
          <w:rFonts w:hint="eastAsia" w:ascii="仿宋" w:hAnsi="仿宋" w:cs="仿宋"/>
          <w:snapToGrid w:val="0"/>
          <w:color w:val="000000"/>
          <w:kern w:val="0"/>
          <w:szCs w:val="28"/>
        </w:rPr>
      </w:pPr>
      <w:r>
        <w:rPr>
          <w:rFonts w:hint="eastAsia" w:ascii="仿宋" w:hAnsi="仿宋" w:cs="仿宋"/>
          <w:snapToGrid w:val="0"/>
          <w:color w:val="000000"/>
          <w:kern w:val="0"/>
          <w:szCs w:val="28"/>
        </w:rPr>
        <w:t>本项目竞争性比选文件评审时间为</w:t>
      </w:r>
      <w:r>
        <w:rPr>
          <w:rFonts w:hint="eastAsia" w:ascii="仿宋" w:hAnsi="仿宋" w:cs="仿宋"/>
          <w:snapToGrid w:val="0"/>
          <w:color w:val="FF0000"/>
          <w:kern w:val="0"/>
          <w:szCs w:val="28"/>
        </w:rPr>
        <w:t>2025年</w:t>
      </w:r>
      <w:r>
        <w:rPr>
          <w:rFonts w:hint="eastAsia" w:ascii="仿宋" w:hAnsi="仿宋" w:cs="仿宋"/>
          <w:snapToGrid w:val="0"/>
          <w:color w:val="FF0000"/>
          <w:kern w:val="0"/>
          <w:szCs w:val="28"/>
          <w:lang w:val="en-US" w:eastAsia="zh-CN"/>
        </w:rPr>
        <w:t>5</w:t>
      </w:r>
      <w:r>
        <w:rPr>
          <w:rFonts w:hint="eastAsia" w:ascii="仿宋" w:hAnsi="仿宋" w:cs="仿宋"/>
          <w:snapToGrid w:val="0"/>
          <w:color w:val="FF0000"/>
          <w:kern w:val="0"/>
          <w:szCs w:val="28"/>
        </w:rPr>
        <w:t>月</w:t>
      </w:r>
      <w:r>
        <w:rPr>
          <w:rFonts w:hint="eastAsia" w:ascii="仿宋" w:hAnsi="仿宋" w:cs="仿宋"/>
          <w:snapToGrid w:val="0"/>
          <w:color w:val="FF0000"/>
          <w:kern w:val="0"/>
          <w:szCs w:val="28"/>
          <w:lang w:val="en-US" w:eastAsia="zh-CN"/>
        </w:rPr>
        <w:t>19</w:t>
      </w:r>
      <w:r>
        <w:rPr>
          <w:rFonts w:hint="eastAsia" w:ascii="仿宋" w:hAnsi="仿宋" w:cs="仿宋"/>
          <w:snapToGrid w:val="0"/>
          <w:color w:val="FF0000"/>
          <w:kern w:val="0"/>
          <w:szCs w:val="28"/>
        </w:rPr>
        <w:t>日1</w:t>
      </w:r>
      <w:r>
        <w:rPr>
          <w:rFonts w:hint="eastAsia" w:ascii="仿宋" w:hAnsi="仿宋" w:cs="仿宋"/>
          <w:snapToGrid w:val="0"/>
          <w:color w:val="FF0000"/>
          <w:kern w:val="0"/>
          <w:szCs w:val="28"/>
          <w:lang w:val="en-US" w:eastAsia="zh-CN"/>
        </w:rPr>
        <w:t>4</w:t>
      </w:r>
      <w:r>
        <w:rPr>
          <w:rFonts w:hint="eastAsia" w:ascii="仿宋" w:hAnsi="仿宋" w:cs="仿宋"/>
          <w:snapToGrid w:val="0"/>
          <w:color w:val="FF0000"/>
          <w:kern w:val="0"/>
          <w:szCs w:val="28"/>
        </w:rPr>
        <w:t>:00。</w:t>
      </w:r>
      <w:bookmarkStart w:id="1" w:name="_GoBack"/>
      <w:bookmarkEnd w:id="1"/>
      <w:r>
        <w:rPr>
          <w:rFonts w:hint="eastAsia" w:ascii="仿宋" w:hAnsi="仿宋" w:cs="仿宋"/>
          <w:snapToGrid w:val="0"/>
          <w:color w:val="000000"/>
          <w:kern w:val="0"/>
          <w:szCs w:val="28"/>
        </w:rPr>
        <w:t>，竞争性比选评审方式采用</w:t>
      </w:r>
      <w:r>
        <w:rPr>
          <w:rFonts w:hint="eastAsia" w:ascii="仿宋" w:hAnsi="仿宋" w:cs="仿宋"/>
          <w:snapToGrid w:val="0"/>
          <w:color w:val="FF0000"/>
          <w:kern w:val="0"/>
          <w:szCs w:val="28"/>
          <w:u w:val="single"/>
        </w:rPr>
        <w:t>经评审的最低报价法</w:t>
      </w:r>
      <w:r>
        <w:rPr>
          <w:rFonts w:hint="eastAsia" w:ascii="仿宋" w:hAnsi="仿宋" w:cs="仿宋"/>
          <w:snapToGrid w:val="0"/>
          <w:color w:val="000000"/>
          <w:kern w:val="0"/>
          <w:szCs w:val="28"/>
        </w:rPr>
        <w:t>。符合下列条件之一者，竞选文件作废。</w:t>
      </w:r>
    </w:p>
    <w:p w14:paraId="48F72AB7">
      <w:pPr>
        <w:ind w:firstLine="560" w:firstLineChars="200"/>
        <w:contextualSpacing/>
        <w:rPr>
          <w:rFonts w:hint="eastAsia" w:ascii="仿宋" w:hAnsi="仿宋" w:cs="仿宋"/>
          <w:snapToGrid w:val="0"/>
          <w:color w:val="000000"/>
          <w:kern w:val="0"/>
          <w:szCs w:val="28"/>
        </w:rPr>
      </w:pPr>
      <w:r>
        <w:rPr>
          <w:rFonts w:hint="eastAsia" w:ascii="仿宋" w:hAnsi="仿宋" w:cs="仿宋"/>
          <w:snapToGrid w:val="0"/>
          <w:color w:val="000000"/>
          <w:kern w:val="0"/>
          <w:szCs w:val="28"/>
        </w:rPr>
        <w:t>1、竞选文件递交时间超过截止时间；</w:t>
      </w:r>
    </w:p>
    <w:p w14:paraId="5F00CB42">
      <w:pPr>
        <w:ind w:firstLine="560" w:firstLineChars="200"/>
        <w:contextualSpacing/>
        <w:rPr>
          <w:rFonts w:hint="eastAsia" w:ascii="仿宋" w:hAnsi="仿宋" w:cs="仿宋"/>
          <w:snapToGrid w:val="0"/>
          <w:color w:val="000000"/>
          <w:kern w:val="0"/>
          <w:szCs w:val="28"/>
        </w:rPr>
      </w:pPr>
      <w:r>
        <w:rPr>
          <w:rFonts w:hint="eastAsia" w:ascii="仿宋" w:hAnsi="仿宋" w:cs="仿宋"/>
          <w:snapToGrid w:val="0"/>
          <w:color w:val="000000"/>
          <w:kern w:val="0"/>
          <w:szCs w:val="28"/>
        </w:rPr>
        <w:t>2、竞选文件未封装完好；</w:t>
      </w:r>
    </w:p>
    <w:p w14:paraId="3D4ECB5C">
      <w:pPr>
        <w:ind w:firstLine="560" w:firstLineChars="200"/>
        <w:contextualSpacing/>
        <w:rPr>
          <w:rFonts w:hint="eastAsia" w:ascii="仿宋" w:hAnsi="仿宋" w:cs="仿宋"/>
          <w:snapToGrid w:val="0"/>
          <w:color w:val="000000"/>
          <w:kern w:val="0"/>
          <w:szCs w:val="28"/>
        </w:rPr>
      </w:pPr>
      <w:r>
        <w:rPr>
          <w:rFonts w:hint="eastAsia" w:ascii="仿宋" w:hAnsi="仿宋" w:cs="仿宋"/>
          <w:snapToGrid w:val="0"/>
          <w:color w:val="000000"/>
          <w:kern w:val="0"/>
          <w:szCs w:val="28"/>
        </w:rPr>
        <w:t>3、竞选文件密封袋未加盖竞选单位公章；</w:t>
      </w:r>
    </w:p>
    <w:p w14:paraId="0359A0AA">
      <w:pPr>
        <w:ind w:firstLine="560" w:firstLineChars="200"/>
        <w:contextualSpacing/>
        <w:rPr>
          <w:rFonts w:hint="eastAsia" w:ascii="仿宋" w:hAnsi="仿宋" w:cs="仿宋"/>
          <w:snapToGrid w:val="0"/>
          <w:color w:val="000000"/>
          <w:kern w:val="0"/>
          <w:szCs w:val="28"/>
        </w:rPr>
      </w:pPr>
      <w:r>
        <w:rPr>
          <w:rFonts w:hint="eastAsia" w:ascii="仿宋" w:hAnsi="仿宋" w:cs="仿宋"/>
          <w:snapToGrid w:val="0"/>
          <w:color w:val="000000"/>
          <w:kern w:val="0"/>
          <w:szCs w:val="28"/>
        </w:rPr>
        <w:t>4、竞选报价高于最高限价；</w:t>
      </w:r>
    </w:p>
    <w:p w14:paraId="3535021B">
      <w:pPr>
        <w:ind w:firstLine="560" w:firstLineChars="200"/>
        <w:contextualSpacing/>
        <w:rPr>
          <w:rFonts w:hint="eastAsia" w:ascii="仿宋" w:hAnsi="仿宋" w:cs="仿宋"/>
          <w:snapToGrid w:val="0"/>
          <w:color w:val="000000"/>
          <w:kern w:val="0"/>
          <w:szCs w:val="28"/>
        </w:rPr>
      </w:pPr>
      <w:r>
        <w:rPr>
          <w:rFonts w:hint="eastAsia" w:ascii="仿宋" w:hAnsi="仿宋" w:cs="仿宋"/>
          <w:snapToGrid w:val="0"/>
          <w:color w:val="000000"/>
          <w:kern w:val="0"/>
          <w:szCs w:val="28"/>
        </w:rPr>
        <w:t>5、竞选文件未按本项目比选文件要求提供齐备资料；</w:t>
      </w:r>
    </w:p>
    <w:p w14:paraId="07039903">
      <w:pPr>
        <w:ind w:firstLine="560" w:firstLineChars="200"/>
        <w:contextualSpacing/>
        <w:rPr>
          <w:rFonts w:hint="eastAsia" w:ascii="仿宋" w:hAnsi="仿宋" w:cs="仿宋"/>
          <w:snapToGrid w:val="0"/>
          <w:color w:val="000000"/>
          <w:kern w:val="0"/>
          <w:szCs w:val="28"/>
        </w:rPr>
      </w:pPr>
      <w:r>
        <w:rPr>
          <w:rFonts w:hint="eastAsia" w:ascii="仿宋" w:hAnsi="仿宋" w:cs="仿宋"/>
          <w:snapToGrid w:val="0"/>
          <w:color w:val="000000"/>
          <w:kern w:val="0"/>
          <w:szCs w:val="28"/>
        </w:rPr>
        <w:t>6、参与竞选单位的资格等不满足要求；</w:t>
      </w:r>
    </w:p>
    <w:p w14:paraId="4CCCA31B">
      <w:pPr>
        <w:ind w:firstLine="560" w:firstLineChars="200"/>
        <w:contextualSpacing/>
        <w:rPr>
          <w:rFonts w:hint="eastAsia" w:ascii="仿宋" w:hAnsi="仿宋" w:cs="仿宋"/>
          <w:snapToGrid w:val="0"/>
          <w:color w:val="000000"/>
          <w:kern w:val="0"/>
          <w:szCs w:val="28"/>
        </w:rPr>
      </w:pPr>
      <w:r>
        <w:rPr>
          <w:rFonts w:hint="eastAsia" w:ascii="仿宋" w:hAnsi="仿宋" w:cs="仿宋"/>
          <w:snapToGrid w:val="0"/>
          <w:color w:val="000000"/>
          <w:kern w:val="0"/>
          <w:szCs w:val="28"/>
        </w:rPr>
        <w:t>7、本竞选文件约定的其他情形。</w:t>
      </w:r>
    </w:p>
    <w:p w14:paraId="091B50D8">
      <w:pPr>
        <w:ind w:firstLine="560" w:firstLineChars="200"/>
      </w:pPr>
    </w:p>
    <w:p w14:paraId="2B10F79C">
      <w:pPr>
        <w:ind w:firstLine="560" w:firstLineChars="200"/>
      </w:pPr>
    </w:p>
    <w:p w14:paraId="026DC926">
      <w:pPr>
        <w:ind w:firstLine="560" w:firstLineChars="200"/>
      </w:pPr>
    </w:p>
    <w:p w14:paraId="2D322099">
      <w:pPr>
        <w:ind w:firstLine="560" w:firstLineChars="200"/>
      </w:pPr>
    </w:p>
    <w:p w14:paraId="0FAB0E8B">
      <w:pPr>
        <w:ind w:firstLine="560" w:firstLineChars="200"/>
      </w:pPr>
    </w:p>
    <w:p w14:paraId="5597E21E">
      <w:pPr>
        <w:ind w:firstLine="560" w:firstLineChars="200"/>
      </w:pPr>
    </w:p>
    <w:p w14:paraId="47E3116A">
      <w:pPr>
        <w:ind w:firstLine="560" w:firstLineChars="200"/>
      </w:pPr>
    </w:p>
    <w:p w14:paraId="508891A8">
      <w:pPr>
        <w:ind w:firstLine="560" w:firstLineChars="200"/>
      </w:pPr>
    </w:p>
    <w:p w14:paraId="0AD2CC22">
      <w:pPr>
        <w:ind w:firstLine="560" w:firstLineChars="200"/>
      </w:pPr>
    </w:p>
    <w:p w14:paraId="3633222F">
      <w:pPr>
        <w:ind w:firstLine="560" w:firstLineChars="200"/>
      </w:pPr>
    </w:p>
    <w:p w14:paraId="06B26D64">
      <w:pPr>
        <w:ind w:firstLine="560" w:firstLineChars="200"/>
      </w:pPr>
    </w:p>
    <w:p w14:paraId="66DE8E43">
      <w:pPr>
        <w:ind w:firstLine="560" w:firstLineChars="200"/>
      </w:pPr>
    </w:p>
    <w:p w14:paraId="34965F50">
      <w:pPr>
        <w:ind w:firstLine="560" w:firstLineChars="200"/>
      </w:pPr>
    </w:p>
    <w:p w14:paraId="369A15C9">
      <w:pPr>
        <w:ind w:firstLine="560" w:firstLineChars="200"/>
      </w:pPr>
    </w:p>
    <w:p w14:paraId="570077AE">
      <w:pPr>
        <w:ind w:firstLine="560" w:firstLineChars="200"/>
      </w:pPr>
    </w:p>
    <w:p w14:paraId="5F526450">
      <w:pPr>
        <w:ind w:firstLine="560" w:firstLineChars="200"/>
      </w:pPr>
    </w:p>
    <w:p w14:paraId="3E0508B6">
      <w:pPr>
        <w:ind w:firstLine="560" w:firstLineChars="200"/>
      </w:pPr>
    </w:p>
    <w:p w14:paraId="41CB37DF">
      <w:pPr>
        <w:ind w:firstLine="560" w:firstLineChars="200"/>
      </w:pPr>
    </w:p>
    <w:p w14:paraId="73C128BC">
      <w:pPr>
        <w:ind w:firstLine="560" w:firstLineChars="200"/>
      </w:pPr>
    </w:p>
    <w:p w14:paraId="39ECB023"/>
    <w:p w14:paraId="0AC4D936"/>
    <w:p w14:paraId="70B05A8C">
      <w:pPr>
        <w:ind w:firstLine="2520" w:firstLineChars="700"/>
        <w:rPr>
          <w:rFonts w:hint="eastAsia" w:ascii="仿宋" w:hAnsi="仿宋" w:cs="仿宋"/>
          <w:color w:val="000000"/>
          <w:sz w:val="36"/>
          <w:szCs w:val="36"/>
        </w:rPr>
      </w:pPr>
      <w:r>
        <w:rPr>
          <w:rFonts w:hint="eastAsia" w:ascii="仿宋" w:hAnsi="仿宋" w:cs="仿宋"/>
          <w:sz w:val="36"/>
          <w:szCs w:val="36"/>
        </w:rPr>
        <w:t xml:space="preserve">第二章 </w:t>
      </w:r>
      <w:r>
        <w:rPr>
          <w:rFonts w:hint="eastAsia" w:ascii="仿宋" w:hAnsi="仿宋" w:cs="仿宋"/>
          <w:color w:val="000000"/>
          <w:sz w:val="36"/>
          <w:szCs w:val="36"/>
        </w:rPr>
        <w:t>比选文件格式</w:t>
      </w:r>
    </w:p>
    <w:p w14:paraId="32EDECAA">
      <w:pPr>
        <w:ind w:firstLine="720" w:firstLineChars="200"/>
        <w:jc w:val="center"/>
        <w:rPr>
          <w:rFonts w:hint="eastAsia" w:ascii="仿宋" w:hAnsi="仿宋" w:cs="仿宋"/>
          <w:color w:val="000000"/>
          <w:sz w:val="36"/>
          <w:szCs w:val="36"/>
        </w:rPr>
      </w:pPr>
    </w:p>
    <w:p w14:paraId="06B8A53B">
      <w:pPr>
        <w:ind w:firstLine="720" w:firstLineChars="200"/>
        <w:jc w:val="center"/>
        <w:rPr>
          <w:rFonts w:hint="eastAsia" w:ascii="仿宋" w:hAnsi="仿宋" w:cs="仿宋"/>
          <w:color w:val="000000"/>
          <w:sz w:val="36"/>
          <w:szCs w:val="36"/>
        </w:rPr>
      </w:pPr>
    </w:p>
    <w:p w14:paraId="53C2C977">
      <w:pPr>
        <w:ind w:firstLine="720" w:firstLineChars="200"/>
        <w:jc w:val="center"/>
        <w:rPr>
          <w:rFonts w:hint="eastAsia" w:ascii="仿宋" w:hAnsi="仿宋" w:cs="仿宋"/>
          <w:color w:val="000000"/>
          <w:sz w:val="36"/>
          <w:szCs w:val="36"/>
        </w:rPr>
      </w:pPr>
    </w:p>
    <w:p w14:paraId="54392D52">
      <w:pPr>
        <w:ind w:firstLine="720" w:firstLineChars="200"/>
        <w:jc w:val="center"/>
        <w:rPr>
          <w:rFonts w:hint="eastAsia" w:ascii="仿宋" w:hAnsi="仿宋" w:cs="仿宋"/>
          <w:color w:val="000000"/>
          <w:sz w:val="36"/>
          <w:szCs w:val="36"/>
        </w:rPr>
      </w:pPr>
    </w:p>
    <w:p w14:paraId="7A6309ED">
      <w:pPr>
        <w:ind w:firstLine="720" w:firstLineChars="200"/>
        <w:jc w:val="center"/>
        <w:rPr>
          <w:rFonts w:hint="eastAsia" w:ascii="仿宋" w:hAnsi="仿宋" w:cs="仿宋"/>
          <w:color w:val="000000"/>
          <w:sz w:val="36"/>
          <w:szCs w:val="36"/>
        </w:rPr>
      </w:pPr>
    </w:p>
    <w:p w14:paraId="2C24BF07">
      <w:pPr>
        <w:ind w:firstLine="720" w:firstLineChars="200"/>
        <w:jc w:val="center"/>
        <w:rPr>
          <w:rFonts w:hint="eastAsia" w:ascii="仿宋" w:hAnsi="仿宋" w:cs="仿宋"/>
          <w:color w:val="000000"/>
          <w:sz w:val="36"/>
          <w:szCs w:val="36"/>
        </w:rPr>
      </w:pPr>
    </w:p>
    <w:p w14:paraId="648D23A8">
      <w:pPr>
        <w:ind w:firstLine="720" w:firstLineChars="200"/>
        <w:jc w:val="center"/>
        <w:rPr>
          <w:rFonts w:hint="eastAsia" w:ascii="仿宋" w:hAnsi="仿宋" w:cs="仿宋"/>
          <w:color w:val="000000"/>
          <w:sz w:val="36"/>
          <w:szCs w:val="36"/>
        </w:rPr>
      </w:pPr>
    </w:p>
    <w:p w14:paraId="2401FC23">
      <w:pPr>
        <w:ind w:firstLine="720" w:firstLineChars="200"/>
        <w:jc w:val="center"/>
        <w:rPr>
          <w:rFonts w:hint="eastAsia" w:ascii="仿宋" w:hAnsi="仿宋" w:cs="仿宋"/>
          <w:color w:val="000000"/>
          <w:sz w:val="36"/>
          <w:szCs w:val="36"/>
        </w:rPr>
      </w:pPr>
    </w:p>
    <w:p w14:paraId="017084D7">
      <w:pPr>
        <w:ind w:firstLine="720" w:firstLineChars="200"/>
        <w:jc w:val="center"/>
        <w:rPr>
          <w:rFonts w:hint="eastAsia" w:ascii="仿宋" w:hAnsi="仿宋" w:cs="仿宋"/>
          <w:color w:val="000000"/>
          <w:sz w:val="36"/>
          <w:szCs w:val="36"/>
        </w:rPr>
      </w:pPr>
    </w:p>
    <w:p w14:paraId="48D681C0">
      <w:pPr>
        <w:ind w:firstLine="720" w:firstLineChars="200"/>
        <w:jc w:val="center"/>
        <w:rPr>
          <w:rFonts w:hint="eastAsia" w:ascii="仿宋" w:hAnsi="仿宋" w:cs="仿宋"/>
          <w:color w:val="000000"/>
          <w:sz w:val="36"/>
          <w:szCs w:val="36"/>
        </w:rPr>
      </w:pPr>
    </w:p>
    <w:p w14:paraId="45CDA8F6">
      <w:pPr>
        <w:ind w:firstLine="720" w:firstLineChars="200"/>
        <w:jc w:val="center"/>
        <w:rPr>
          <w:rFonts w:hint="eastAsia" w:ascii="仿宋" w:hAnsi="仿宋" w:cs="仿宋"/>
          <w:color w:val="000000"/>
          <w:sz w:val="36"/>
          <w:szCs w:val="36"/>
        </w:rPr>
      </w:pPr>
    </w:p>
    <w:p w14:paraId="53D13A36">
      <w:pPr>
        <w:ind w:firstLine="720" w:firstLineChars="200"/>
        <w:jc w:val="center"/>
        <w:rPr>
          <w:rFonts w:hint="eastAsia" w:ascii="仿宋" w:hAnsi="仿宋" w:cs="仿宋"/>
          <w:color w:val="000000"/>
          <w:sz w:val="36"/>
          <w:szCs w:val="36"/>
        </w:rPr>
      </w:pPr>
    </w:p>
    <w:p w14:paraId="3F0F3DFC">
      <w:pPr>
        <w:ind w:firstLine="720" w:firstLineChars="200"/>
        <w:jc w:val="center"/>
        <w:rPr>
          <w:rFonts w:hint="eastAsia" w:ascii="仿宋" w:hAnsi="仿宋" w:cs="仿宋"/>
          <w:color w:val="000000"/>
          <w:sz w:val="36"/>
          <w:szCs w:val="36"/>
        </w:rPr>
      </w:pPr>
    </w:p>
    <w:p w14:paraId="2CCB7A82">
      <w:pPr>
        <w:ind w:firstLine="720" w:firstLineChars="200"/>
        <w:jc w:val="center"/>
        <w:rPr>
          <w:rFonts w:hint="eastAsia" w:ascii="仿宋" w:hAnsi="仿宋" w:cs="仿宋"/>
          <w:color w:val="000000"/>
          <w:sz w:val="36"/>
          <w:szCs w:val="36"/>
        </w:rPr>
      </w:pPr>
    </w:p>
    <w:p w14:paraId="39BB0534">
      <w:pPr>
        <w:ind w:firstLine="720" w:firstLineChars="200"/>
        <w:jc w:val="center"/>
        <w:rPr>
          <w:rFonts w:hint="eastAsia" w:ascii="仿宋" w:hAnsi="仿宋" w:cs="仿宋"/>
          <w:color w:val="000000"/>
          <w:sz w:val="36"/>
          <w:szCs w:val="36"/>
        </w:rPr>
      </w:pPr>
    </w:p>
    <w:p w14:paraId="0B6C1506">
      <w:pPr>
        <w:ind w:firstLine="720" w:firstLineChars="200"/>
        <w:jc w:val="center"/>
        <w:rPr>
          <w:rFonts w:hint="eastAsia" w:ascii="仿宋" w:hAnsi="仿宋" w:cs="仿宋"/>
          <w:color w:val="000000"/>
          <w:sz w:val="36"/>
          <w:szCs w:val="36"/>
        </w:rPr>
      </w:pPr>
    </w:p>
    <w:p w14:paraId="74A4037D">
      <w:pPr>
        <w:ind w:firstLine="720" w:firstLineChars="200"/>
        <w:jc w:val="center"/>
        <w:rPr>
          <w:rFonts w:hint="eastAsia" w:ascii="仿宋" w:hAnsi="仿宋" w:cs="仿宋"/>
          <w:color w:val="000000"/>
          <w:sz w:val="36"/>
          <w:szCs w:val="36"/>
        </w:rPr>
      </w:pPr>
    </w:p>
    <w:p w14:paraId="24F90720">
      <w:pPr>
        <w:ind w:firstLine="720" w:firstLineChars="200"/>
        <w:jc w:val="center"/>
        <w:rPr>
          <w:rFonts w:hint="eastAsia" w:ascii="仿宋" w:hAnsi="仿宋" w:cs="仿宋"/>
          <w:color w:val="000000"/>
          <w:sz w:val="36"/>
          <w:szCs w:val="36"/>
        </w:rPr>
      </w:pPr>
    </w:p>
    <w:p w14:paraId="5658097F">
      <w:pPr>
        <w:ind w:firstLine="720" w:firstLineChars="200"/>
        <w:jc w:val="center"/>
        <w:rPr>
          <w:rFonts w:hint="eastAsia" w:ascii="仿宋" w:hAnsi="仿宋" w:cs="仿宋"/>
          <w:color w:val="000000"/>
          <w:sz w:val="36"/>
          <w:szCs w:val="36"/>
        </w:rPr>
      </w:pPr>
    </w:p>
    <w:p w14:paraId="14F5FC93">
      <w:pPr>
        <w:ind w:firstLine="720" w:firstLineChars="200"/>
        <w:jc w:val="center"/>
        <w:rPr>
          <w:rFonts w:hint="eastAsia" w:ascii="仿宋" w:hAnsi="仿宋" w:cs="仿宋"/>
          <w:color w:val="000000"/>
          <w:sz w:val="36"/>
          <w:szCs w:val="36"/>
        </w:rPr>
      </w:pPr>
    </w:p>
    <w:p w14:paraId="178112FB">
      <w:pPr>
        <w:ind w:firstLine="720" w:firstLineChars="200"/>
        <w:jc w:val="center"/>
        <w:rPr>
          <w:rFonts w:hint="eastAsia" w:ascii="仿宋" w:hAnsi="仿宋" w:cs="仿宋"/>
          <w:color w:val="000000"/>
          <w:sz w:val="36"/>
          <w:szCs w:val="36"/>
        </w:rPr>
      </w:pPr>
    </w:p>
    <w:p w14:paraId="563F4AEB">
      <w:pPr>
        <w:ind w:firstLine="720" w:firstLineChars="200"/>
        <w:jc w:val="center"/>
        <w:rPr>
          <w:rFonts w:hint="eastAsia" w:ascii="仿宋" w:hAnsi="仿宋" w:cs="仿宋"/>
          <w:color w:val="000000"/>
          <w:sz w:val="36"/>
          <w:szCs w:val="36"/>
        </w:rPr>
      </w:pPr>
    </w:p>
    <w:p w14:paraId="7A439376">
      <w:pPr>
        <w:ind w:firstLine="720" w:firstLineChars="200"/>
        <w:jc w:val="center"/>
        <w:rPr>
          <w:rFonts w:hint="eastAsia" w:ascii="仿宋" w:hAnsi="仿宋" w:cs="仿宋"/>
          <w:color w:val="000000"/>
          <w:sz w:val="36"/>
          <w:szCs w:val="36"/>
        </w:rPr>
      </w:pPr>
    </w:p>
    <w:p w14:paraId="6785C70E">
      <w:pPr>
        <w:ind w:firstLine="720" w:firstLineChars="200"/>
        <w:jc w:val="center"/>
        <w:rPr>
          <w:rFonts w:hint="eastAsia" w:ascii="仿宋" w:hAnsi="仿宋" w:cs="仿宋"/>
          <w:color w:val="000000"/>
          <w:sz w:val="36"/>
          <w:szCs w:val="36"/>
        </w:rPr>
      </w:pPr>
    </w:p>
    <w:p w14:paraId="0227732A">
      <w:pPr>
        <w:ind w:firstLine="720" w:firstLineChars="200"/>
        <w:jc w:val="center"/>
        <w:rPr>
          <w:rFonts w:hint="eastAsia" w:ascii="仿宋" w:hAnsi="仿宋" w:cs="仿宋"/>
          <w:color w:val="000000"/>
          <w:sz w:val="36"/>
          <w:szCs w:val="36"/>
        </w:rPr>
      </w:pPr>
    </w:p>
    <w:p w14:paraId="0C95C24F">
      <w:pPr>
        <w:rPr>
          <w:rFonts w:hint="eastAsia" w:ascii="仿宋" w:hAnsi="仿宋" w:cs="仿宋"/>
          <w:color w:val="000000"/>
          <w:sz w:val="36"/>
          <w:szCs w:val="36"/>
        </w:rPr>
      </w:pPr>
    </w:p>
    <w:p w14:paraId="3A564773">
      <w:pPr>
        <w:ind w:firstLine="720" w:firstLineChars="200"/>
        <w:rPr>
          <w:rFonts w:hint="eastAsia" w:ascii="仿宋" w:hAnsi="仿宋" w:cs="仿宋"/>
          <w:color w:val="000000"/>
          <w:sz w:val="36"/>
          <w:szCs w:val="36"/>
        </w:rPr>
      </w:pPr>
    </w:p>
    <w:p w14:paraId="35BA0C3C">
      <w:pPr>
        <w:ind w:firstLine="360" w:firstLineChars="100"/>
        <w:jc w:val="center"/>
        <w:rPr>
          <w:rFonts w:hint="eastAsia" w:ascii="仿宋" w:hAnsi="仿宋" w:cs="仿宋"/>
          <w:bCs/>
          <w:sz w:val="36"/>
          <w:szCs w:val="36"/>
        </w:rPr>
      </w:pPr>
      <w:r>
        <w:rPr>
          <w:rFonts w:hint="eastAsia" w:ascii="仿宋" w:hAnsi="仿宋" w:cs="仿宋"/>
          <w:bCs/>
          <w:sz w:val="36"/>
          <w:szCs w:val="36"/>
        </w:rPr>
        <w:t>城东商业中心（二标段）</w:t>
      </w:r>
    </w:p>
    <w:p w14:paraId="7812CA78">
      <w:pPr>
        <w:ind w:firstLine="560" w:firstLineChars="200"/>
        <w:jc w:val="center"/>
      </w:pPr>
    </w:p>
    <w:p w14:paraId="1E3BDE56">
      <w:pPr>
        <w:pStyle w:val="2"/>
        <w:spacing w:before="0" w:beforeLines="0" w:after="0" w:afterLines="0"/>
        <w:ind w:firstLine="2520" w:firstLineChars="700"/>
        <w:rPr>
          <w:rFonts w:hint="eastAsia" w:ascii="仿宋" w:hAnsi="仿宋" w:eastAsia="仿宋" w:cs="仿宋"/>
          <w:bCs w:val="0"/>
          <w:color w:val="FF0000"/>
          <w:kern w:val="2"/>
          <w:sz w:val="36"/>
          <w:szCs w:val="36"/>
        </w:rPr>
      </w:pPr>
      <w:r>
        <w:rPr>
          <w:rFonts w:hint="eastAsia" w:ascii="仿宋" w:hAnsi="仿宋" w:eastAsia="仿宋" w:cs="仿宋"/>
          <w:bCs w:val="0"/>
          <w:color w:val="FF0000"/>
          <w:kern w:val="2"/>
          <w:sz w:val="36"/>
          <w:szCs w:val="36"/>
        </w:rPr>
        <w:t>施工图BIM设计分包</w:t>
      </w:r>
    </w:p>
    <w:p w14:paraId="52CF2773">
      <w:pPr>
        <w:spacing w:line="600" w:lineRule="exact"/>
        <w:ind w:firstLine="880" w:firstLineChars="200"/>
        <w:contextualSpacing/>
        <w:jc w:val="center"/>
        <w:rPr>
          <w:rFonts w:hint="eastAsia" w:ascii="仿宋" w:hAnsi="仿宋" w:cs="仿宋"/>
          <w:sz w:val="44"/>
          <w:szCs w:val="44"/>
        </w:rPr>
      </w:pPr>
    </w:p>
    <w:p w14:paraId="133E6066">
      <w:pPr>
        <w:spacing w:line="600" w:lineRule="exact"/>
        <w:ind w:firstLine="880" w:firstLineChars="200"/>
        <w:contextualSpacing/>
        <w:jc w:val="center"/>
        <w:rPr>
          <w:rFonts w:hint="eastAsia" w:ascii="仿宋" w:hAnsi="仿宋" w:cs="仿宋"/>
          <w:sz w:val="44"/>
          <w:szCs w:val="44"/>
        </w:rPr>
      </w:pPr>
    </w:p>
    <w:p w14:paraId="39BD7003">
      <w:pPr>
        <w:spacing w:line="600" w:lineRule="exact"/>
        <w:ind w:firstLine="880" w:firstLineChars="200"/>
        <w:contextualSpacing/>
        <w:jc w:val="center"/>
        <w:rPr>
          <w:rFonts w:hint="eastAsia" w:ascii="仿宋" w:hAnsi="仿宋" w:cs="仿宋"/>
          <w:sz w:val="44"/>
          <w:szCs w:val="44"/>
        </w:rPr>
      </w:pPr>
    </w:p>
    <w:p w14:paraId="5A21769E">
      <w:pPr>
        <w:pStyle w:val="3"/>
        <w:spacing w:after="0"/>
        <w:ind w:firstLine="880" w:firstLineChars="200"/>
        <w:jc w:val="center"/>
        <w:rPr>
          <w:rFonts w:hint="eastAsia" w:ascii="仿宋" w:hAnsi="仿宋" w:cs="仿宋"/>
          <w:sz w:val="44"/>
          <w:szCs w:val="44"/>
        </w:rPr>
      </w:pPr>
    </w:p>
    <w:p w14:paraId="2724DC78">
      <w:pPr>
        <w:pStyle w:val="3"/>
        <w:spacing w:after="0"/>
        <w:ind w:firstLine="880" w:firstLineChars="200"/>
        <w:jc w:val="center"/>
        <w:rPr>
          <w:rFonts w:hint="eastAsia" w:ascii="仿宋" w:hAnsi="仿宋" w:cs="仿宋"/>
          <w:sz w:val="44"/>
          <w:szCs w:val="44"/>
        </w:rPr>
      </w:pPr>
    </w:p>
    <w:p w14:paraId="770D88BE">
      <w:pPr>
        <w:pStyle w:val="2"/>
        <w:spacing w:before="0" w:beforeLines="0" w:after="0" w:afterLines="0"/>
        <w:ind w:firstLine="2409" w:firstLineChars="500"/>
        <w:rPr>
          <w:rFonts w:hint="eastAsia" w:ascii="仿宋" w:hAnsi="仿宋" w:eastAsia="仿宋" w:cs="仿宋"/>
          <w:b/>
          <w:kern w:val="2"/>
          <w:sz w:val="48"/>
          <w:szCs w:val="48"/>
        </w:rPr>
      </w:pPr>
      <w:r>
        <w:rPr>
          <w:rFonts w:hint="eastAsia" w:ascii="仿宋" w:hAnsi="仿宋" w:eastAsia="仿宋" w:cs="仿宋"/>
          <w:b/>
          <w:kern w:val="2"/>
          <w:sz w:val="48"/>
          <w:szCs w:val="48"/>
        </w:rPr>
        <w:t>竞争性比选文件</w:t>
      </w:r>
    </w:p>
    <w:p w14:paraId="42145631">
      <w:pPr>
        <w:spacing w:line="600" w:lineRule="exact"/>
        <w:ind w:firstLine="640" w:firstLineChars="200"/>
        <w:contextualSpacing/>
        <w:jc w:val="center"/>
        <w:rPr>
          <w:rFonts w:hint="eastAsia" w:ascii="仿宋" w:hAnsi="仿宋" w:cs="仿宋"/>
          <w:sz w:val="32"/>
          <w:szCs w:val="32"/>
        </w:rPr>
      </w:pPr>
    </w:p>
    <w:p w14:paraId="29EB037B">
      <w:pPr>
        <w:spacing w:line="600" w:lineRule="exact"/>
        <w:ind w:firstLine="640" w:firstLineChars="200"/>
        <w:contextualSpacing/>
        <w:jc w:val="center"/>
        <w:rPr>
          <w:rFonts w:hint="eastAsia" w:ascii="仿宋" w:hAnsi="仿宋" w:cs="仿宋"/>
          <w:sz w:val="32"/>
          <w:szCs w:val="32"/>
        </w:rPr>
      </w:pPr>
    </w:p>
    <w:p w14:paraId="3C7A311C">
      <w:pPr>
        <w:spacing w:line="600" w:lineRule="exact"/>
        <w:ind w:firstLine="640" w:firstLineChars="200"/>
        <w:contextualSpacing/>
        <w:jc w:val="center"/>
        <w:rPr>
          <w:rFonts w:hint="eastAsia" w:ascii="仿宋" w:hAnsi="仿宋" w:cs="仿宋"/>
          <w:sz w:val="32"/>
          <w:szCs w:val="32"/>
        </w:rPr>
      </w:pPr>
    </w:p>
    <w:p w14:paraId="6D016D31">
      <w:pPr>
        <w:spacing w:line="600" w:lineRule="exact"/>
        <w:ind w:firstLine="640" w:firstLineChars="200"/>
        <w:contextualSpacing/>
        <w:jc w:val="center"/>
        <w:rPr>
          <w:rFonts w:hint="eastAsia" w:ascii="仿宋" w:hAnsi="仿宋" w:cs="仿宋"/>
          <w:sz w:val="32"/>
          <w:szCs w:val="32"/>
        </w:rPr>
      </w:pPr>
    </w:p>
    <w:p w14:paraId="23847E24">
      <w:pPr>
        <w:spacing w:line="600" w:lineRule="exact"/>
        <w:contextualSpacing/>
        <w:rPr>
          <w:rFonts w:hint="eastAsia" w:ascii="仿宋" w:hAnsi="仿宋" w:cs="仿宋"/>
          <w:sz w:val="32"/>
          <w:szCs w:val="32"/>
        </w:rPr>
      </w:pPr>
    </w:p>
    <w:p w14:paraId="529CC846">
      <w:pPr>
        <w:spacing w:line="600" w:lineRule="exact"/>
        <w:ind w:firstLine="640" w:firstLineChars="200"/>
        <w:contextualSpacing/>
        <w:jc w:val="center"/>
        <w:rPr>
          <w:rFonts w:hint="eastAsia" w:ascii="仿宋" w:hAnsi="仿宋" w:cs="仿宋"/>
          <w:sz w:val="32"/>
          <w:szCs w:val="32"/>
        </w:rPr>
      </w:pPr>
    </w:p>
    <w:p w14:paraId="3191ACB6">
      <w:pPr>
        <w:spacing w:line="600" w:lineRule="exact"/>
        <w:ind w:firstLine="720" w:firstLineChars="200"/>
        <w:contextualSpacing/>
        <w:jc w:val="center"/>
        <w:rPr>
          <w:rFonts w:hint="eastAsia" w:ascii="仿宋" w:hAnsi="仿宋" w:cs="仿宋"/>
          <w:sz w:val="36"/>
          <w:szCs w:val="36"/>
        </w:rPr>
      </w:pPr>
    </w:p>
    <w:p w14:paraId="41B92BBB">
      <w:pPr>
        <w:pStyle w:val="9"/>
        <w:spacing w:line="600" w:lineRule="exact"/>
        <w:contextualSpacing/>
        <w:jc w:val="center"/>
        <w:rPr>
          <w:rFonts w:hint="eastAsia" w:ascii="仿宋" w:hAnsi="仿宋" w:eastAsia="仿宋" w:cs="仿宋"/>
          <w:sz w:val="32"/>
          <w:szCs w:val="32"/>
          <w:u w:val="single"/>
        </w:rPr>
      </w:pPr>
      <w:r>
        <w:rPr>
          <w:rFonts w:hint="eastAsia" w:ascii="仿宋" w:hAnsi="仿宋" w:eastAsia="仿宋" w:cs="仿宋"/>
          <w:sz w:val="32"/>
          <w:szCs w:val="32"/>
        </w:rPr>
        <w:t>竞选单位：</w:t>
      </w:r>
      <w:r>
        <w:rPr>
          <w:rFonts w:hint="eastAsia" w:ascii="仿宋" w:hAnsi="仿宋" w:eastAsia="仿宋" w:cs="仿宋"/>
          <w:sz w:val="32"/>
          <w:szCs w:val="32"/>
          <w:u w:val="single"/>
        </w:rPr>
        <w:t xml:space="preserve">                    </w:t>
      </w:r>
      <w:r>
        <w:rPr>
          <w:rFonts w:hint="eastAsia" w:ascii="仿宋" w:hAnsi="仿宋" w:eastAsia="仿宋" w:cs="仿宋"/>
          <w:sz w:val="32"/>
          <w:szCs w:val="32"/>
        </w:rPr>
        <w:t>（盖单位公章）</w:t>
      </w:r>
    </w:p>
    <w:p w14:paraId="145B6DEF">
      <w:pPr>
        <w:pStyle w:val="9"/>
        <w:spacing w:line="600" w:lineRule="exact"/>
        <w:ind w:firstLine="640" w:firstLineChars="200"/>
        <w:contextualSpacing/>
        <w:rPr>
          <w:rFonts w:hint="eastAsia" w:ascii="仿宋" w:hAnsi="仿宋" w:eastAsia="仿宋" w:cs="仿宋"/>
          <w:sz w:val="32"/>
          <w:szCs w:val="32"/>
        </w:rPr>
      </w:pPr>
      <w:r>
        <w:rPr>
          <w:rFonts w:hint="eastAsia" w:ascii="仿宋" w:hAnsi="仿宋" w:eastAsia="仿宋" w:cs="仿宋"/>
          <w:sz w:val="32"/>
          <w:szCs w:val="32"/>
        </w:rPr>
        <w:t>法定代表人或其委托代理人：</w:t>
      </w:r>
      <w:r>
        <w:rPr>
          <w:rFonts w:hint="eastAsia" w:ascii="仿宋" w:hAnsi="仿宋" w:eastAsia="仿宋" w:cs="仿宋"/>
          <w:sz w:val="32"/>
          <w:szCs w:val="32"/>
          <w:u w:val="single"/>
        </w:rPr>
        <w:t xml:space="preserve">           </w:t>
      </w:r>
      <w:r>
        <w:rPr>
          <w:rFonts w:hint="eastAsia" w:ascii="仿宋" w:hAnsi="仿宋" w:eastAsia="仿宋" w:cs="仿宋"/>
          <w:sz w:val="32"/>
          <w:szCs w:val="32"/>
        </w:rPr>
        <w:t>（签字）</w:t>
      </w:r>
    </w:p>
    <w:p w14:paraId="073F0396">
      <w:pPr>
        <w:pStyle w:val="9"/>
        <w:spacing w:line="600" w:lineRule="exact"/>
        <w:contextualSpacing/>
        <w:jc w:val="center"/>
        <w:rPr>
          <w:rFonts w:hint="eastAsia"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p w14:paraId="29C47452">
      <w:pPr>
        <w:ind w:firstLine="720" w:firstLineChars="200"/>
        <w:jc w:val="center"/>
        <w:rPr>
          <w:rFonts w:hint="eastAsia" w:ascii="仿宋" w:hAnsi="仿宋" w:cs="仿宋"/>
          <w:color w:val="000000"/>
          <w:sz w:val="36"/>
          <w:szCs w:val="36"/>
        </w:rPr>
      </w:pPr>
    </w:p>
    <w:p w14:paraId="55390FEA">
      <w:pPr>
        <w:ind w:firstLine="720" w:firstLineChars="200"/>
        <w:jc w:val="center"/>
        <w:rPr>
          <w:rFonts w:hint="eastAsia" w:ascii="仿宋" w:hAnsi="仿宋" w:cs="仿宋"/>
          <w:color w:val="000000"/>
          <w:sz w:val="36"/>
          <w:szCs w:val="36"/>
        </w:rPr>
      </w:pPr>
    </w:p>
    <w:p w14:paraId="3E88DB28">
      <w:pPr>
        <w:rPr>
          <w:rFonts w:hint="eastAsia" w:ascii="仿宋" w:hAnsi="仿宋" w:cs="仿宋"/>
          <w:color w:val="000000"/>
          <w:sz w:val="36"/>
          <w:szCs w:val="36"/>
        </w:rPr>
      </w:pPr>
    </w:p>
    <w:p w14:paraId="1161D9D8">
      <w:pPr>
        <w:rPr>
          <w:rFonts w:hint="eastAsia" w:ascii="仿宋" w:hAnsi="仿宋" w:cs="仿宋"/>
          <w:color w:val="000000"/>
          <w:sz w:val="36"/>
          <w:szCs w:val="36"/>
        </w:rPr>
      </w:pPr>
    </w:p>
    <w:p w14:paraId="12825011">
      <w:pPr>
        <w:ind w:firstLine="3534" w:firstLineChars="800"/>
        <w:rPr>
          <w:rFonts w:hint="eastAsia" w:ascii="仿宋" w:hAnsi="仿宋" w:cs="仿宋"/>
          <w:b/>
          <w:sz w:val="44"/>
          <w:szCs w:val="44"/>
        </w:rPr>
      </w:pPr>
      <w:r>
        <w:rPr>
          <w:rFonts w:hint="eastAsia" w:ascii="仿宋" w:hAnsi="仿宋" w:cs="仿宋"/>
          <w:b/>
          <w:sz w:val="44"/>
          <w:szCs w:val="44"/>
        </w:rPr>
        <w:t>目   录</w:t>
      </w:r>
    </w:p>
    <w:p w14:paraId="60CAB8F2">
      <w:pPr>
        <w:spacing w:line="600" w:lineRule="exact"/>
        <w:contextualSpacing/>
        <w:rPr>
          <w:rFonts w:hint="eastAsia" w:ascii="仿宋" w:hAnsi="仿宋" w:cs="仿宋"/>
          <w:sz w:val="44"/>
          <w:szCs w:val="44"/>
        </w:rPr>
      </w:pPr>
    </w:p>
    <w:p w14:paraId="583A4401">
      <w:pPr>
        <w:spacing w:line="600" w:lineRule="exact"/>
        <w:contextualSpacing/>
        <w:rPr>
          <w:rFonts w:hint="eastAsia" w:ascii="仿宋" w:hAnsi="仿宋" w:cs="仿宋"/>
          <w:sz w:val="30"/>
          <w:szCs w:val="30"/>
        </w:rPr>
      </w:pPr>
      <w:r>
        <w:rPr>
          <w:rFonts w:hint="eastAsia" w:ascii="仿宋" w:hAnsi="仿宋" w:cs="仿宋"/>
          <w:sz w:val="30"/>
          <w:szCs w:val="30"/>
        </w:rPr>
        <w:t>一、比选报价函</w:t>
      </w:r>
    </w:p>
    <w:p w14:paraId="74518851">
      <w:pPr>
        <w:spacing w:line="600" w:lineRule="exact"/>
        <w:contextualSpacing/>
        <w:rPr>
          <w:rFonts w:hint="eastAsia" w:ascii="仿宋" w:hAnsi="仿宋" w:cs="仿宋"/>
          <w:sz w:val="30"/>
          <w:szCs w:val="30"/>
        </w:rPr>
      </w:pPr>
      <w:r>
        <w:rPr>
          <w:rFonts w:hint="eastAsia" w:ascii="仿宋" w:hAnsi="仿宋" w:cs="仿宋"/>
          <w:sz w:val="30"/>
          <w:szCs w:val="30"/>
        </w:rPr>
        <w:t>二、法定代表人身份证明</w:t>
      </w:r>
    </w:p>
    <w:p w14:paraId="684620D0">
      <w:pPr>
        <w:spacing w:line="600" w:lineRule="exact"/>
        <w:contextualSpacing/>
        <w:rPr>
          <w:rFonts w:hint="eastAsia" w:ascii="仿宋" w:hAnsi="仿宋" w:cs="仿宋"/>
          <w:sz w:val="30"/>
          <w:szCs w:val="30"/>
        </w:rPr>
      </w:pPr>
      <w:r>
        <w:rPr>
          <w:rFonts w:hint="eastAsia" w:ascii="仿宋" w:hAnsi="仿宋" w:cs="仿宋"/>
          <w:sz w:val="30"/>
          <w:szCs w:val="30"/>
        </w:rPr>
        <w:t>三、授权委托书</w:t>
      </w:r>
    </w:p>
    <w:p w14:paraId="510C4723">
      <w:pPr>
        <w:spacing w:line="600" w:lineRule="exact"/>
        <w:contextualSpacing/>
        <w:rPr>
          <w:rFonts w:hint="eastAsia" w:ascii="仿宋" w:hAnsi="仿宋" w:cs="仿宋"/>
          <w:sz w:val="30"/>
          <w:szCs w:val="30"/>
        </w:rPr>
      </w:pPr>
      <w:r>
        <w:rPr>
          <w:rFonts w:hint="eastAsia" w:ascii="仿宋" w:hAnsi="仿宋" w:cs="仿宋"/>
          <w:sz w:val="30"/>
          <w:szCs w:val="30"/>
        </w:rPr>
        <w:t>四、营业执照复印件</w:t>
      </w:r>
    </w:p>
    <w:p w14:paraId="4719AD79">
      <w:pPr>
        <w:spacing w:line="600" w:lineRule="exact"/>
        <w:contextualSpacing/>
        <w:rPr>
          <w:rFonts w:hint="eastAsia" w:ascii="仿宋" w:hAnsi="仿宋" w:cs="仿宋"/>
          <w:sz w:val="30"/>
          <w:szCs w:val="30"/>
        </w:rPr>
      </w:pPr>
      <w:r>
        <w:rPr>
          <w:rFonts w:hint="eastAsia" w:ascii="仿宋" w:hAnsi="仿宋" w:cs="仿宋"/>
          <w:sz w:val="30"/>
          <w:szCs w:val="30"/>
        </w:rPr>
        <w:t>五、业绩证明文件〔</w:t>
      </w:r>
      <w:r>
        <w:rPr>
          <w:rFonts w:hint="eastAsia" w:ascii="仿宋" w:hAnsi="仿宋" w:cs="仿宋"/>
          <w:snapToGrid w:val="0"/>
          <w:color w:val="000000"/>
          <w:kern w:val="0"/>
          <w:szCs w:val="28"/>
        </w:rPr>
        <w:t>近3</w:t>
      </w:r>
      <w:r>
        <w:rPr>
          <w:rFonts w:hint="eastAsia" w:ascii="仿宋" w:hAnsi="仿宋" w:cs="仿宋"/>
          <w:color w:val="000000"/>
          <w:kern w:val="0"/>
          <w:szCs w:val="28"/>
        </w:rPr>
        <w:t>年内</w:t>
      </w:r>
      <w:r>
        <w:rPr>
          <w:rFonts w:hint="eastAsia" w:ascii="仿宋" w:hAnsi="仿宋" w:cs="仿宋"/>
          <w:color w:val="FF0000"/>
          <w:kern w:val="0"/>
          <w:szCs w:val="28"/>
        </w:rPr>
        <w:t>（2022年1月1日至2025年1月1日）</w:t>
      </w:r>
      <w:r>
        <w:rPr>
          <w:rFonts w:hint="eastAsia" w:ascii="仿宋" w:hAnsi="仿宋" w:cs="仿宋"/>
          <w:snapToGrid w:val="0"/>
          <w:color w:val="000000"/>
          <w:kern w:val="0"/>
          <w:szCs w:val="28"/>
        </w:rPr>
        <w:t>类似商业综合体施工图BIM设计合同彩色扫描件</w:t>
      </w:r>
      <w:r>
        <w:rPr>
          <w:rFonts w:hint="eastAsia" w:ascii="仿宋" w:hAnsi="仿宋" w:cs="仿宋"/>
          <w:sz w:val="30"/>
          <w:szCs w:val="30"/>
        </w:rPr>
        <w:t>〕</w:t>
      </w:r>
    </w:p>
    <w:p w14:paraId="15D52D77">
      <w:pPr>
        <w:spacing w:line="600" w:lineRule="exact"/>
        <w:contextualSpacing/>
        <w:rPr>
          <w:rFonts w:hint="eastAsia" w:ascii="仿宋" w:hAnsi="仿宋" w:cs="仿宋"/>
          <w:sz w:val="30"/>
          <w:szCs w:val="30"/>
        </w:rPr>
      </w:pPr>
    </w:p>
    <w:p w14:paraId="08D5FEC6">
      <w:pPr>
        <w:spacing w:line="600" w:lineRule="exact"/>
        <w:contextualSpacing/>
        <w:rPr>
          <w:rFonts w:hint="eastAsia" w:ascii="仿宋" w:hAnsi="仿宋" w:cs="仿宋"/>
          <w:sz w:val="30"/>
          <w:szCs w:val="30"/>
        </w:rPr>
      </w:pPr>
    </w:p>
    <w:p w14:paraId="209A8D38">
      <w:pPr>
        <w:spacing w:line="600" w:lineRule="exact"/>
        <w:contextualSpacing/>
        <w:rPr>
          <w:rFonts w:hint="eastAsia" w:ascii="仿宋" w:hAnsi="仿宋" w:cs="仿宋"/>
          <w:sz w:val="30"/>
          <w:szCs w:val="30"/>
        </w:rPr>
      </w:pPr>
    </w:p>
    <w:p w14:paraId="06378D84">
      <w:pPr>
        <w:spacing w:line="600" w:lineRule="exact"/>
        <w:contextualSpacing/>
        <w:rPr>
          <w:rFonts w:hint="eastAsia" w:ascii="仿宋" w:hAnsi="仿宋" w:cs="仿宋"/>
          <w:sz w:val="30"/>
          <w:szCs w:val="30"/>
        </w:rPr>
      </w:pPr>
    </w:p>
    <w:p w14:paraId="3C23F09F">
      <w:pPr>
        <w:spacing w:line="600" w:lineRule="exact"/>
        <w:contextualSpacing/>
        <w:rPr>
          <w:rFonts w:hint="eastAsia" w:ascii="仿宋" w:hAnsi="仿宋" w:cs="仿宋"/>
          <w:sz w:val="30"/>
          <w:szCs w:val="30"/>
        </w:rPr>
      </w:pPr>
    </w:p>
    <w:p w14:paraId="66E54FA4">
      <w:pPr>
        <w:spacing w:line="600" w:lineRule="exact"/>
        <w:contextualSpacing/>
        <w:rPr>
          <w:rFonts w:hint="eastAsia" w:ascii="仿宋" w:hAnsi="仿宋" w:cs="仿宋"/>
          <w:sz w:val="30"/>
          <w:szCs w:val="30"/>
        </w:rPr>
      </w:pPr>
    </w:p>
    <w:p w14:paraId="3041543D">
      <w:pPr>
        <w:spacing w:line="600" w:lineRule="exact"/>
        <w:contextualSpacing/>
        <w:rPr>
          <w:rFonts w:hint="eastAsia" w:ascii="仿宋" w:hAnsi="仿宋" w:cs="仿宋"/>
          <w:sz w:val="30"/>
          <w:szCs w:val="30"/>
        </w:rPr>
      </w:pPr>
    </w:p>
    <w:p w14:paraId="76B513E2">
      <w:pPr>
        <w:spacing w:line="600" w:lineRule="exact"/>
        <w:contextualSpacing/>
        <w:rPr>
          <w:rFonts w:hint="eastAsia" w:ascii="仿宋" w:hAnsi="仿宋" w:cs="仿宋"/>
          <w:sz w:val="30"/>
          <w:szCs w:val="30"/>
        </w:rPr>
      </w:pPr>
    </w:p>
    <w:p w14:paraId="0A7DC545">
      <w:pPr>
        <w:spacing w:line="600" w:lineRule="exact"/>
        <w:contextualSpacing/>
        <w:rPr>
          <w:rFonts w:hint="eastAsia" w:ascii="仿宋" w:hAnsi="仿宋" w:cs="仿宋"/>
          <w:sz w:val="30"/>
          <w:szCs w:val="30"/>
        </w:rPr>
      </w:pPr>
    </w:p>
    <w:p w14:paraId="29463AA8">
      <w:pPr>
        <w:spacing w:line="600" w:lineRule="exact"/>
        <w:contextualSpacing/>
        <w:rPr>
          <w:rFonts w:hint="eastAsia" w:ascii="仿宋" w:hAnsi="仿宋" w:cs="仿宋"/>
          <w:sz w:val="30"/>
          <w:szCs w:val="30"/>
        </w:rPr>
      </w:pPr>
    </w:p>
    <w:p w14:paraId="3786729D">
      <w:pPr>
        <w:spacing w:line="600" w:lineRule="exact"/>
        <w:contextualSpacing/>
        <w:rPr>
          <w:rFonts w:hint="eastAsia" w:ascii="仿宋" w:hAnsi="仿宋" w:cs="仿宋"/>
          <w:sz w:val="30"/>
          <w:szCs w:val="30"/>
        </w:rPr>
      </w:pPr>
    </w:p>
    <w:p w14:paraId="2FC9F277">
      <w:pPr>
        <w:spacing w:line="600" w:lineRule="exact"/>
        <w:contextualSpacing/>
        <w:rPr>
          <w:rFonts w:hint="eastAsia" w:ascii="仿宋" w:hAnsi="仿宋" w:cs="仿宋"/>
          <w:sz w:val="30"/>
          <w:szCs w:val="30"/>
        </w:rPr>
      </w:pPr>
    </w:p>
    <w:p w14:paraId="46B6EC73">
      <w:pPr>
        <w:spacing w:line="600" w:lineRule="exact"/>
        <w:contextualSpacing/>
        <w:rPr>
          <w:rFonts w:hint="eastAsia" w:ascii="仿宋" w:hAnsi="仿宋" w:cs="仿宋"/>
          <w:sz w:val="30"/>
          <w:szCs w:val="30"/>
        </w:rPr>
      </w:pPr>
    </w:p>
    <w:p w14:paraId="5D54D853">
      <w:pPr>
        <w:spacing w:line="600" w:lineRule="exact"/>
        <w:contextualSpacing/>
        <w:rPr>
          <w:rFonts w:hint="eastAsia" w:ascii="仿宋" w:hAnsi="仿宋" w:cs="仿宋"/>
          <w:sz w:val="30"/>
          <w:szCs w:val="30"/>
        </w:rPr>
      </w:pPr>
    </w:p>
    <w:p w14:paraId="0912E59A">
      <w:pPr>
        <w:ind w:firstLine="2880" w:firstLineChars="900"/>
        <w:contextualSpacing/>
        <w:rPr>
          <w:rFonts w:hint="eastAsia" w:ascii="仿宋" w:hAnsi="仿宋" w:cs="仿宋"/>
          <w:sz w:val="32"/>
          <w:szCs w:val="32"/>
        </w:rPr>
      </w:pPr>
      <w:r>
        <w:rPr>
          <w:rFonts w:hint="eastAsia" w:ascii="仿宋" w:hAnsi="仿宋" w:cs="仿宋"/>
          <w:sz w:val="32"/>
          <w:szCs w:val="32"/>
        </w:rPr>
        <w:t>一、比选报价函</w:t>
      </w:r>
    </w:p>
    <w:p w14:paraId="66103FBF">
      <w:pPr>
        <w:ind w:firstLine="640" w:firstLineChars="200"/>
        <w:contextualSpacing/>
        <w:rPr>
          <w:rFonts w:hint="eastAsia" w:ascii="仿宋" w:hAnsi="仿宋" w:cs="仿宋"/>
          <w:sz w:val="32"/>
          <w:szCs w:val="32"/>
        </w:rPr>
      </w:pPr>
    </w:p>
    <w:p w14:paraId="155A9073">
      <w:pPr>
        <w:spacing w:line="400" w:lineRule="exact"/>
        <w:contextualSpacing/>
        <w:rPr>
          <w:rFonts w:hint="eastAsia" w:ascii="仿宋" w:hAnsi="仿宋" w:cs="仿宋"/>
          <w:position w:val="6"/>
          <w:sz w:val="24"/>
          <w:szCs w:val="24"/>
          <w:u w:val="single"/>
        </w:rPr>
      </w:pPr>
      <w:r>
        <w:rPr>
          <w:rFonts w:hint="eastAsia" w:ascii="仿宋" w:hAnsi="仿宋" w:cs="仿宋"/>
          <w:position w:val="6"/>
          <w:sz w:val="24"/>
          <w:szCs w:val="24"/>
        </w:rPr>
        <w:t>致</w:t>
      </w:r>
      <w:r>
        <w:rPr>
          <w:rFonts w:hint="eastAsia" w:ascii="仿宋" w:hAnsi="仿宋" w:cs="仿宋"/>
          <w:position w:val="6"/>
          <w:sz w:val="24"/>
          <w:szCs w:val="24"/>
          <w:u w:val="single"/>
        </w:rPr>
        <w:t xml:space="preserve">                            </w:t>
      </w:r>
      <w:r>
        <w:rPr>
          <w:rFonts w:hint="eastAsia" w:ascii="仿宋" w:hAnsi="仿宋" w:cs="仿宋"/>
          <w:position w:val="6"/>
          <w:sz w:val="24"/>
          <w:szCs w:val="24"/>
        </w:rPr>
        <w:t>（比选单位名称）：</w:t>
      </w:r>
    </w:p>
    <w:p w14:paraId="30BFDB7F">
      <w:pPr>
        <w:spacing w:line="400" w:lineRule="exact"/>
        <w:ind w:firstLine="480" w:firstLineChars="200"/>
        <w:contextualSpacing/>
        <w:rPr>
          <w:rFonts w:hint="eastAsia" w:ascii="仿宋" w:hAnsi="仿宋" w:cs="仿宋"/>
          <w:position w:val="6"/>
          <w:sz w:val="24"/>
          <w:szCs w:val="24"/>
        </w:rPr>
      </w:pPr>
      <w:r>
        <w:rPr>
          <w:rFonts w:hint="eastAsia" w:ascii="仿宋" w:hAnsi="仿宋" w:cs="仿宋"/>
          <w:position w:val="6"/>
          <w:sz w:val="24"/>
          <w:szCs w:val="24"/>
        </w:rPr>
        <w:t>1、根据你方项目竞争性比选文件的要求，遵照《中华人民共和国民法典》等有关法律法规的规定，结合本工程实际情况和市场行情，我方就本项目的设计包干总价为：</w:t>
      </w:r>
      <w:r>
        <w:rPr>
          <w:rFonts w:hint="eastAsia" w:ascii="仿宋" w:hAnsi="仿宋" w:cs="仿宋"/>
          <w:position w:val="6"/>
          <w:sz w:val="24"/>
          <w:szCs w:val="24"/>
          <w:u w:val="single"/>
        </w:rPr>
        <w:t>人民币￥             元（大写：                         ）</w:t>
      </w:r>
      <w:r>
        <w:rPr>
          <w:rFonts w:hint="eastAsia" w:ascii="仿宋" w:hAnsi="仿宋" w:cs="仿宋"/>
          <w:position w:val="6"/>
          <w:sz w:val="24"/>
          <w:szCs w:val="24"/>
        </w:rPr>
        <w:t>。</w:t>
      </w:r>
    </w:p>
    <w:p w14:paraId="47E64D5C">
      <w:pPr>
        <w:spacing w:line="400" w:lineRule="exact"/>
        <w:ind w:firstLine="480" w:firstLineChars="200"/>
        <w:contextualSpacing/>
        <w:rPr>
          <w:rFonts w:hint="eastAsia" w:ascii="仿宋" w:hAnsi="仿宋" w:cs="仿宋"/>
          <w:position w:val="6"/>
          <w:sz w:val="24"/>
          <w:szCs w:val="24"/>
        </w:rPr>
      </w:pPr>
      <w:r>
        <w:rPr>
          <w:rFonts w:hint="eastAsia" w:ascii="仿宋" w:hAnsi="仿宋" w:cs="仿宋"/>
          <w:position w:val="6"/>
          <w:sz w:val="24"/>
          <w:szCs w:val="24"/>
        </w:rPr>
        <w:t>2、我方已详细阅读全部竞争性比选文件，包括澄清或修改文件。</w:t>
      </w:r>
    </w:p>
    <w:p w14:paraId="2E4E8601">
      <w:pPr>
        <w:spacing w:line="400" w:lineRule="exact"/>
        <w:ind w:firstLine="480" w:firstLineChars="200"/>
        <w:contextualSpacing/>
        <w:rPr>
          <w:rFonts w:hint="eastAsia" w:ascii="仿宋" w:hAnsi="仿宋" w:cs="仿宋"/>
          <w:position w:val="6"/>
          <w:sz w:val="24"/>
          <w:szCs w:val="24"/>
        </w:rPr>
      </w:pPr>
      <w:r>
        <w:rPr>
          <w:rFonts w:hint="eastAsia" w:ascii="仿宋" w:hAnsi="仿宋" w:cs="仿宋"/>
          <w:position w:val="6"/>
          <w:sz w:val="24"/>
          <w:szCs w:val="24"/>
        </w:rPr>
        <w:t>3、如果我方中选，保证根据竞争性比选文件规定，按合同约定时间保质保量完成全部任务。</w:t>
      </w:r>
    </w:p>
    <w:p w14:paraId="3A8B008E">
      <w:pPr>
        <w:spacing w:line="400" w:lineRule="exact"/>
        <w:ind w:firstLine="480" w:firstLineChars="200"/>
        <w:contextualSpacing/>
        <w:rPr>
          <w:rFonts w:hint="eastAsia" w:ascii="仿宋" w:hAnsi="仿宋" w:cs="仿宋"/>
          <w:position w:val="6"/>
          <w:sz w:val="24"/>
          <w:szCs w:val="24"/>
        </w:rPr>
      </w:pPr>
      <w:r>
        <w:rPr>
          <w:rFonts w:hint="eastAsia" w:ascii="仿宋" w:hAnsi="仿宋" w:cs="仿宋"/>
          <w:position w:val="6"/>
          <w:sz w:val="24"/>
          <w:szCs w:val="24"/>
        </w:rPr>
        <w:t>4、我方同意所提交的比选文件在竞争性比选文件规定的比选有效期内有效，在此期间内如果中选，我方将受此约束。</w:t>
      </w:r>
    </w:p>
    <w:p w14:paraId="28336045">
      <w:pPr>
        <w:spacing w:line="400" w:lineRule="exact"/>
        <w:ind w:firstLine="480" w:firstLineChars="200"/>
        <w:contextualSpacing/>
        <w:rPr>
          <w:rFonts w:hint="eastAsia" w:ascii="仿宋" w:hAnsi="仿宋" w:cs="仿宋"/>
          <w:position w:val="6"/>
          <w:sz w:val="24"/>
          <w:szCs w:val="24"/>
        </w:rPr>
      </w:pPr>
      <w:r>
        <w:rPr>
          <w:rFonts w:hint="eastAsia" w:ascii="仿宋" w:hAnsi="仿宋" w:cs="仿宋"/>
          <w:position w:val="6"/>
          <w:sz w:val="24"/>
          <w:szCs w:val="24"/>
        </w:rPr>
        <w:t>5、除非达成另外协议并生效，你方的中选通知书和本比选文件将成为约束双方的合同文件组成部分。</w:t>
      </w:r>
    </w:p>
    <w:p w14:paraId="24F96728">
      <w:pPr>
        <w:spacing w:line="400" w:lineRule="exact"/>
        <w:ind w:firstLine="480" w:firstLineChars="200"/>
        <w:contextualSpacing/>
        <w:rPr>
          <w:rFonts w:hint="eastAsia" w:ascii="仿宋" w:hAnsi="仿宋" w:cs="仿宋"/>
          <w:position w:val="6"/>
          <w:sz w:val="24"/>
          <w:szCs w:val="24"/>
        </w:rPr>
      </w:pPr>
      <w:r>
        <w:rPr>
          <w:rFonts w:hint="eastAsia" w:ascii="仿宋" w:hAnsi="仿宋" w:cs="仿宋"/>
          <w:position w:val="6"/>
          <w:sz w:val="24"/>
          <w:szCs w:val="24"/>
        </w:rPr>
        <w:t>现就本项目比选事宜做出以下承诺：</w:t>
      </w:r>
    </w:p>
    <w:p w14:paraId="66C9AC36">
      <w:pPr>
        <w:spacing w:line="400" w:lineRule="exact"/>
        <w:ind w:firstLine="480" w:firstLineChars="200"/>
        <w:contextualSpacing/>
        <w:rPr>
          <w:rFonts w:hint="eastAsia" w:ascii="仿宋" w:hAnsi="仿宋" w:cs="仿宋"/>
          <w:position w:val="6"/>
          <w:sz w:val="24"/>
          <w:szCs w:val="24"/>
        </w:rPr>
      </w:pPr>
      <w:r>
        <w:rPr>
          <w:rFonts w:hint="eastAsia" w:ascii="仿宋" w:hAnsi="仿宋" w:cs="仿宋"/>
          <w:position w:val="6"/>
          <w:sz w:val="24"/>
          <w:szCs w:val="24"/>
        </w:rPr>
        <w:t>1、遵守比选文件中相关规定及要求，若有违反，同意被废除投标资格。</w:t>
      </w:r>
    </w:p>
    <w:p w14:paraId="3E59895C">
      <w:pPr>
        <w:spacing w:line="400" w:lineRule="exact"/>
        <w:ind w:firstLine="480" w:firstLineChars="200"/>
        <w:contextualSpacing/>
        <w:rPr>
          <w:rFonts w:hint="eastAsia" w:ascii="仿宋" w:hAnsi="仿宋" w:cs="仿宋"/>
          <w:position w:val="6"/>
          <w:sz w:val="24"/>
          <w:szCs w:val="24"/>
        </w:rPr>
      </w:pPr>
      <w:r>
        <w:rPr>
          <w:rFonts w:hint="eastAsia" w:ascii="仿宋" w:hAnsi="仿宋" w:cs="仿宋"/>
          <w:position w:val="6"/>
          <w:sz w:val="24"/>
          <w:szCs w:val="24"/>
        </w:rPr>
        <w:t>2、我单位承诺在近三年内的经营活动中无重大违法记录。</w:t>
      </w:r>
    </w:p>
    <w:p w14:paraId="20BB63FD">
      <w:pPr>
        <w:spacing w:line="400" w:lineRule="exact"/>
        <w:ind w:firstLine="480" w:firstLineChars="200"/>
        <w:contextualSpacing/>
        <w:rPr>
          <w:rFonts w:hint="eastAsia" w:ascii="仿宋" w:hAnsi="仿宋" w:cs="仿宋"/>
          <w:position w:val="6"/>
          <w:sz w:val="24"/>
          <w:szCs w:val="24"/>
        </w:rPr>
      </w:pPr>
      <w:r>
        <w:rPr>
          <w:rFonts w:hint="eastAsia" w:ascii="仿宋" w:hAnsi="仿宋" w:cs="仿宋"/>
          <w:position w:val="6"/>
          <w:sz w:val="24"/>
          <w:szCs w:val="24"/>
        </w:rPr>
        <w:t>3、我单位承诺对所提供资料的真实性负责，若有虚假，同意承担一切法律责任及后果。</w:t>
      </w:r>
    </w:p>
    <w:p w14:paraId="7960E4AB">
      <w:pPr>
        <w:spacing w:line="400" w:lineRule="exact"/>
        <w:ind w:firstLine="480" w:firstLineChars="200"/>
        <w:contextualSpacing/>
        <w:rPr>
          <w:rFonts w:hint="eastAsia" w:ascii="仿宋" w:hAnsi="仿宋" w:cs="仿宋"/>
          <w:position w:val="6"/>
          <w:sz w:val="24"/>
          <w:szCs w:val="24"/>
        </w:rPr>
      </w:pPr>
      <w:r>
        <w:rPr>
          <w:rFonts w:hint="eastAsia" w:ascii="仿宋" w:hAnsi="仿宋" w:cs="仿宋"/>
          <w:position w:val="6"/>
          <w:sz w:val="24"/>
          <w:szCs w:val="24"/>
        </w:rPr>
        <w:t>4、我单位承诺一旦中选，不会发生签署合同后恶意要求增加设计费的行为，将严格按照合同约定执行。</w:t>
      </w:r>
    </w:p>
    <w:p w14:paraId="1B328AE8">
      <w:pPr>
        <w:spacing w:line="400" w:lineRule="exact"/>
        <w:ind w:firstLine="480" w:firstLineChars="200"/>
        <w:contextualSpacing/>
        <w:rPr>
          <w:rFonts w:hint="eastAsia" w:ascii="仿宋" w:hAnsi="仿宋" w:cs="仿宋"/>
          <w:position w:val="6"/>
          <w:sz w:val="24"/>
          <w:szCs w:val="24"/>
        </w:rPr>
      </w:pPr>
      <w:r>
        <w:rPr>
          <w:rFonts w:hint="eastAsia" w:ascii="仿宋" w:hAnsi="仿宋" w:cs="仿宋"/>
          <w:position w:val="6"/>
          <w:sz w:val="24"/>
          <w:szCs w:val="24"/>
        </w:rPr>
        <w:t>如违反以上承诺，本公司愿承担一切法律责任及给贵司造成的一切损失。如我方中选我方承诺在收到中选通知书后，在中选通知书规定的期限内与你方签订合同。</w:t>
      </w:r>
    </w:p>
    <w:p w14:paraId="46F88D89">
      <w:pPr>
        <w:spacing w:line="400" w:lineRule="exact"/>
        <w:ind w:firstLine="480" w:firstLineChars="200"/>
        <w:contextualSpacing/>
        <w:rPr>
          <w:rFonts w:hint="eastAsia" w:ascii="仿宋" w:hAnsi="仿宋" w:cs="仿宋"/>
          <w:position w:val="6"/>
          <w:sz w:val="24"/>
          <w:szCs w:val="24"/>
        </w:rPr>
      </w:pPr>
      <w:r>
        <w:rPr>
          <w:rFonts w:hint="eastAsia" w:ascii="仿宋" w:hAnsi="仿宋" w:cs="仿宋"/>
          <w:position w:val="6"/>
          <w:sz w:val="24"/>
          <w:szCs w:val="24"/>
        </w:rPr>
        <w:t>我方在此声明，所递交的竞标文件及有关资料内容完整、真实和准确。</w:t>
      </w:r>
    </w:p>
    <w:p w14:paraId="59E3B21F">
      <w:pPr>
        <w:spacing w:line="400" w:lineRule="exact"/>
        <w:ind w:firstLine="480" w:firstLineChars="200"/>
        <w:contextualSpacing/>
        <w:rPr>
          <w:rFonts w:hint="eastAsia" w:ascii="仿宋" w:hAnsi="仿宋" w:cs="仿宋"/>
          <w:position w:val="6"/>
          <w:sz w:val="24"/>
          <w:szCs w:val="24"/>
        </w:rPr>
      </w:pPr>
    </w:p>
    <w:p w14:paraId="4BB0ED54">
      <w:pPr>
        <w:spacing w:line="400" w:lineRule="exact"/>
        <w:ind w:firstLine="480" w:firstLineChars="200"/>
        <w:contextualSpacing/>
        <w:rPr>
          <w:rFonts w:hint="eastAsia" w:ascii="仿宋" w:hAnsi="仿宋" w:cs="仿宋"/>
          <w:position w:val="6"/>
          <w:sz w:val="24"/>
          <w:szCs w:val="24"/>
        </w:rPr>
      </w:pPr>
    </w:p>
    <w:p w14:paraId="08376890">
      <w:pPr>
        <w:spacing w:line="400" w:lineRule="exact"/>
        <w:ind w:firstLine="3120" w:firstLineChars="1300"/>
        <w:contextualSpacing/>
        <w:rPr>
          <w:rFonts w:hint="eastAsia" w:ascii="仿宋" w:hAnsi="仿宋" w:cs="仿宋"/>
          <w:position w:val="6"/>
          <w:sz w:val="24"/>
          <w:szCs w:val="24"/>
        </w:rPr>
      </w:pPr>
      <w:r>
        <w:rPr>
          <w:rFonts w:hint="eastAsia" w:ascii="仿宋" w:hAnsi="仿宋" w:cs="仿宋"/>
          <w:position w:val="6"/>
          <w:sz w:val="24"/>
          <w:szCs w:val="24"/>
        </w:rPr>
        <w:t>竞选人：</w:t>
      </w:r>
      <w:r>
        <w:rPr>
          <w:rFonts w:hint="eastAsia" w:ascii="仿宋" w:hAnsi="仿宋" w:cs="仿宋"/>
          <w:position w:val="6"/>
          <w:sz w:val="24"/>
          <w:szCs w:val="24"/>
          <w:u w:val="single"/>
        </w:rPr>
        <w:t xml:space="preserve">                           （</w:t>
      </w:r>
      <w:r>
        <w:rPr>
          <w:rFonts w:hint="eastAsia" w:ascii="仿宋" w:hAnsi="仿宋" w:cs="仿宋"/>
          <w:position w:val="6"/>
          <w:sz w:val="24"/>
          <w:szCs w:val="24"/>
        </w:rPr>
        <w:t xml:space="preserve">盖章） </w:t>
      </w:r>
    </w:p>
    <w:p w14:paraId="36D93CAF">
      <w:pPr>
        <w:spacing w:line="400" w:lineRule="exact"/>
        <w:ind w:firstLine="3120" w:firstLineChars="1300"/>
        <w:contextualSpacing/>
        <w:rPr>
          <w:rFonts w:hint="eastAsia" w:ascii="仿宋" w:hAnsi="仿宋" w:cs="仿宋"/>
          <w:position w:val="6"/>
          <w:sz w:val="24"/>
          <w:szCs w:val="24"/>
        </w:rPr>
      </w:pPr>
      <w:r>
        <w:rPr>
          <w:rFonts w:hint="eastAsia" w:ascii="仿宋" w:hAnsi="仿宋" w:cs="仿宋"/>
          <w:position w:val="6"/>
          <w:sz w:val="24"/>
          <w:szCs w:val="24"/>
        </w:rPr>
        <w:t>法定代表人或其委托代理人：</w:t>
      </w:r>
      <w:r>
        <w:rPr>
          <w:rFonts w:hint="eastAsia" w:ascii="仿宋" w:hAnsi="仿宋" w:cs="仿宋"/>
          <w:position w:val="6"/>
          <w:sz w:val="24"/>
          <w:szCs w:val="24"/>
          <w:u w:val="single"/>
        </w:rPr>
        <w:tab/>
      </w:r>
      <w:r>
        <w:rPr>
          <w:rFonts w:hint="eastAsia" w:ascii="仿宋" w:hAnsi="仿宋" w:cs="仿宋"/>
          <w:position w:val="6"/>
          <w:sz w:val="24"/>
          <w:szCs w:val="24"/>
          <w:u w:val="single"/>
        </w:rPr>
        <w:t xml:space="preserve">         </w:t>
      </w:r>
      <w:r>
        <w:rPr>
          <w:rFonts w:hint="eastAsia" w:ascii="仿宋" w:hAnsi="仿宋" w:cs="仿宋"/>
          <w:position w:val="6"/>
          <w:sz w:val="24"/>
          <w:szCs w:val="24"/>
        </w:rPr>
        <w:t xml:space="preserve">（签字） </w:t>
      </w:r>
    </w:p>
    <w:p w14:paraId="6C07FB70">
      <w:pPr>
        <w:spacing w:line="400" w:lineRule="exact"/>
        <w:ind w:firstLine="480" w:firstLineChars="200"/>
        <w:contextualSpacing/>
        <w:rPr>
          <w:rFonts w:hint="eastAsia" w:ascii="仿宋" w:hAnsi="仿宋" w:cs="仿宋"/>
          <w:position w:val="6"/>
          <w:sz w:val="24"/>
          <w:szCs w:val="24"/>
        </w:rPr>
      </w:pPr>
      <w:r>
        <w:rPr>
          <w:rFonts w:hint="eastAsia" w:ascii="仿宋" w:hAnsi="仿宋" w:cs="仿宋"/>
          <w:position w:val="6"/>
          <w:sz w:val="24"/>
          <w:szCs w:val="24"/>
        </w:rPr>
        <w:t xml:space="preserve">                      电话：</w:t>
      </w:r>
      <w:r>
        <w:rPr>
          <w:rFonts w:hint="eastAsia" w:ascii="仿宋" w:hAnsi="仿宋" w:cs="仿宋"/>
          <w:position w:val="6"/>
          <w:sz w:val="24"/>
          <w:szCs w:val="24"/>
          <w:u w:val="single"/>
        </w:rPr>
        <w:t xml:space="preserve"> 　             　</w:t>
      </w:r>
      <w:r>
        <w:rPr>
          <w:rFonts w:hint="eastAsia" w:ascii="仿宋" w:hAnsi="仿宋" w:cs="仿宋"/>
          <w:position w:val="6"/>
          <w:sz w:val="24"/>
          <w:szCs w:val="24"/>
        </w:rPr>
        <w:t xml:space="preserve"> </w:t>
      </w:r>
    </w:p>
    <w:p w14:paraId="654971D0">
      <w:pPr>
        <w:spacing w:line="400" w:lineRule="exact"/>
        <w:ind w:firstLine="480" w:firstLineChars="200"/>
        <w:contextualSpacing/>
        <w:rPr>
          <w:rFonts w:hint="eastAsia" w:ascii="仿宋" w:hAnsi="仿宋" w:cs="仿宋"/>
          <w:position w:val="6"/>
          <w:sz w:val="24"/>
          <w:szCs w:val="24"/>
          <w:u w:val="single"/>
        </w:rPr>
      </w:pPr>
      <w:r>
        <w:rPr>
          <w:rFonts w:hint="eastAsia" w:ascii="仿宋" w:hAnsi="仿宋" w:cs="仿宋"/>
          <w:position w:val="6"/>
          <w:sz w:val="24"/>
          <w:szCs w:val="24"/>
        </w:rPr>
        <w:t xml:space="preserve">                      传真：</w:t>
      </w:r>
      <w:r>
        <w:rPr>
          <w:rFonts w:hint="eastAsia" w:ascii="仿宋" w:hAnsi="仿宋" w:cs="仿宋"/>
          <w:position w:val="6"/>
          <w:sz w:val="24"/>
          <w:szCs w:val="24"/>
          <w:u w:val="single"/>
        </w:rPr>
        <w:t xml:space="preserve">                  </w:t>
      </w:r>
    </w:p>
    <w:p w14:paraId="1441CF27">
      <w:pPr>
        <w:spacing w:line="400" w:lineRule="exact"/>
        <w:ind w:firstLine="480" w:firstLineChars="200"/>
        <w:contextualSpacing/>
        <w:rPr>
          <w:rFonts w:hint="eastAsia" w:ascii="仿宋" w:hAnsi="仿宋" w:cs="仿宋"/>
          <w:position w:val="6"/>
          <w:sz w:val="24"/>
          <w:szCs w:val="24"/>
        </w:rPr>
      </w:pPr>
      <w:r>
        <w:rPr>
          <w:rFonts w:hint="eastAsia" w:ascii="仿宋" w:hAnsi="仿宋" w:cs="仿宋"/>
          <w:position w:val="6"/>
          <w:sz w:val="24"/>
          <w:szCs w:val="24"/>
        </w:rPr>
        <w:t xml:space="preserve">                                                  </w:t>
      </w:r>
    </w:p>
    <w:p w14:paraId="33EAA312">
      <w:pPr>
        <w:spacing w:line="400" w:lineRule="exact"/>
        <w:ind w:firstLine="6000" w:firstLineChars="2500"/>
        <w:contextualSpacing/>
        <w:rPr>
          <w:rFonts w:hint="eastAsia" w:ascii="仿宋" w:hAnsi="仿宋" w:cs="仿宋"/>
          <w:position w:val="6"/>
          <w:sz w:val="24"/>
          <w:szCs w:val="24"/>
        </w:rPr>
        <w:sectPr>
          <w:pgSz w:w="11906" w:h="16838"/>
          <w:pgMar w:top="1440" w:right="1800" w:bottom="1440" w:left="1800" w:header="851" w:footer="992" w:gutter="0"/>
          <w:cols w:space="720" w:num="1"/>
          <w:docGrid w:type="lines" w:linePitch="312" w:charSpace="0"/>
        </w:sectPr>
      </w:pPr>
      <w:r>
        <w:rPr>
          <w:rFonts w:hint="eastAsia" w:ascii="仿宋" w:hAnsi="仿宋" w:cs="仿宋"/>
          <w:position w:val="6"/>
          <w:sz w:val="24"/>
          <w:szCs w:val="24"/>
        </w:rPr>
        <w:t>年    月    日</w:t>
      </w:r>
    </w:p>
    <w:p w14:paraId="220F5A38">
      <w:pPr>
        <w:ind w:firstLine="2240" w:firstLineChars="700"/>
        <w:contextualSpacing/>
        <w:rPr>
          <w:rFonts w:hint="eastAsia" w:ascii="仿宋" w:hAnsi="仿宋" w:cs="仿宋"/>
          <w:sz w:val="32"/>
          <w:szCs w:val="32"/>
        </w:rPr>
      </w:pPr>
      <w:r>
        <w:rPr>
          <w:rFonts w:hint="eastAsia" w:ascii="仿宋" w:hAnsi="仿宋" w:cs="仿宋"/>
          <w:sz w:val="32"/>
          <w:szCs w:val="32"/>
        </w:rPr>
        <w:t>二、法定代表人身份证明</w:t>
      </w:r>
    </w:p>
    <w:p w14:paraId="071B867C">
      <w:pPr>
        <w:tabs>
          <w:tab w:val="left" w:pos="142"/>
        </w:tabs>
        <w:spacing w:line="600" w:lineRule="exact"/>
        <w:contextualSpacing/>
        <w:rPr>
          <w:rFonts w:hint="eastAsia" w:ascii="仿宋" w:hAnsi="仿宋" w:cs="仿宋"/>
        </w:rPr>
      </w:pPr>
    </w:p>
    <w:p w14:paraId="0E9C4307">
      <w:pPr>
        <w:tabs>
          <w:tab w:val="left" w:pos="142"/>
        </w:tabs>
        <w:spacing w:line="600" w:lineRule="exact"/>
        <w:contextualSpacing/>
        <w:rPr>
          <w:rFonts w:hint="eastAsia" w:ascii="仿宋" w:hAnsi="仿宋" w:cs="仿宋"/>
          <w:szCs w:val="28"/>
          <w:u w:val="single"/>
        </w:rPr>
      </w:pPr>
      <w:r>
        <w:rPr>
          <w:rFonts w:hint="eastAsia" w:ascii="仿宋" w:hAnsi="仿宋" w:cs="仿宋"/>
          <w:szCs w:val="28"/>
        </w:rPr>
        <w:t>竞选人名称：</w:t>
      </w:r>
      <w:r>
        <w:rPr>
          <w:rFonts w:hint="eastAsia" w:ascii="仿宋" w:hAnsi="仿宋" w:cs="仿宋"/>
          <w:position w:val="6"/>
          <w:szCs w:val="28"/>
          <w:u w:val="single"/>
        </w:rPr>
        <w:t xml:space="preserve">                          </w:t>
      </w:r>
      <w:r>
        <w:rPr>
          <w:rFonts w:hint="eastAsia" w:ascii="仿宋" w:hAnsi="仿宋" w:cs="仿宋"/>
          <w:szCs w:val="28"/>
          <w:u w:val="single"/>
        </w:rPr>
        <w:t xml:space="preserve">      </w:t>
      </w:r>
    </w:p>
    <w:p w14:paraId="7D897608">
      <w:pPr>
        <w:tabs>
          <w:tab w:val="left" w:pos="142"/>
        </w:tabs>
        <w:spacing w:line="600" w:lineRule="exact"/>
        <w:contextualSpacing/>
        <w:rPr>
          <w:rFonts w:hint="eastAsia" w:ascii="仿宋" w:hAnsi="仿宋" w:cs="仿宋"/>
          <w:szCs w:val="28"/>
          <w:u w:val="single"/>
        </w:rPr>
      </w:pPr>
      <w:r>
        <w:rPr>
          <w:rFonts w:hint="eastAsia" w:ascii="仿宋" w:hAnsi="仿宋" w:cs="仿宋"/>
          <w:kern w:val="3"/>
          <w:szCs w:val="28"/>
        </w:rPr>
        <w:t>单 位 性 质</w:t>
      </w:r>
      <w:r>
        <w:rPr>
          <w:rFonts w:hint="eastAsia" w:ascii="仿宋" w:hAnsi="仿宋" w:cs="仿宋"/>
          <w:szCs w:val="28"/>
        </w:rPr>
        <w:t>：</w:t>
      </w:r>
      <w:r>
        <w:rPr>
          <w:rFonts w:hint="eastAsia" w:ascii="仿宋" w:hAnsi="仿宋" w:cs="仿宋"/>
          <w:szCs w:val="28"/>
          <w:u w:val="single"/>
        </w:rPr>
        <w:t xml:space="preserve">  </w:t>
      </w:r>
      <w:r>
        <w:rPr>
          <w:rFonts w:hint="eastAsia" w:ascii="仿宋" w:hAnsi="仿宋" w:cs="仿宋"/>
          <w:kern w:val="3"/>
          <w:szCs w:val="28"/>
          <w:u w:val="single"/>
        </w:rPr>
        <w:t xml:space="preserve">   </w:t>
      </w:r>
      <w:r>
        <w:rPr>
          <w:rFonts w:hint="eastAsia" w:ascii="仿宋" w:hAnsi="仿宋" w:cs="仿宋"/>
          <w:szCs w:val="28"/>
          <w:u w:val="single"/>
        </w:rPr>
        <w:t xml:space="preserve">                          </w:t>
      </w:r>
    </w:p>
    <w:p w14:paraId="0BFE5873">
      <w:pPr>
        <w:tabs>
          <w:tab w:val="left" w:pos="142"/>
        </w:tabs>
        <w:spacing w:line="600" w:lineRule="exact"/>
        <w:contextualSpacing/>
        <w:rPr>
          <w:rFonts w:hint="eastAsia" w:ascii="仿宋" w:hAnsi="仿宋" w:cs="仿宋"/>
          <w:szCs w:val="28"/>
        </w:rPr>
      </w:pPr>
      <w:r>
        <w:rPr>
          <w:rFonts w:hint="eastAsia" w:ascii="仿宋" w:hAnsi="仿宋" w:cs="仿宋"/>
          <w:szCs w:val="28"/>
        </w:rPr>
        <w:t>地       址：</w:t>
      </w:r>
      <w:r>
        <w:rPr>
          <w:rFonts w:hint="eastAsia" w:ascii="仿宋" w:hAnsi="仿宋" w:cs="仿宋"/>
          <w:szCs w:val="28"/>
          <w:u w:val="single"/>
        </w:rPr>
        <w:t xml:space="preserve">                               </w:t>
      </w:r>
      <w:r>
        <w:rPr>
          <w:rFonts w:hint="eastAsia" w:ascii="仿宋" w:hAnsi="仿宋" w:cs="仿宋"/>
          <w:szCs w:val="28"/>
        </w:rPr>
        <w:t xml:space="preserve"> </w:t>
      </w:r>
    </w:p>
    <w:p w14:paraId="36A0347D">
      <w:pPr>
        <w:tabs>
          <w:tab w:val="left" w:pos="142"/>
        </w:tabs>
        <w:spacing w:line="600" w:lineRule="exact"/>
        <w:contextualSpacing/>
        <w:rPr>
          <w:rFonts w:hint="eastAsia" w:ascii="仿宋" w:hAnsi="仿宋" w:cs="仿宋"/>
          <w:szCs w:val="28"/>
        </w:rPr>
      </w:pPr>
      <w:r>
        <w:rPr>
          <w:rFonts w:hint="eastAsia" w:ascii="仿宋" w:hAnsi="仿宋" w:cs="仿宋"/>
          <w:szCs w:val="28"/>
        </w:rPr>
        <w:t>成 立 时 间：</w:t>
      </w:r>
      <w:r>
        <w:rPr>
          <w:rFonts w:hint="eastAsia" w:ascii="仿宋" w:hAnsi="仿宋" w:cs="仿宋"/>
          <w:szCs w:val="28"/>
          <w:u w:val="single"/>
        </w:rPr>
        <w:t xml:space="preserve">       </w:t>
      </w:r>
      <w:r>
        <w:rPr>
          <w:rFonts w:hint="eastAsia" w:ascii="仿宋" w:hAnsi="仿宋" w:cs="仿宋"/>
          <w:szCs w:val="28"/>
        </w:rPr>
        <w:t>年</w:t>
      </w:r>
      <w:r>
        <w:rPr>
          <w:rFonts w:hint="eastAsia" w:ascii="仿宋" w:hAnsi="仿宋" w:cs="仿宋"/>
          <w:szCs w:val="28"/>
          <w:u w:val="single"/>
        </w:rPr>
        <w:t xml:space="preserve">       </w:t>
      </w:r>
      <w:r>
        <w:rPr>
          <w:rFonts w:hint="eastAsia" w:ascii="仿宋" w:hAnsi="仿宋" w:cs="仿宋"/>
          <w:szCs w:val="28"/>
        </w:rPr>
        <w:t>月</w:t>
      </w:r>
      <w:r>
        <w:rPr>
          <w:rFonts w:hint="eastAsia" w:ascii="仿宋" w:hAnsi="仿宋" w:cs="仿宋"/>
          <w:szCs w:val="28"/>
          <w:u w:val="single"/>
        </w:rPr>
        <w:t xml:space="preserve">       </w:t>
      </w:r>
      <w:r>
        <w:rPr>
          <w:rFonts w:hint="eastAsia" w:ascii="仿宋" w:hAnsi="仿宋" w:cs="仿宋"/>
          <w:szCs w:val="28"/>
        </w:rPr>
        <w:t xml:space="preserve">日 </w:t>
      </w:r>
    </w:p>
    <w:p w14:paraId="5BF8FF9A">
      <w:pPr>
        <w:tabs>
          <w:tab w:val="left" w:pos="142"/>
        </w:tabs>
        <w:spacing w:line="600" w:lineRule="exact"/>
        <w:contextualSpacing/>
        <w:rPr>
          <w:rFonts w:hint="eastAsia" w:ascii="仿宋" w:hAnsi="仿宋" w:cs="仿宋"/>
          <w:szCs w:val="28"/>
          <w:u w:val="single"/>
        </w:rPr>
      </w:pPr>
      <w:r>
        <w:rPr>
          <w:rFonts w:hint="eastAsia" w:ascii="仿宋" w:hAnsi="仿宋" w:cs="仿宋"/>
          <w:szCs w:val="28"/>
        </w:rPr>
        <w:t>经 营 期 限：</w:t>
      </w:r>
      <w:r>
        <w:rPr>
          <w:rFonts w:hint="eastAsia" w:ascii="仿宋" w:hAnsi="仿宋" w:cs="仿宋"/>
          <w:szCs w:val="28"/>
          <w:u w:val="single"/>
        </w:rPr>
        <w:t xml:space="preserve">                               </w:t>
      </w:r>
    </w:p>
    <w:p w14:paraId="2836A83C">
      <w:pPr>
        <w:tabs>
          <w:tab w:val="left" w:pos="142"/>
        </w:tabs>
        <w:spacing w:line="600" w:lineRule="exact"/>
        <w:contextualSpacing/>
        <w:rPr>
          <w:rFonts w:hint="eastAsia" w:ascii="仿宋" w:hAnsi="仿宋" w:cs="仿宋"/>
          <w:szCs w:val="28"/>
        </w:rPr>
      </w:pPr>
      <w:r>
        <w:rPr>
          <w:rFonts w:hint="eastAsia" w:ascii="仿宋" w:hAnsi="仿宋" w:cs="仿宋"/>
          <w:szCs w:val="28"/>
        </w:rPr>
        <w:t>姓名：</w:t>
      </w:r>
      <w:r>
        <w:rPr>
          <w:rFonts w:hint="eastAsia" w:ascii="仿宋" w:hAnsi="仿宋" w:cs="仿宋"/>
          <w:szCs w:val="28"/>
          <w:u w:val="single"/>
        </w:rPr>
        <w:t xml:space="preserve">         </w:t>
      </w:r>
      <w:r>
        <w:rPr>
          <w:rFonts w:hint="eastAsia" w:ascii="仿宋" w:hAnsi="仿宋" w:cs="仿宋"/>
          <w:szCs w:val="28"/>
        </w:rPr>
        <w:t>性别：</w:t>
      </w:r>
      <w:r>
        <w:rPr>
          <w:rFonts w:hint="eastAsia" w:ascii="仿宋" w:hAnsi="仿宋" w:cs="仿宋"/>
          <w:szCs w:val="28"/>
          <w:u w:val="single"/>
        </w:rPr>
        <w:t xml:space="preserve">      </w:t>
      </w:r>
      <w:r>
        <w:rPr>
          <w:rFonts w:hint="eastAsia" w:ascii="仿宋" w:hAnsi="仿宋" w:cs="仿宋"/>
          <w:szCs w:val="28"/>
        </w:rPr>
        <w:t>年龄：</w:t>
      </w:r>
      <w:r>
        <w:rPr>
          <w:rFonts w:hint="eastAsia" w:ascii="仿宋" w:hAnsi="仿宋" w:cs="仿宋"/>
          <w:szCs w:val="28"/>
          <w:u w:val="single"/>
        </w:rPr>
        <w:t xml:space="preserve">      </w:t>
      </w:r>
      <w:r>
        <w:rPr>
          <w:rFonts w:hint="eastAsia" w:ascii="仿宋" w:hAnsi="仿宋" w:cs="仿宋"/>
          <w:szCs w:val="28"/>
        </w:rPr>
        <w:t>职务：</w:t>
      </w:r>
      <w:r>
        <w:rPr>
          <w:rFonts w:hint="eastAsia" w:ascii="仿宋" w:hAnsi="仿宋" w:cs="仿宋"/>
          <w:szCs w:val="28"/>
          <w:u w:val="single"/>
        </w:rPr>
        <w:t xml:space="preserve">           </w:t>
      </w:r>
      <w:r>
        <w:rPr>
          <w:rFonts w:hint="eastAsia" w:ascii="仿宋" w:hAnsi="仿宋" w:cs="仿宋"/>
          <w:szCs w:val="28"/>
        </w:rPr>
        <w:t xml:space="preserve"> </w:t>
      </w:r>
    </w:p>
    <w:p w14:paraId="471452DF">
      <w:pPr>
        <w:tabs>
          <w:tab w:val="left" w:pos="142"/>
        </w:tabs>
        <w:spacing w:line="600" w:lineRule="exact"/>
        <w:contextualSpacing/>
        <w:rPr>
          <w:rFonts w:hint="eastAsia" w:ascii="仿宋" w:hAnsi="仿宋" w:cs="仿宋"/>
          <w:szCs w:val="28"/>
        </w:rPr>
      </w:pPr>
      <w:r>
        <w:rPr>
          <w:rFonts w:hint="eastAsia" w:ascii="仿宋" w:hAnsi="仿宋" w:cs="仿宋"/>
          <w:szCs w:val="28"/>
        </w:rPr>
        <w:t>系</w:t>
      </w:r>
      <w:r>
        <w:rPr>
          <w:rFonts w:hint="eastAsia" w:ascii="仿宋" w:hAnsi="仿宋" w:cs="仿宋"/>
          <w:szCs w:val="28"/>
          <w:u w:val="single"/>
        </w:rPr>
        <w:t xml:space="preserve"> </w:t>
      </w:r>
      <w:r>
        <w:rPr>
          <w:rFonts w:hint="eastAsia" w:ascii="仿宋" w:hAnsi="仿宋" w:cs="仿宋"/>
          <w:position w:val="6"/>
          <w:szCs w:val="28"/>
          <w:u w:val="single"/>
        </w:rPr>
        <w:t xml:space="preserve">                         </w:t>
      </w:r>
      <w:r>
        <w:rPr>
          <w:rFonts w:hint="eastAsia" w:ascii="仿宋" w:hAnsi="仿宋" w:cs="仿宋"/>
          <w:szCs w:val="28"/>
        </w:rPr>
        <w:t xml:space="preserve">（比选竞选人名称）的法定代表人。 </w:t>
      </w:r>
    </w:p>
    <w:p w14:paraId="67BF4BB3">
      <w:pPr>
        <w:tabs>
          <w:tab w:val="left" w:pos="142"/>
        </w:tabs>
        <w:spacing w:line="600" w:lineRule="exact"/>
        <w:contextualSpacing/>
        <w:rPr>
          <w:rFonts w:hint="eastAsia" w:ascii="仿宋" w:hAnsi="仿宋" w:cs="仿宋"/>
          <w:szCs w:val="28"/>
        </w:rPr>
      </w:pPr>
    </w:p>
    <w:p w14:paraId="47B24F54">
      <w:pPr>
        <w:tabs>
          <w:tab w:val="left" w:pos="142"/>
        </w:tabs>
        <w:spacing w:line="600" w:lineRule="exact"/>
        <w:contextualSpacing/>
        <w:rPr>
          <w:rFonts w:hint="eastAsia" w:ascii="仿宋" w:hAnsi="仿宋" w:cs="仿宋"/>
          <w:szCs w:val="28"/>
        </w:rPr>
      </w:pPr>
      <w:r>
        <w:rPr>
          <w:rFonts w:hint="eastAsia" w:ascii="仿宋" w:hAnsi="仿宋" w:cs="仿宋"/>
          <w:szCs w:val="28"/>
        </w:rPr>
        <w:t>特此证明。</w:t>
      </w:r>
    </w:p>
    <w:p w14:paraId="3B348EAD">
      <w:pPr>
        <w:tabs>
          <w:tab w:val="left" w:pos="142"/>
        </w:tabs>
        <w:spacing w:line="600" w:lineRule="exact"/>
        <w:contextualSpacing/>
        <w:rPr>
          <w:rFonts w:hint="eastAsia" w:ascii="仿宋" w:hAnsi="仿宋" w:cs="仿宋"/>
          <w:szCs w:val="28"/>
        </w:rPr>
      </w:pPr>
    </w:p>
    <w:p w14:paraId="4CF5F9E5">
      <w:pPr>
        <w:tabs>
          <w:tab w:val="left" w:pos="142"/>
        </w:tabs>
        <w:spacing w:line="600" w:lineRule="exact"/>
        <w:contextualSpacing/>
        <w:rPr>
          <w:rFonts w:hint="eastAsia" w:ascii="仿宋" w:hAnsi="仿宋" w:cs="仿宋"/>
          <w:szCs w:val="28"/>
          <w:u w:val="single"/>
        </w:rPr>
      </w:pPr>
      <w:r>
        <w:rPr>
          <w:rFonts w:hint="eastAsia" w:ascii="仿宋" w:hAnsi="仿宋" w:cs="仿宋"/>
          <w:szCs w:val="28"/>
        </w:rPr>
        <w:t>竞选人：</w:t>
      </w:r>
      <w:r>
        <w:rPr>
          <w:rFonts w:hint="eastAsia" w:ascii="仿宋" w:hAnsi="仿宋" w:cs="仿宋"/>
          <w:szCs w:val="28"/>
          <w:u w:val="single"/>
        </w:rPr>
        <w:t xml:space="preserve">             </w:t>
      </w:r>
      <w:r>
        <w:rPr>
          <w:rFonts w:hint="eastAsia" w:ascii="仿宋" w:hAnsi="仿宋" w:cs="仿宋"/>
          <w:szCs w:val="28"/>
        </w:rPr>
        <w:t xml:space="preserve"> （盖单位公章）</w:t>
      </w:r>
    </w:p>
    <w:p w14:paraId="26786695">
      <w:pPr>
        <w:tabs>
          <w:tab w:val="left" w:pos="142"/>
        </w:tabs>
        <w:spacing w:line="600" w:lineRule="exact"/>
        <w:contextualSpacing/>
        <w:jc w:val="right"/>
        <w:rPr>
          <w:rFonts w:hint="eastAsia" w:ascii="仿宋" w:hAnsi="仿宋" w:cs="仿宋"/>
          <w:szCs w:val="28"/>
          <w:u w:val="single"/>
        </w:rPr>
      </w:pPr>
    </w:p>
    <w:p w14:paraId="4CC17748">
      <w:pPr>
        <w:tabs>
          <w:tab w:val="left" w:pos="142"/>
        </w:tabs>
        <w:spacing w:line="600" w:lineRule="exact"/>
        <w:contextualSpacing/>
        <w:jc w:val="right"/>
        <w:rPr>
          <w:rFonts w:hint="eastAsia" w:ascii="仿宋" w:hAnsi="仿宋" w:cs="仿宋"/>
          <w:szCs w:val="28"/>
        </w:rPr>
      </w:pPr>
      <w:r>
        <w:rPr>
          <w:rFonts w:hint="eastAsia" w:ascii="仿宋" w:hAnsi="仿宋" w:cs="仿宋"/>
          <w:szCs w:val="28"/>
          <w:u w:val="single"/>
        </w:rPr>
        <w:t xml:space="preserve">       </w:t>
      </w:r>
      <w:r>
        <w:rPr>
          <w:rFonts w:hint="eastAsia" w:ascii="仿宋" w:hAnsi="仿宋" w:cs="仿宋"/>
          <w:szCs w:val="28"/>
        </w:rPr>
        <w:t>年</w:t>
      </w:r>
      <w:r>
        <w:rPr>
          <w:rFonts w:hint="eastAsia" w:ascii="仿宋" w:hAnsi="仿宋" w:cs="仿宋"/>
          <w:szCs w:val="28"/>
          <w:u w:val="single"/>
        </w:rPr>
        <w:t xml:space="preserve">      </w:t>
      </w:r>
      <w:r>
        <w:rPr>
          <w:rFonts w:hint="eastAsia" w:ascii="仿宋" w:hAnsi="仿宋" w:cs="仿宋"/>
          <w:szCs w:val="28"/>
        </w:rPr>
        <w:t>月</w:t>
      </w:r>
      <w:r>
        <w:rPr>
          <w:rFonts w:hint="eastAsia" w:ascii="仿宋" w:hAnsi="仿宋" w:cs="仿宋"/>
          <w:szCs w:val="28"/>
          <w:u w:val="single"/>
        </w:rPr>
        <w:t xml:space="preserve">      </w:t>
      </w:r>
      <w:r>
        <w:rPr>
          <w:rFonts w:hint="eastAsia" w:ascii="仿宋" w:hAnsi="仿宋" w:cs="仿宋"/>
          <w:szCs w:val="28"/>
        </w:rPr>
        <w:t xml:space="preserve">日 </w:t>
      </w:r>
    </w:p>
    <w:p w14:paraId="6F819EB1">
      <w:pPr>
        <w:rPr>
          <w:rFonts w:hint="eastAsia" w:ascii="仿宋" w:hAnsi="仿宋" w:cs="仿宋"/>
          <w:color w:val="000000"/>
          <w:sz w:val="36"/>
          <w:szCs w:val="36"/>
        </w:rPr>
      </w:pPr>
    </w:p>
    <w:p w14:paraId="07FBED69">
      <w:pPr>
        <w:spacing w:line="600" w:lineRule="exact"/>
        <w:rPr>
          <w:rFonts w:hint="eastAsia" w:ascii="仿宋" w:hAnsi="仿宋" w:cs="仿宋"/>
          <w:szCs w:val="28"/>
        </w:rPr>
      </w:pPr>
      <w:r>
        <w:rPr>
          <w:rFonts w:hint="eastAsia" w:ascii="仿宋" w:hAnsi="仿宋" w:cs="仿宋"/>
          <w:szCs w:val="28"/>
        </w:rPr>
        <w:t>附件：法定代表人身份证正反面复印件</w:t>
      </w:r>
    </w:p>
    <w:p w14:paraId="1C1828FC">
      <w:pPr>
        <w:ind w:firstLine="720" w:firstLineChars="200"/>
        <w:rPr>
          <w:rFonts w:hint="eastAsia" w:ascii="仿宋" w:hAnsi="仿宋" w:cs="仿宋"/>
          <w:color w:val="000000"/>
          <w:sz w:val="36"/>
          <w:szCs w:val="36"/>
        </w:rPr>
      </w:pPr>
    </w:p>
    <w:p w14:paraId="545FC345">
      <w:pPr>
        <w:ind w:firstLine="720" w:firstLineChars="200"/>
        <w:rPr>
          <w:rFonts w:hint="eastAsia" w:ascii="仿宋" w:hAnsi="仿宋" w:cs="仿宋"/>
          <w:color w:val="000000"/>
          <w:sz w:val="36"/>
          <w:szCs w:val="36"/>
        </w:rPr>
      </w:pPr>
    </w:p>
    <w:p w14:paraId="1F4F17E9">
      <w:pPr>
        <w:rPr>
          <w:rFonts w:hint="eastAsia" w:ascii="仿宋" w:hAnsi="仿宋" w:cs="仿宋"/>
          <w:color w:val="000000"/>
          <w:sz w:val="36"/>
          <w:szCs w:val="36"/>
        </w:rPr>
      </w:pPr>
    </w:p>
    <w:p w14:paraId="117482C7">
      <w:pPr>
        <w:ind w:firstLine="720" w:firstLineChars="200"/>
        <w:rPr>
          <w:rFonts w:hint="eastAsia" w:ascii="仿宋" w:hAnsi="仿宋" w:cs="仿宋"/>
          <w:color w:val="000000"/>
          <w:sz w:val="36"/>
          <w:szCs w:val="36"/>
        </w:rPr>
      </w:pPr>
    </w:p>
    <w:p w14:paraId="5B739810">
      <w:pPr>
        <w:ind w:firstLine="720" w:firstLineChars="200"/>
        <w:rPr>
          <w:rFonts w:hint="eastAsia" w:ascii="仿宋" w:hAnsi="仿宋" w:cs="仿宋"/>
          <w:color w:val="000000"/>
          <w:sz w:val="36"/>
          <w:szCs w:val="36"/>
        </w:rPr>
      </w:pPr>
    </w:p>
    <w:p w14:paraId="64040D61">
      <w:pPr>
        <w:ind w:firstLine="720" w:firstLineChars="200"/>
        <w:rPr>
          <w:rFonts w:hint="eastAsia" w:ascii="仿宋" w:hAnsi="仿宋" w:cs="仿宋"/>
          <w:color w:val="000000"/>
          <w:sz w:val="36"/>
          <w:szCs w:val="36"/>
        </w:rPr>
      </w:pPr>
    </w:p>
    <w:p w14:paraId="75239FFA">
      <w:pPr>
        <w:ind w:firstLine="720" w:firstLineChars="200"/>
        <w:rPr>
          <w:rFonts w:hint="eastAsia" w:ascii="仿宋" w:hAnsi="仿宋" w:cs="仿宋"/>
          <w:color w:val="000000"/>
          <w:sz w:val="36"/>
          <w:szCs w:val="36"/>
        </w:rPr>
      </w:pPr>
    </w:p>
    <w:p w14:paraId="640ECA86">
      <w:pPr>
        <w:ind w:firstLine="3200" w:firstLineChars="1000"/>
        <w:contextualSpacing/>
        <w:rPr>
          <w:rFonts w:hint="eastAsia" w:ascii="仿宋" w:hAnsi="仿宋" w:cs="仿宋"/>
          <w:sz w:val="32"/>
          <w:szCs w:val="32"/>
        </w:rPr>
      </w:pPr>
      <w:r>
        <w:rPr>
          <w:rFonts w:hint="eastAsia" w:ascii="仿宋" w:hAnsi="仿宋" w:cs="仿宋"/>
          <w:sz w:val="32"/>
          <w:szCs w:val="32"/>
        </w:rPr>
        <w:t>三、授权委托书</w:t>
      </w:r>
    </w:p>
    <w:p w14:paraId="5CF65874">
      <w:pPr>
        <w:spacing w:line="600" w:lineRule="exact"/>
        <w:contextualSpacing/>
        <w:jc w:val="center"/>
        <w:rPr>
          <w:rFonts w:hint="eastAsia" w:ascii="仿宋" w:hAnsi="仿宋" w:cs="仿宋"/>
          <w:szCs w:val="28"/>
        </w:rPr>
      </w:pPr>
    </w:p>
    <w:p w14:paraId="4543A78D">
      <w:pPr>
        <w:spacing w:line="600" w:lineRule="exact"/>
        <w:ind w:firstLine="560" w:firstLineChars="200"/>
        <w:rPr>
          <w:rFonts w:hint="eastAsia" w:ascii="仿宋" w:hAnsi="仿宋" w:cs="仿宋"/>
          <w:b/>
          <w:szCs w:val="28"/>
          <w:u w:val="single"/>
        </w:rPr>
      </w:pPr>
      <w:r>
        <w:rPr>
          <w:rFonts w:hint="eastAsia" w:ascii="仿宋" w:hAnsi="仿宋" w:cs="仿宋"/>
          <w:szCs w:val="28"/>
        </w:rPr>
        <w:t>本人</w:t>
      </w:r>
      <w:r>
        <w:rPr>
          <w:rFonts w:hint="eastAsia" w:ascii="仿宋" w:hAnsi="仿宋" w:cs="仿宋"/>
          <w:szCs w:val="28"/>
          <w:u w:val="single"/>
        </w:rPr>
        <w:t xml:space="preserve">         </w:t>
      </w:r>
      <w:r>
        <w:rPr>
          <w:rFonts w:hint="eastAsia" w:ascii="仿宋" w:hAnsi="仿宋" w:cs="仿宋"/>
          <w:szCs w:val="28"/>
        </w:rPr>
        <w:t>（姓名）系</w:t>
      </w:r>
      <w:r>
        <w:rPr>
          <w:rFonts w:hint="eastAsia" w:ascii="仿宋" w:hAnsi="仿宋" w:cs="仿宋"/>
          <w:szCs w:val="28"/>
          <w:u w:val="single"/>
        </w:rPr>
        <w:t xml:space="preserve">                         </w:t>
      </w:r>
      <w:r>
        <w:rPr>
          <w:rFonts w:hint="eastAsia" w:ascii="仿宋" w:hAnsi="仿宋" w:cs="仿宋"/>
          <w:szCs w:val="28"/>
        </w:rPr>
        <w:t>（竞选人名称）的法定代表人，现委托</w:t>
      </w:r>
      <w:r>
        <w:rPr>
          <w:rFonts w:hint="eastAsia" w:ascii="仿宋" w:hAnsi="仿宋" w:cs="仿宋"/>
          <w:szCs w:val="28"/>
          <w:u w:val="single"/>
        </w:rPr>
        <w:t xml:space="preserve">           </w:t>
      </w:r>
      <w:r>
        <w:rPr>
          <w:rFonts w:hint="eastAsia" w:ascii="仿宋" w:hAnsi="仿宋" w:cs="仿宋"/>
          <w:szCs w:val="28"/>
        </w:rPr>
        <w:t>（姓名）为我方代理人。代理人根据授权，以我方名义签署、澄清、说明、补正、递交、撤回、修改</w:t>
      </w:r>
      <w:r>
        <w:rPr>
          <w:rFonts w:hint="eastAsia" w:ascii="仿宋" w:hAnsi="仿宋" w:cs="仿宋"/>
          <w:bCs/>
          <w:color w:val="FF0000"/>
          <w:szCs w:val="28"/>
          <w:u w:val="single"/>
        </w:rPr>
        <w:t>城东商业中心（二标段）施工图BIM设计分包</w:t>
      </w:r>
      <w:r>
        <w:rPr>
          <w:rFonts w:hint="eastAsia" w:ascii="仿宋" w:hAnsi="仿宋" w:cs="仿宋"/>
          <w:szCs w:val="28"/>
        </w:rPr>
        <w:t>（项目名称）竞争性比选资料，其法律后果由我方成承担。</w:t>
      </w:r>
    </w:p>
    <w:p w14:paraId="6854D314">
      <w:pPr>
        <w:spacing w:line="600" w:lineRule="exact"/>
        <w:ind w:firstLine="560" w:firstLineChars="200"/>
        <w:contextualSpacing/>
        <w:rPr>
          <w:rFonts w:hint="eastAsia" w:ascii="仿宋" w:hAnsi="仿宋" w:cs="仿宋"/>
          <w:szCs w:val="28"/>
        </w:rPr>
      </w:pPr>
      <w:r>
        <w:rPr>
          <w:rFonts w:hint="eastAsia" w:ascii="仿宋" w:hAnsi="仿宋" w:cs="仿宋"/>
          <w:szCs w:val="28"/>
        </w:rPr>
        <w:t>委托期限：</w:t>
      </w:r>
      <w:r>
        <w:rPr>
          <w:rFonts w:hint="eastAsia" w:ascii="仿宋" w:hAnsi="仿宋" w:cs="仿宋"/>
          <w:szCs w:val="28"/>
          <w:u w:val="single"/>
        </w:rPr>
        <w:t xml:space="preserve">      年    月    日至      年    月    日。</w:t>
      </w:r>
    </w:p>
    <w:p w14:paraId="3B559FF9">
      <w:pPr>
        <w:spacing w:line="600" w:lineRule="exact"/>
        <w:ind w:firstLine="560" w:firstLineChars="200"/>
        <w:contextualSpacing/>
        <w:rPr>
          <w:rFonts w:hint="eastAsia" w:ascii="仿宋" w:hAnsi="仿宋" w:cs="仿宋"/>
          <w:szCs w:val="28"/>
        </w:rPr>
      </w:pPr>
      <w:r>
        <w:rPr>
          <w:rFonts w:hint="eastAsia" w:ascii="仿宋" w:hAnsi="仿宋" w:cs="仿宋"/>
          <w:szCs w:val="28"/>
        </w:rPr>
        <w:t>委托代理人无转委托权，请委托代理人备身份证原件查验。</w:t>
      </w:r>
    </w:p>
    <w:p w14:paraId="79C4A6B0">
      <w:pPr>
        <w:spacing w:line="600" w:lineRule="exact"/>
        <w:ind w:firstLine="560" w:firstLineChars="200"/>
        <w:contextualSpacing/>
        <w:rPr>
          <w:rFonts w:hint="eastAsia" w:ascii="仿宋" w:hAnsi="仿宋" w:cs="仿宋"/>
          <w:szCs w:val="28"/>
        </w:rPr>
      </w:pPr>
    </w:p>
    <w:p w14:paraId="70EBB2A7">
      <w:pPr>
        <w:spacing w:line="600" w:lineRule="exact"/>
        <w:ind w:firstLine="560" w:firstLineChars="200"/>
        <w:rPr>
          <w:rFonts w:hint="eastAsia" w:ascii="仿宋" w:hAnsi="仿宋" w:cs="仿宋"/>
          <w:szCs w:val="28"/>
        </w:rPr>
      </w:pPr>
      <w:r>
        <w:rPr>
          <w:rFonts w:hint="eastAsia" w:ascii="仿宋" w:hAnsi="仿宋" w:cs="仿宋"/>
          <w:szCs w:val="28"/>
        </w:rPr>
        <w:t>竞选单位法定代表人：</w:t>
      </w:r>
      <w:r>
        <w:rPr>
          <w:rFonts w:hint="eastAsia" w:ascii="仿宋" w:hAnsi="仿宋" w:cs="仿宋"/>
          <w:szCs w:val="28"/>
          <w:u w:val="single"/>
        </w:rPr>
        <w:t xml:space="preserve">              </w:t>
      </w:r>
      <w:r>
        <w:rPr>
          <w:rFonts w:hint="eastAsia" w:ascii="仿宋" w:hAnsi="仿宋" w:cs="仿宋"/>
          <w:szCs w:val="28"/>
        </w:rPr>
        <w:t>（签字）</w:t>
      </w:r>
    </w:p>
    <w:p w14:paraId="473843A8">
      <w:pPr>
        <w:spacing w:line="600" w:lineRule="exact"/>
        <w:ind w:firstLine="560" w:firstLineChars="200"/>
        <w:rPr>
          <w:rFonts w:hint="eastAsia" w:ascii="仿宋" w:hAnsi="仿宋" w:cs="仿宋"/>
          <w:szCs w:val="28"/>
        </w:rPr>
      </w:pPr>
      <w:r>
        <w:rPr>
          <w:rFonts w:hint="eastAsia" w:ascii="仿宋" w:hAnsi="仿宋" w:cs="仿宋"/>
          <w:szCs w:val="28"/>
        </w:rPr>
        <w:t>委托代理人:</w:t>
      </w:r>
      <w:r>
        <w:rPr>
          <w:rFonts w:hint="eastAsia" w:ascii="仿宋" w:hAnsi="仿宋" w:cs="仿宋"/>
          <w:szCs w:val="28"/>
          <w:u w:val="single"/>
        </w:rPr>
        <w:t xml:space="preserve">              </w:t>
      </w:r>
      <w:r>
        <w:rPr>
          <w:rFonts w:hint="eastAsia" w:ascii="仿宋" w:hAnsi="仿宋" w:cs="仿宋"/>
          <w:szCs w:val="28"/>
        </w:rPr>
        <w:t>（签字）</w:t>
      </w:r>
    </w:p>
    <w:p w14:paraId="0601B482">
      <w:pPr>
        <w:spacing w:line="600" w:lineRule="exact"/>
        <w:ind w:firstLine="560" w:firstLineChars="200"/>
        <w:rPr>
          <w:rFonts w:hint="eastAsia" w:ascii="仿宋" w:hAnsi="仿宋" w:cs="仿宋"/>
          <w:szCs w:val="28"/>
        </w:rPr>
      </w:pPr>
      <w:r>
        <w:rPr>
          <w:rFonts w:hint="eastAsia" w:ascii="仿宋" w:hAnsi="仿宋" w:cs="仿宋"/>
          <w:szCs w:val="28"/>
        </w:rPr>
        <w:t>竞选单位：</w:t>
      </w:r>
      <w:r>
        <w:rPr>
          <w:rFonts w:hint="eastAsia" w:ascii="仿宋" w:hAnsi="仿宋" w:cs="仿宋"/>
          <w:szCs w:val="28"/>
          <w:u w:val="single"/>
        </w:rPr>
        <w:t xml:space="preserve">                        </w:t>
      </w:r>
      <w:r>
        <w:rPr>
          <w:rFonts w:hint="eastAsia" w:ascii="仿宋" w:hAnsi="仿宋" w:cs="仿宋"/>
          <w:szCs w:val="28"/>
        </w:rPr>
        <w:t>（盖单位公章）</w:t>
      </w:r>
    </w:p>
    <w:p w14:paraId="4497A633">
      <w:pPr>
        <w:spacing w:line="600" w:lineRule="exact"/>
        <w:ind w:firstLine="560" w:firstLineChars="200"/>
        <w:rPr>
          <w:rFonts w:hint="eastAsia" w:ascii="仿宋" w:hAnsi="仿宋" w:cs="仿宋"/>
          <w:szCs w:val="28"/>
        </w:rPr>
      </w:pPr>
      <w:r>
        <w:rPr>
          <w:rFonts w:hint="eastAsia" w:ascii="仿宋" w:hAnsi="仿宋" w:cs="仿宋"/>
          <w:szCs w:val="28"/>
          <w:u w:val="single"/>
        </w:rPr>
        <w:t xml:space="preserve">       </w:t>
      </w:r>
      <w:r>
        <w:rPr>
          <w:rFonts w:hint="eastAsia" w:ascii="仿宋" w:hAnsi="仿宋" w:cs="仿宋"/>
          <w:szCs w:val="28"/>
        </w:rPr>
        <w:t>年</w:t>
      </w:r>
      <w:r>
        <w:rPr>
          <w:rFonts w:hint="eastAsia" w:ascii="仿宋" w:hAnsi="仿宋" w:cs="仿宋"/>
          <w:szCs w:val="28"/>
          <w:u w:val="single"/>
        </w:rPr>
        <w:t xml:space="preserve">      </w:t>
      </w:r>
      <w:r>
        <w:rPr>
          <w:rFonts w:hint="eastAsia" w:ascii="仿宋" w:hAnsi="仿宋" w:cs="仿宋"/>
          <w:szCs w:val="28"/>
        </w:rPr>
        <w:t>月</w:t>
      </w:r>
      <w:r>
        <w:rPr>
          <w:rFonts w:hint="eastAsia" w:ascii="仿宋" w:hAnsi="仿宋" w:cs="仿宋"/>
          <w:szCs w:val="28"/>
          <w:u w:val="single"/>
        </w:rPr>
        <w:t xml:space="preserve">      </w:t>
      </w:r>
      <w:r>
        <w:rPr>
          <w:rFonts w:hint="eastAsia" w:ascii="仿宋" w:hAnsi="仿宋" w:cs="仿宋"/>
          <w:szCs w:val="28"/>
        </w:rPr>
        <w:t>日</w:t>
      </w:r>
    </w:p>
    <w:p w14:paraId="4DDC42EC">
      <w:pPr>
        <w:spacing w:line="600" w:lineRule="exact"/>
        <w:ind w:firstLine="560" w:firstLineChars="200"/>
        <w:contextualSpacing/>
        <w:rPr>
          <w:rFonts w:hint="eastAsia" w:ascii="仿宋" w:hAnsi="仿宋" w:cs="仿宋"/>
          <w:szCs w:val="28"/>
          <w:u w:val="single"/>
        </w:rPr>
      </w:pPr>
    </w:p>
    <w:p w14:paraId="7B0ED094">
      <w:pPr>
        <w:spacing w:line="600" w:lineRule="exact"/>
        <w:ind w:firstLine="560" w:firstLineChars="200"/>
        <w:rPr>
          <w:rFonts w:hint="eastAsia" w:ascii="仿宋" w:hAnsi="仿宋" w:cs="仿宋"/>
          <w:szCs w:val="28"/>
        </w:rPr>
      </w:pPr>
      <w:r>
        <w:rPr>
          <w:rFonts w:hint="eastAsia" w:ascii="仿宋" w:hAnsi="仿宋" w:cs="仿宋"/>
          <w:szCs w:val="28"/>
        </w:rPr>
        <w:t>附件：委托代理人身份证正反面复印件</w:t>
      </w:r>
    </w:p>
    <w:p w14:paraId="5394BD5E">
      <w:pPr>
        <w:rPr>
          <w:rFonts w:hint="eastAsia" w:ascii="仿宋" w:hAnsi="仿宋" w:cs="仿宋"/>
          <w:color w:val="000000"/>
          <w:sz w:val="36"/>
          <w:szCs w:val="36"/>
        </w:rPr>
      </w:pPr>
    </w:p>
    <w:p w14:paraId="38C09F34">
      <w:pPr>
        <w:rPr>
          <w:rFonts w:hint="eastAsia" w:ascii="仿宋" w:hAnsi="仿宋" w:cs="仿宋"/>
          <w:color w:val="000000"/>
          <w:sz w:val="36"/>
          <w:szCs w:val="36"/>
        </w:rPr>
      </w:pPr>
    </w:p>
    <w:p w14:paraId="0C8BE670">
      <w:pPr>
        <w:rPr>
          <w:rFonts w:hint="eastAsia" w:ascii="仿宋" w:hAnsi="仿宋" w:cs="仿宋"/>
          <w:color w:val="000000"/>
          <w:sz w:val="36"/>
          <w:szCs w:val="36"/>
        </w:rPr>
      </w:pPr>
    </w:p>
    <w:p w14:paraId="36875679">
      <w:pPr>
        <w:rPr>
          <w:rFonts w:hint="eastAsia" w:ascii="仿宋" w:hAnsi="仿宋" w:cs="仿宋"/>
          <w:color w:val="000000"/>
          <w:sz w:val="36"/>
          <w:szCs w:val="36"/>
        </w:rPr>
      </w:pPr>
    </w:p>
    <w:p w14:paraId="7D2B3E99">
      <w:pPr>
        <w:rPr>
          <w:rFonts w:hint="eastAsia" w:ascii="仿宋" w:hAnsi="仿宋" w:cs="仿宋"/>
          <w:color w:val="000000"/>
          <w:sz w:val="36"/>
          <w:szCs w:val="36"/>
        </w:rPr>
      </w:pPr>
    </w:p>
    <w:p w14:paraId="7719B5ED">
      <w:pPr>
        <w:rPr>
          <w:rFonts w:hint="eastAsia" w:ascii="仿宋" w:hAnsi="仿宋" w:cs="仿宋"/>
          <w:color w:val="000000"/>
          <w:sz w:val="36"/>
          <w:szCs w:val="36"/>
        </w:rPr>
      </w:pPr>
    </w:p>
    <w:p w14:paraId="5CE29727">
      <w:pPr>
        <w:rPr>
          <w:rFonts w:hint="eastAsia" w:ascii="仿宋" w:hAnsi="仿宋" w:cs="仿宋"/>
          <w:color w:val="000000"/>
          <w:sz w:val="36"/>
          <w:szCs w:val="36"/>
        </w:rPr>
      </w:pPr>
    </w:p>
    <w:p w14:paraId="231F780F">
      <w:pPr>
        <w:rPr>
          <w:rFonts w:hint="eastAsia" w:ascii="仿宋" w:hAnsi="仿宋" w:cs="仿宋"/>
          <w:color w:val="000000"/>
          <w:sz w:val="36"/>
          <w:szCs w:val="36"/>
        </w:rPr>
      </w:pPr>
    </w:p>
    <w:p w14:paraId="78987B50">
      <w:pPr>
        <w:ind w:firstLine="3200" w:firstLineChars="1000"/>
        <w:contextualSpacing/>
        <w:rPr>
          <w:rFonts w:hint="eastAsia" w:ascii="仿宋" w:hAnsi="仿宋" w:cs="仿宋"/>
          <w:sz w:val="32"/>
          <w:szCs w:val="32"/>
        </w:rPr>
      </w:pPr>
      <w:r>
        <w:rPr>
          <w:rFonts w:hint="eastAsia" w:ascii="仿宋" w:hAnsi="仿宋" w:cs="仿宋"/>
          <w:sz w:val="32"/>
          <w:szCs w:val="32"/>
        </w:rPr>
        <w:t>四、营业执照</w:t>
      </w:r>
    </w:p>
    <w:p w14:paraId="2672C8F6">
      <w:pPr>
        <w:jc w:val="center"/>
        <w:rPr>
          <w:rFonts w:hint="eastAsia" w:ascii="仿宋" w:hAnsi="仿宋" w:cs="仿宋"/>
          <w:szCs w:val="28"/>
        </w:rPr>
      </w:pPr>
      <w:r>
        <w:rPr>
          <w:rFonts w:hint="eastAsia" w:ascii="仿宋" w:hAnsi="仿宋" w:cs="仿宋"/>
          <w:szCs w:val="28"/>
        </w:rPr>
        <w:t>（加盖公司鲜章）</w:t>
      </w:r>
    </w:p>
    <w:p w14:paraId="2FF760D9">
      <w:pPr>
        <w:jc w:val="center"/>
        <w:rPr>
          <w:rFonts w:hint="eastAsia" w:ascii="仿宋" w:hAnsi="仿宋" w:cs="仿宋"/>
          <w:szCs w:val="28"/>
        </w:rPr>
      </w:pPr>
    </w:p>
    <w:p w14:paraId="463A76C3">
      <w:pPr>
        <w:jc w:val="center"/>
        <w:rPr>
          <w:rFonts w:hint="eastAsia" w:ascii="仿宋" w:hAnsi="仿宋" w:cs="仿宋"/>
          <w:szCs w:val="28"/>
        </w:rPr>
      </w:pPr>
    </w:p>
    <w:p w14:paraId="03B15E61">
      <w:pPr>
        <w:jc w:val="center"/>
        <w:rPr>
          <w:rFonts w:hint="eastAsia" w:ascii="仿宋" w:hAnsi="仿宋" w:cs="仿宋"/>
          <w:szCs w:val="28"/>
        </w:rPr>
      </w:pPr>
    </w:p>
    <w:p w14:paraId="06ADBC1D">
      <w:pPr>
        <w:jc w:val="center"/>
        <w:rPr>
          <w:rFonts w:hint="eastAsia" w:ascii="仿宋" w:hAnsi="仿宋" w:cs="仿宋"/>
          <w:szCs w:val="28"/>
        </w:rPr>
      </w:pPr>
    </w:p>
    <w:p w14:paraId="719A258C">
      <w:pPr>
        <w:jc w:val="center"/>
        <w:rPr>
          <w:rFonts w:hint="eastAsia" w:ascii="仿宋" w:hAnsi="仿宋" w:cs="仿宋"/>
          <w:szCs w:val="28"/>
        </w:rPr>
      </w:pPr>
    </w:p>
    <w:p w14:paraId="1F3FF847">
      <w:pPr>
        <w:jc w:val="center"/>
        <w:rPr>
          <w:rFonts w:hint="eastAsia" w:ascii="仿宋" w:hAnsi="仿宋" w:cs="仿宋"/>
          <w:szCs w:val="28"/>
        </w:rPr>
      </w:pPr>
    </w:p>
    <w:p w14:paraId="03F2ADDA">
      <w:pPr>
        <w:jc w:val="center"/>
        <w:rPr>
          <w:rFonts w:hint="eastAsia" w:ascii="仿宋" w:hAnsi="仿宋" w:cs="仿宋"/>
          <w:szCs w:val="28"/>
        </w:rPr>
      </w:pPr>
    </w:p>
    <w:p w14:paraId="157B2556">
      <w:pPr>
        <w:jc w:val="center"/>
        <w:rPr>
          <w:rFonts w:hint="eastAsia" w:ascii="仿宋" w:hAnsi="仿宋" w:cs="仿宋"/>
          <w:szCs w:val="28"/>
        </w:rPr>
      </w:pPr>
    </w:p>
    <w:p w14:paraId="6FDB6CC5">
      <w:pPr>
        <w:jc w:val="center"/>
        <w:rPr>
          <w:rFonts w:hint="eastAsia" w:ascii="仿宋" w:hAnsi="仿宋" w:cs="仿宋"/>
          <w:szCs w:val="28"/>
        </w:rPr>
      </w:pPr>
    </w:p>
    <w:p w14:paraId="5B2BBC5E">
      <w:pPr>
        <w:jc w:val="center"/>
        <w:rPr>
          <w:rFonts w:hint="eastAsia" w:ascii="仿宋" w:hAnsi="仿宋" w:cs="仿宋"/>
          <w:szCs w:val="28"/>
        </w:rPr>
      </w:pPr>
    </w:p>
    <w:p w14:paraId="2AEF4C4A">
      <w:pPr>
        <w:jc w:val="center"/>
        <w:rPr>
          <w:rFonts w:hint="eastAsia" w:ascii="仿宋" w:hAnsi="仿宋" w:cs="仿宋"/>
          <w:szCs w:val="28"/>
        </w:rPr>
      </w:pPr>
    </w:p>
    <w:p w14:paraId="5B7786B3">
      <w:pPr>
        <w:jc w:val="center"/>
        <w:rPr>
          <w:rFonts w:hint="eastAsia" w:ascii="仿宋" w:hAnsi="仿宋" w:cs="仿宋"/>
          <w:szCs w:val="28"/>
        </w:rPr>
      </w:pPr>
    </w:p>
    <w:p w14:paraId="06BF2C79">
      <w:pPr>
        <w:jc w:val="center"/>
        <w:rPr>
          <w:rFonts w:hint="eastAsia" w:ascii="仿宋" w:hAnsi="仿宋" w:cs="仿宋"/>
          <w:szCs w:val="28"/>
        </w:rPr>
      </w:pPr>
    </w:p>
    <w:p w14:paraId="3B80EE1B">
      <w:pPr>
        <w:jc w:val="center"/>
        <w:rPr>
          <w:rFonts w:hint="eastAsia" w:ascii="仿宋" w:hAnsi="仿宋" w:cs="仿宋"/>
          <w:szCs w:val="28"/>
        </w:rPr>
      </w:pPr>
    </w:p>
    <w:p w14:paraId="3F5E8A50">
      <w:pPr>
        <w:jc w:val="center"/>
        <w:rPr>
          <w:rFonts w:hint="eastAsia" w:ascii="仿宋" w:hAnsi="仿宋" w:cs="仿宋"/>
          <w:szCs w:val="28"/>
        </w:rPr>
      </w:pPr>
    </w:p>
    <w:p w14:paraId="069AF738">
      <w:pPr>
        <w:jc w:val="center"/>
        <w:rPr>
          <w:rFonts w:hint="eastAsia" w:ascii="仿宋" w:hAnsi="仿宋" w:cs="仿宋"/>
          <w:szCs w:val="28"/>
        </w:rPr>
      </w:pPr>
    </w:p>
    <w:p w14:paraId="0021A061">
      <w:pPr>
        <w:jc w:val="center"/>
        <w:rPr>
          <w:rFonts w:hint="eastAsia" w:ascii="仿宋" w:hAnsi="仿宋" w:cs="仿宋"/>
          <w:szCs w:val="28"/>
        </w:rPr>
      </w:pPr>
    </w:p>
    <w:p w14:paraId="2E18CFFD">
      <w:pPr>
        <w:jc w:val="center"/>
        <w:rPr>
          <w:rFonts w:hint="eastAsia" w:ascii="仿宋" w:hAnsi="仿宋" w:cs="仿宋"/>
          <w:szCs w:val="28"/>
        </w:rPr>
      </w:pPr>
    </w:p>
    <w:p w14:paraId="3A079312">
      <w:pPr>
        <w:jc w:val="center"/>
        <w:rPr>
          <w:rFonts w:hint="eastAsia" w:ascii="仿宋" w:hAnsi="仿宋" w:cs="仿宋"/>
          <w:szCs w:val="28"/>
        </w:rPr>
      </w:pPr>
    </w:p>
    <w:p w14:paraId="629BB596">
      <w:pPr>
        <w:jc w:val="center"/>
        <w:rPr>
          <w:rFonts w:hint="eastAsia" w:ascii="仿宋" w:hAnsi="仿宋" w:cs="仿宋"/>
          <w:szCs w:val="28"/>
        </w:rPr>
      </w:pPr>
    </w:p>
    <w:p w14:paraId="5B690DE4">
      <w:pPr>
        <w:jc w:val="center"/>
        <w:rPr>
          <w:rFonts w:hint="eastAsia" w:ascii="仿宋" w:hAnsi="仿宋" w:cs="仿宋"/>
          <w:szCs w:val="28"/>
        </w:rPr>
      </w:pPr>
    </w:p>
    <w:p w14:paraId="6AF12D4E">
      <w:pPr>
        <w:jc w:val="center"/>
        <w:rPr>
          <w:rFonts w:hint="eastAsia" w:ascii="仿宋" w:hAnsi="仿宋" w:cs="仿宋"/>
          <w:szCs w:val="28"/>
        </w:rPr>
      </w:pPr>
    </w:p>
    <w:p w14:paraId="5EFB7633">
      <w:pPr>
        <w:jc w:val="center"/>
        <w:rPr>
          <w:rFonts w:hint="eastAsia" w:ascii="仿宋" w:hAnsi="仿宋" w:cs="仿宋"/>
          <w:szCs w:val="28"/>
        </w:rPr>
      </w:pPr>
    </w:p>
    <w:p w14:paraId="1B399304">
      <w:pPr>
        <w:jc w:val="center"/>
        <w:rPr>
          <w:rFonts w:hint="eastAsia" w:ascii="仿宋" w:hAnsi="仿宋" w:cs="仿宋"/>
          <w:szCs w:val="28"/>
        </w:rPr>
      </w:pPr>
    </w:p>
    <w:p w14:paraId="68300B5D">
      <w:pPr>
        <w:jc w:val="center"/>
        <w:rPr>
          <w:rFonts w:hint="eastAsia" w:ascii="仿宋" w:hAnsi="仿宋" w:cs="仿宋"/>
          <w:szCs w:val="28"/>
        </w:rPr>
      </w:pPr>
    </w:p>
    <w:p w14:paraId="25FD7F11">
      <w:pPr>
        <w:ind w:firstLine="2880" w:firstLineChars="900"/>
        <w:contextualSpacing/>
        <w:rPr>
          <w:rFonts w:hint="eastAsia" w:ascii="仿宋" w:hAnsi="仿宋" w:cs="仿宋"/>
          <w:sz w:val="32"/>
          <w:szCs w:val="32"/>
        </w:rPr>
      </w:pPr>
      <w:r>
        <w:rPr>
          <w:rFonts w:hint="eastAsia" w:ascii="仿宋" w:hAnsi="仿宋" w:cs="仿宋"/>
          <w:sz w:val="32"/>
          <w:szCs w:val="32"/>
        </w:rPr>
        <w:t>五、业绩证明文件</w:t>
      </w:r>
    </w:p>
    <w:p w14:paraId="299B2DC8">
      <w:pPr>
        <w:jc w:val="center"/>
        <w:rPr>
          <w:rFonts w:hint="eastAsia" w:ascii="仿宋" w:hAnsi="仿宋" w:cs="仿宋"/>
          <w:szCs w:val="28"/>
        </w:rPr>
      </w:pPr>
      <w:r>
        <w:rPr>
          <w:rFonts w:hint="eastAsia" w:ascii="仿宋" w:hAnsi="仿宋" w:cs="仿宋"/>
          <w:szCs w:val="28"/>
        </w:rPr>
        <w:t>（加盖公司鲜章）</w:t>
      </w:r>
    </w:p>
    <w:p w14:paraId="739DB7D2">
      <w:pPr>
        <w:ind w:firstLine="2160" w:firstLineChars="600"/>
        <w:rPr>
          <w:rFonts w:hint="eastAsia" w:ascii="仿宋" w:hAnsi="仿宋" w:cs="仿宋"/>
          <w:sz w:val="36"/>
          <w:szCs w:val="36"/>
        </w:rPr>
      </w:pPr>
    </w:p>
    <w:p w14:paraId="52E63468">
      <w:pPr>
        <w:ind w:firstLine="2160" w:firstLineChars="600"/>
        <w:rPr>
          <w:rFonts w:hint="eastAsia" w:ascii="仿宋" w:hAnsi="仿宋" w:cs="仿宋"/>
          <w:sz w:val="36"/>
          <w:szCs w:val="36"/>
        </w:rPr>
      </w:pPr>
    </w:p>
    <w:p w14:paraId="10975D8D">
      <w:pPr>
        <w:ind w:firstLine="2160" w:firstLineChars="600"/>
        <w:rPr>
          <w:rFonts w:hint="eastAsia" w:ascii="仿宋" w:hAnsi="仿宋" w:cs="仿宋"/>
          <w:sz w:val="36"/>
          <w:szCs w:val="36"/>
        </w:rPr>
      </w:pPr>
    </w:p>
    <w:p w14:paraId="4937CA3C">
      <w:pPr>
        <w:ind w:firstLine="2160" w:firstLineChars="600"/>
        <w:rPr>
          <w:rFonts w:hint="eastAsia" w:ascii="仿宋" w:hAnsi="仿宋" w:cs="仿宋"/>
          <w:sz w:val="36"/>
          <w:szCs w:val="36"/>
        </w:rPr>
      </w:pPr>
    </w:p>
    <w:p w14:paraId="4221B59E">
      <w:pPr>
        <w:ind w:firstLine="2160" w:firstLineChars="600"/>
        <w:rPr>
          <w:rFonts w:hint="eastAsia" w:ascii="仿宋" w:hAnsi="仿宋" w:cs="仿宋"/>
          <w:sz w:val="36"/>
          <w:szCs w:val="36"/>
        </w:rPr>
      </w:pPr>
    </w:p>
    <w:p w14:paraId="3ABE8A4C">
      <w:pPr>
        <w:ind w:firstLine="2160" w:firstLineChars="600"/>
        <w:rPr>
          <w:rFonts w:hint="eastAsia" w:ascii="仿宋" w:hAnsi="仿宋" w:cs="仿宋"/>
          <w:sz w:val="36"/>
          <w:szCs w:val="36"/>
        </w:rPr>
      </w:pPr>
    </w:p>
    <w:p w14:paraId="6ED2CB80">
      <w:pPr>
        <w:ind w:firstLine="2160" w:firstLineChars="600"/>
        <w:rPr>
          <w:rFonts w:hint="eastAsia" w:ascii="仿宋" w:hAnsi="仿宋" w:cs="仿宋"/>
          <w:sz w:val="36"/>
          <w:szCs w:val="36"/>
        </w:rPr>
      </w:pPr>
    </w:p>
    <w:p w14:paraId="53AA4C5B">
      <w:pPr>
        <w:ind w:firstLine="2160" w:firstLineChars="600"/>
        <w:rPr>
          <w:rFonts w:hint="eastAsia" w:ascii="仿宋" w:hAnsi="仿宋" w:cs="仿宋"/>
          <w:sz w:val="36"/>
          <w:szCs w:val="36"/>
        </w:rPr>
      </w:pPr>
    </w:p>
    <w:p w14:paraId="56BA03F7">
      <w:pPr>
        <w:ind w:firstLine="2160" w:firstLineChars="600"/>
        <w:rPr>
          <w:rFonts w:hint="eastAsia" w:ascii="仿宋" w:hAnsi="仿宋" w:cs="仿宋"/>
          <w:sz w:val="36"/>
          <w:szCs w:val="36"/>
        </w:rPr>
      </w:pPr>
    </w:p>
    <w:p w14:paraId="1A039EFA">
      <w:pPr>
        <w:ind w:firstLine="2160" w:firstLineChars="600"/>
        <w:rPr>
          <w:rFonts w:hint="eastAsia" w:ascii="仿宋" w:hAnsi="仿宋" w:cs="仿宋"/>
          <w:sz w:val="36"/>
          <w:szCs w:val="36"/>
        </w:rPr>
      </w:pPr>
    </w:p>
    <w:p w14:paraId="2CE048DB">
      <w:pPr>
        <w:ind w:firstLine="2160" w:firstLineChars="600"/>
        <w:rPr>
          <w:rFonts w:hint="eastAsia" w:ascii="仿宋" w:hAnsi="仿宋" w:cs="仿宋"/>
          <w:sz w:val="36"/>
          <w:szCs w:val="36"/>
        </w:rPr>
      </w:pPr>
    </w:p>
    <w:p w14:paraId="1A8A9503">
      <w:pPr>
        <w:ind w:firstLine="2160" w:firstLineChars="600"/>
        <w:rPr>
          <w:rFonts w:hint="eastAsia" w:ascii="仿宋" w:hAnsi="仿宋" w:cs="仿宋"/>
          <w:sz w:val="36"/>
          <w:szCs w:val="36"/>
        </w:rPr>
      </w:pPr>
    </w:p>
    <w:p w14:paraId="174B11A0">
      <w:pPr>
        <w:ind w:firstLine="2160" w:firstLineChars="600"/>
        <w:rPr>
          <w:rFonts w:hint="eastAsia" w:ascii="仿宋" w:hAnsi="仿宋" w:cs="仿宋"/>
          <w:sz w:val="36"/>
          <w:szCs w:val="36"/>
        </w:rPr>
      </w:pPr>
    </w:p>
    <w:p w14:paraId="67928A3E">
      <w:pPr>
        <w:ind w:firstLine="2160" w:firstLineChars="600"/>
        <w:rPr>
          <w:rFonts w:hint="eastAsia" w:ascii="仿宋" w:hAnsi="仿宋" w:cs="仿宋"/>
          <w:sz w:val="36"/>
          <w:szCs w:val="36"/>
        </w:rPr>
      </w:pPr>
    </w:p>
    <w:p w14:paraId="797F8A45">
      <w:pPr>
        <w:ind w:firstLine="2160" w:firstLineChars="600"/>
        <w:rPr>
          <w:rFonts w:hint="eastAsia" w:ascii="仿宋" w:hAnsi="仿宋" w:cs="仿宋"/>
          <w:sz w:val="36"/>
          <w:szCs w:val="36"/>
        </w:rPr>
      </w:pPr>
    </w:p>
    <w:p w14:paraId="764AAEA8">
      <w:pPr>
        <w:ind w:firstLine="2160" w:firstLineChars="600"/>
        <w:rPr>
          <w:rFonts w:hint="eastAsia" w:ascii="仿宋" w:hAnsi="仿宋" w:cs="仿宋"/>
          <w:sz w:val="36"/>
          <w:szCs w:val="36"/>
        </w:rPr>
      </w:pPr>
    </w:p>
    <w:p w14:paraId="62708240">
      <w:pPr>
        <w:ind w:firstLine="2160" w:firstLineChars="600"/>
        <w:rPr>
          <w:rFonts w:hint="eastAsia" w:ascii="仿宋" w:hAnsi="仿宋" w:cs="仿宋"/>
          <w:sz w:val="36"/>
          <w:szCs w:val="36"/>
        </w:rPr>
      </w:pPr>
    </w:p>
    <w:p w14:paraId="46EEE260">
      <w:pPr>
        <w:ind w:firstLine="2160" w:firstLineChars="600"/>
        <w:rPr>
          <w:rFonts w:hint="eastAsia" w:ascii="仿宋" w:hAnsi="仿宋" w:cs="仿宋"/>
          <w:sz w:val="36"/>
          <w:szCs w:val="36"/>
        </w:rPr>
      </w:pPr>
    </w:p>
    <w:p w14:paraId="3CFC3F67">
      <w:pPr>
        <w:ind w:firstLine="2160" w:firstLineChars="600"/>
        <w:rPr>
          <w:rFonts w:hint="eastAsia" w:ascii="仿宋" w:hAnsi="仿宋" w:cs="仿宋"/>
          <w:sz w:val="36"/>
          <w:szCs w:val="36"/>
        </w:rPr>
      </w:pPr>
    </w:p>
    <w:p w14:paraId="33240CC6">
      <w:pPr>
        <w:ind w:firstLine="2160" w:firstLineChars="600"/>
        <w:rPr>
          <w:rFonts w:hint="eastAsia" w:ascii="仿宋" w:hAnsi="仿宋" w:cs="仿宋"/>
          <w:sz w:val="36"/>
          <w:szCs w:val="36"/>
        </w:rPr>
      </w:pPr>
    </w:p>
    <w:p w14:paraId="2750DF61">
      <w:pPr>
        <w:ind w:firstLine="2160" w:firstLineChars="600"/>
        <w:rPr>
          <w:rFonts w:hint="eastAsia" w:ascii="仿宋" w:hAnsi="仿宋" w:cs="仿宋"/>
          <w:sz w:val="36"/>
          <w:szCs w:val="36"/>
        </w:rPr>
      </w:pPr>
    </w:p>
    <w:p w14:paraId="16CC5234">
      <w:pPr>
        <w:ind w:firstLine="2160" w:firstLineChars="600"/>
        <w:rPr>
          <w:rFonts w:hint="eastAsia" w:ascii="仿宋" w:hAnsi="仿宋" w:cs="仿宋"/>
          <w:sz w:val="36"/>
          <w:szCs w:val="36"/>
        </w:rPr>
      </w:pPr>
    </w:p>
    <w:p w14:paraId="75EA45EA">
      <w:pPr>
        <w:ind w:firstLine="2160" w:firstLineChars="600"/>
        <w:rPr>
          <w:rFonts w:hint="eastAsia" w:ascii="仿宋" w:hAnsi="仿宋" w:cs="仿宋"/>
          <w:sz w:val="36"/>
          <w:szCs w:val="36"/>
        </w:rPr>
      </w:pPr>
    </w:p>
    <w:p w14:paraId="14D5706C">
      <w:pPr>
        <w:ind w:firstLine="2160" w:firstLineChars="600"/>
        <w:rPr>
          <w:rFonts w:hint="eastAsia" w:ascii="仿宋" w:hAnsi="仿宋" w:cs="仿宋"/>
          <w:sz w:val="36"/>
          <w:szCs w:val="36"/>
        </w:rPr>
      </w:pPr>
    </w:p>
    <w:p w14:paraId="0251CB2D">
      <w:pPr>
        <w:rPr>
          <w:rFonts w:hint="eastAsia" w:ascii="仿宋" w:hAnsi="仿宋" w:cs="仿宋"/>
          <w:sz w:val="36"/>
          <w:szCs w:val="36"/>
        </w:rPr>
      </w:pPr>
    </w:p>
    <w:p w14:paraId="413E7C6A">
      <w:pPr>
        <w:ind w:firstLine="2160" w:firstLineChars="600"/>
        <w:rPr>
          <w:rFonts w:hint="eastAsia" w:ascii="仿宋" w:hAnsi="仿宋" w:cs="仿宋"/>
          <w:color w:val="000000"/>
          <w:sz w:val="36"/>
          <w:szCs w:val="36"/>
        </w:rPr>
      </w:pPr>
      <w:r>
        <w:rPr>
          <w:rFonts w:hint="eastAsia" w:ascii="仿宋" w:hAnsi="仿宋" w:cs="仿宋"/>
          <w:sz w:val="36"/>
          <w:szCs w:val="36"/>
        </w:rPr>
        <w:t xml:space="preserve">第三章 </w:t>
      </w:r>
      <w:r>
        <w:rPr>
          <w:rFonts w:hint="eastAsia" w:ascii="仿宋" w:hAnsi="仿宋" w:cs="仿宋"/>
          <w:color w:val="000000"/>
          <w:sz w:val="36"/>
          <w:szCs w:val="36"/>
        </w:rPr>
        <w:t>签订合同格式</w:t>
      </w:r>
    </w:p>
    <w:p w14:paraId="3A3E68F4">
      <w:pPr>
        <w:ind w:firstLine="2160" w:firstLineChars="600"/>
        <w:rPr>
          <w:rFonts w:hint="eastAsia" w:ascii="仿宋" w:hAnsi="仿宋" w:cs="仿宋"/>
          <w:color w:val="000000"/>
          <w:sz w:val="36"/>
          <w:szCs w:val="36"/>
        </w:rPr>
      </w:pPr>
    </w:p>
    <w:p w14:paraId="5C07C459">
      <w:pPr>
        <w:ind w:firstLine="2160" w:firstLineChars="600"/>
        <w:rPr>
          <w:rFonts w:hint="eastAsia" w:ascii="仿宋" w:hAnsi="仿宋" w:cs="仿宋"/>
          <w:color w:val="000000"/>
          <w:sz w:val="36"/>
          <w:szCs w:val="36"/>
        </w:rPr>
      </w:pPr>
    </w:p>
    <w:p w14:paraId="63E722DE">
      <w:pPr>
        <w:ind w:firstLine="2160" w:firstLineChars="600"/>
        <w:rPr>
          <w:rFonts w:hint="eastAsia" w:ascii="仿宋" w:hAnsi="仿宋" w:cs="仿宋"/>
          <w:color w:val="000000"/>
          <w:sz w:val="36"/>
          <w:szCs w:val="36"/>
        </w:rPr>
      </w:pPr>
    </w:p>
    <w:p w14:paraId="73B57FD8">
      <w:pPr>
        <w:ind w:firstLine="2160" w:firstLineChars="600"/>
        <w:rPr>
          <w:rFonts w:hint="eastAsia" w:ascii="仿宋" w:hAnsi="仿宋" w:cs="仿宋"/>
          <w:color w:val="000000"/>
          <w:sz w:val="36"/>
          <w:szCs w:val="36"/>
        </w:rPr>
      </w:pPr>
    </w:p>
    <w:p w14:paraId="4DA19610">
      <w:pPr>
        <w:ind w:firstLine="2160" w:firstLineChars="600"/>
        <w:rPr>
          <w:rFonts w:hint="eastAsia" w:ascii="仿宋" w:hAnsi="仿宋" w:cs="仿宋"/>
          <w:color w:val="000000"/>
          <w:sz w:val="36"/>
          <w:szCs w:val="36"/>
        </w:rPr>
      </w:pPr>
    </w:p>
    <w:p w14:paraId="24590E03">
      <w:pPr>
        <w:ind w:firstLine="2160" w:firstLineChars="600"/>
        <w:rPr>
          <w:rFonts w:hint="eastAsia" w:ascii="仿宋" w:hAnsi="仿宋" w:cs="仿宋"/>
          <w:color w:val="000000"/>
          <w:sz w:val="36"/>
          <w:szCs w:val="36"/>
        </w:rPr>
      </w:pPr>
    </w:p>
    <w:p w14:paraId="492619CB">
      <w:pPr>
        <w:ind w:firstLine="2160" w:firstLineChars="600"/>
        <w:rPr>
          <w:rFonts w:hint="eastAsia" w:ascii="仿宋" w:hAnsi="仿宋" w:cs="仿宋"/>
          <w:color w:val="000000"/>
          <w:sz w:val="36"/>
          <w:szCs w:val="36"/>
        </w:rPr>
      </w:pPr>
    </w:p>
    <w:p w14:paraId="2A4CFCD9">
      <w:pPr>
        <w:ind w:firstLine="2160" w:firstLineChars="600"/>
        <w:rPr>
          <w:rFonts w:hint="eastAsia" w:ascii="仿宋" w:hAnsi="仿宋" w:cs="仿宋"/>
          <w:color w:val="000000"/>
          <w:sz w:val="36"/>
          <w:szCs w:val="36"/>
        </w:rPr>
      </w:pPr>
    </w:p>
    <w:p w14:paraId="1F345561">
      <w:pPr>
        <w:ind w:firstLine="2160" w:firstLineChars="600"/>
        <w:rPr>
          <w:rFonts w:hint="eastAsia" w:ascii="仿宋" w:hAnsi="仿宋" w:cs="仿宋"/>
          <w:color w:val="000000"/>
          <w:sz w:val="36"/>
          <w:szCs w:val="36"/>
        </w:rPr>
      </w:pPr>
    </w:p>
    <w:p w14:paraId="45F6B987">
      <w:pPr>
        <w:ind w:firstLine="2160" w:firstLineChars="600"/>
        <w:rPr>
          <w:rFonts w:hint="eastAsia" w:ascii="仿宋" w:hAnsi="仿宋" w:cs="仿宋"/>
          <w:color w:val="000000"/>
          <w:sz w:val="36"/>
          <w:szCs w:val="36"/>
        </w:rPr>
      </w:pPr>
    </w:p>
    <w:p w14:paraId="778623B7">
      <w:pPr>
        <w:ind w:firstLine="2160" w:firstLineChars="600"/>
        <w:rPr>
          <w:rFonts w:hint="eastAsia" w:ascii="仿宋" w:hAnsi="仿宋" w:cs="仿宋"/>
          <w:color w:val="000000"/>
          <w:sz w:val="36"/>
          <w:szCs w:val="36"/>
        </w:rPr>
      </w:pPr>
    </w:p>
    <w:p w14:paraId="427E5365">
      <w:pPr>
        <w:ind w:firstLine="2160" w:firstLineChars="600"/>
        <w:rPr>
          <w:rFonts w:hint="eastAsia" w:ascii="仿宋" w:hAnsi="仿宋" w:cs="仿宋"/>
          <w:color w:val="000000"/>
          <w:sz w:val="36"/>
          <w:szCs w:val="36"/>
        </w:rPr>
      </w:pPr>
    </w:p>
    <w:p w14:paraId="5558E025">
      <w:pPr>
        <w:ind w:firstLine="2160" w:firstLineChars="600"/>
        <w:rPr>
          <w:rFonts w:hint="eastAsia" w:ascii="仿宋" w:hAnsi="仿宋" w:cs="仿宋"/>
          <w:color w:val="000000"/>
          <w:sz w:val="36"/>
          <w:szCs w:val="36"/>
        </w:rPr>
      </w:pPr>
    </w:p>
    <w:p w14:paraId="4512D6FC">
      <w:pPr>
        <w:ind w:firstLine="2160" w:firstLineChars="600"/>
        <w:rPr>
          <w:rFonts w:hint="eastAsia" w:ascii="仿宋" w:hAnsi="仿宋" w:cs="仿宋"/>
          <w:color w:val="000000"/>
          <w:sz w:val="36"/>
          <w:szCs w:val="36"/>
        </w:rPr>
      </w:pPr>
    </w:p>
    <w:p w14:paraId="0A33426B">
      <w:pPr>
        <w:ind w:firstLine="2160" w:firstLineChars="600"/>
        <w:rPr>
          <w:rFonts w:hint="eastAsia" w:ascii="仿宋" w:hAnsi="仿宋" w:cs="仿宋"/>
          <w:color w:val="000000"/>
          <w:sz w:val="36"/>
          <w:szCs w:val="36"/>
        </w:rPr>
      </w:pPr>
    </w:p>
    <w:p w14:paraId="2349CB28">
      <w:pPr>
        <w:ind w:firstLine="2160" w:firstLineChars="600"/>
        <w:rPr>
          <w:rFonts w:hint="eastAsia" w:ascii="仿宋" w:hAnsi="仿宋" w:cs="仿宋"/>
          <w:color w:val="000000"/>
          <w:sz w:val="36"/>
          <w:szCs w:val="36"/>
        </w:rPr>
      </w:pPr>
    </w:p>
    <w:p w14:paraId="2C56E3A6">
      <w:pPr>
        <w:ind w:firstLine="2160" w:firstLineChars="600"/>
        <w:rPr>
          <w:rFonts w:hint="eastAsia" w:ascii="仿宋" w:hAnsi="仿宋" w:cs="仿宋"/>
          <w:color w:val="000000"/>
          <w:sz w:val="36"/>
          <w:szCs w:val="36"/>
        </w:rPr>
      </w:pPr>
    </w:p>
    <w:p w14:paraId="2C8C847D">
      <w:pPr>
        <w:ind w:firstLine="2160" w:firstLineChars="600"/>
        <w:rPr>
          <w:rFonts w:hint="eastAsia" w:ascii="仿宋" w:hAnsi="仿宋" w:cs="仿宋"/>
          <w:color w:val="000000"/>
          <w:sz w:val="36"/>
          <w:szCs w:val="36"/>
        </w:rPr>
      </w:pPr>
    </w:p>
    <w:p w14:paraId="5EEBCA90">
      <w:pPr>
        <w:ind w:firstLine="2160" w:firstLineChars="600"/>
        <w:rPr>
          <w:rFonts w:hint="eastAsia" w:ascii="仿宋" w:hAnsi="仿宋" w:cs="仿宋"/>
          <w:color w:val="000000"/>
          <w:sz w:val="36"/>
          <w:szCs w:val="36"/>
        </w:rPr>
      </w:pPr>
    </w:p>
    <w:p w14:paraId="5F696E2C">
      <w:pPr>
        <w:ind w:firstLine="2160" w:firstLineChars="600"/>
        <w:rPr>
          <w:rFonts w:hint="eastAsia" w:ascii="仿宋" w:hAnsi="仿宋" w:cs="仿宋"/>
          <w:color w:val="000000"/>
          <w:sz w:val="36"/>
          <w:szCs w:val="36"/>
        </w:rPr>
      </w:pPr>
    </w:p>
    <w:p w14:paraId="44BF1701">
      <w:pPr>
        <w:ind w:firstLine="2160" w:firstLineChars="600"/>
        <w:rPr>
          <w:rFonts w:hint="eastAsia" w:ascii="仿宋" w:hAnsi="仿宋" w:cs="仿宋"/>
          <w:color w:val="000000"/>
          <w:sz w:val="36"/>
          <w:szCs w:val="36"/>
        </w:rPr>
      </w:pPr>
    </w:p>
    <w:p w14:paraId="70A5639B">
      <w:pPr>
        <w:ind w:firstLine="2160" w:firstLineChars="600"/>
        <w:rPr>
          <w:rFonts w:hint="eastAsia" w:ascii="仿宋" w:hAnsi="仿宋" w:cs="仿宋"/>
          <w:color w:val="000000"/>
          <w:sz w:val="36"/>
          <w:szCs w:val="36"/>
        </w:rPr>
      </w:pPr>
    </w:p>
    <w:p w14:paraId="47EBC102">
      <w:pPr>
        <w:ind w:firstLine="2160" w:firstLineChars="600"/>
        <w:rPr>
          <w:rFonts w:hint="eastAsia" w:ascii="仿宋" w:hAnsi="仿宋" w:cs="仿宋"/>
          <w:color w:val="000000"/>
          <w:sz w:val="36"/>
          <w:szCs w:val="36"/>
        </w:rPr>
      </w:pPr>
    </w:p>
    <w:p w14:paraId="417ED7DB">
      <w:pPr>
        <w:ind w:firstLine="2160" w:firstLineChars="600"/>
        <w:rPr>
          <w:rFonts w:hint="eastAsia" w:ascii="仿宋" w:hAnsi="仿宋" w:cs="仿宋"/>
          <w:color w:val="000000"/>
          <w:sz w:val="36"/>
          <w:szCs w:val="36"/>
        </w:rPr>
      </w:pPr>
    </w:p>
    <w:p w14:paraId="7B193D07">
      <w:pPr>
        <w:ind w:firstLine="2160" w:firstLineChars="600"/>
        <w:rPr>
          <w:rFonts w:hint="eastAsia" w:ascii="仿宋" w:hAnsi="仿宋" w:cs="仿宋"/>
          <w:color w:val="000000"/>
          <w:sz w:val="36"/>
          <w:szCs w:val="36"/>
        </w:rPr>
      </w:pPr>
    </w:p>
    <w:p w14:paraId="5E1957C3">
      <w:pPr>
        <w:ind w:firstLine="2160" w:firstLineChars="600"/>
        <w:rPr>
          <w:rFonts w:hint="eastAsia" w:ascii="仿宋" w:hAnsi="仿宋" w:cs="仿宋"/>
          <w:color w:val="000000"/>
          <w:sz w:val="36"/>
          <w:szCs w:val="36"/>
        </w:rPr>
      </w:pPr>
    </w:p>
    <w:p w14:paraId="3A868368">
      <w:pPr>
        <w:rPr>
          <w:rFonts w:hint="eastAsia" w:ascii="黑体" w:hAnsi="宋体" w:eastAsia="黑体"/>
          <w:b/>
          <w:sz w:val="44"/>
          <w:szCs w:val="44"/>
        </w:rPr>
      </w:pPr>
    </w:p>
    <w:p w14:paraId="666766C8">
      <w:pPr>
        <w:ind w:firstLine="360" w:firstLineChars="100"/>
        <w:jc w:val="center"/>
        <w:rPr>
          <w:rFonts w:hint="eastAsia" w:ascii="仿宋" w:hAnsi="仿宋" w:cs="仿宋"/>
          <w:bCs/>
          <w:sz w:val="36"/>
          <w:szCs w:val="36"/>
        </w:rPr>
      </w:pPr>
      <w:r>
        <w:rPr>
          <w:rFonts w:hint="eastAsia" w:ascii="仿宋" w:hAnsi="仿宋" w:cs="仿宋"/>
          <w:bCs/>
          <w:sz w:val="36"/>
          <w:szCs w:val="36"/>
        </w:rPr>
        <w:t>城东商业中心（二标段）</w:t>
      </w:r>
    </w:p>
    <w:p w14:paraId="0517E5C9">
      <w:pPr>
        <w:ind w:firstLine="560" w:firstLineChars="200"/>
        <w:jc w:val="center"/>
      </w:pPr>
    </w:p>
    <w:p w14:paraId="7E08283E">
      <w:pPr>
        <w:ind w:firstLine="360" w:firstLineChars="100"/>
        <w:jc w:val="center"/>
        <w:rPr>
          <w:rFonts w:hint="eastAsia" w:ascii="仿宋" w:hAnsi="仿宋" w:cs="仿宋"/>
          <w:bCs/>
          <w:sz w:val="36"/>
          <w:szCs w:val="36"/>
        </w:rPr>
      </w:pPr>
    </w:p>
    <w:p w14:paraId="39C631A6">
      <w:pPr>
        <w:ind w:firstLine="360" w:firstLineChars="100"/>
        <w:jc w:val="center"/>
        <w:rPr>
          <w:rFonts w:hint="eastAsia" w:ascii="仿宋" w:hAnsi="仿宋" w:cs="仿宋"/>
          <w:bCs/>
          <w:sz w:val="36"/>
          <w:szCs w:val="36"/>
        </w:rPr>
      </w:pPr>
      <w:r>
        <w:rPr>
          <w:rFonts w:hint="eastAsia" w:ascii="仿宋" w:hAnsi="仿宋" w:cs="仿宋"/>
          <w:color w:val="FF0000"/>
          <w:sz w:val="36"/>
          <w:szCs w:val="36"/>
        </w:rPr>
        <w:t>施工图BIM设计</w:t>
      </w:r>
      <w:r>
        <w:rPr>
          <w:rFonts w:hint="eastAsia" w:ascii="仿宋" w:hAnsi="仿宋" w:cs="仿宋"/>
          <w:bCs/>
          <w:sz w:val="36"/>
          <w:szCs w:val="36"/>
        </w:rPr>
        <w:t xml:space="preserve"> 技术服务协议</w:t>
      </w:r>
    </w:p>
    <w:p w14:paraId="6B5A2ED6">
      <w:pPr>
        <w:rPr>
          <w:rFonts w:hint="eastAsia" w:ascii="华文细黑" w:hAnsi="华文细黑" w:eastAsia="华文细黑"/>
          <w:b/>
          <w:sz w:val="24"/>
          <w:szCs w:val="24"/>
        </w:rPr>
      </w:pPr>
    </w:p>
    <w:p w14:paraId="4036F37B">
      <w:pPr>
        <w:rPr>
          <w:rFonts w:hint="eastAsia" w:ascii="华文细黑" w:hAnsi="华文细黑" w:eastAsia="华文细黑"/>
          <w:b/>
          <w:sz w:val="24"/>
          <w:szCs w:val="24"/>
        </w:rPr>
      </w:pPr>
    </w:p>
    <w:p w14:paraId="11AC785C">
      <w:pPr>
        <w:rPr>
          <w:rFonts w:hint="eastAsia" w:ascii="华文细黑" w:hAnsi="华文细黑" w:eastAsia="华文细黑"/>
          <w:b/>
          <w:sz w:val="24"/>
          <w:szCs w:val="24"/>
        </w:rPr>
      </w:pPr>
    </w:p>
    <w:p w14:paraId="0E4C30EF">
      <w:pPr>
        <w:rPr>
          <w:rFonts w:hint="eastAsia" w:ascii="华文细黑" w:hAnsi="华文细黑" w:eastAsia="华文细黑"/>
          <w:b/>
          <w:sz w:val="24"/>
          <w:szCs w:val="24"/>
        </w:rPr>
      </w:pPr>
    </w:p>
    <w:p w14:paraId="6B0CDC81">
      <w:pPr>
        <w:rPr>
          <w:rFonts w:hint="eastAsia" w:ascii="华文细黑" w:hAnsi="华文细黑" w:eastAsia="华文细黑"/>
          <w:b/>
          <w:sz w:val="24"/>
          <w:szCs w:val="24"/>
        </w:rPr>
      </w:pPr>
    </w:p>
    <w:p w14:paraId="1A985214">
      <w:pPr>
        <w:rPr>
          <w:rFonts w:hint="eastAsia" w:ascii="华文细黑" w:hAnsi="华文细黑" w:eastAsia="华文细黑"/>
          <w:b/>
          <w:sz w:val="24"/>
          <w:szCs w:val="24"/>
        </w:rPr>
      </w:pPr>
    </w:p>
    <w:p w14:paraId="105F1D66">
      <w:pPr>
        <w:rPr>
          <w:rFonts w:hint="eastAsia" w:ascii="华文细黑" w:hAnsi="华文细黑" w:eastAsia="华文细黑"/>
          <w:b/>
          <w:sz w:val="24"/>
          <w:szCs w:val="24"/>
        </w:rPr>
      </w:pPr>
    </w:p>
    <w:p w14:paraId="7DDDB3E3">
      <w:pPr>
        <w:rPr>
          <w:rFonts w:hint="eastAsia" w:ascii="华文细黑" w:hAnsi="华文细黑" w:eastAsia="华文细黑"/>
          <w:b/>
          <w:sz w:val="24"/>
          <w:szCs w:val="24"/>
        </w:rPr>
      </w:pPr>
    </w:p>
    <w:p w14:paraId="395739F4">
      <w:pPr>
        <w:rPr>
          <w:rFonts w:hint="eastAsia" w:ascii="华文细黑" w:hAnsi="华文细黑" w:eastAsia="华文细黑"/>
          <w:b/>
          <w:sz w:val="24"/>
          <w:szCs w:val="24"/>
        </w:rPr>
      </w:pPr>
    </w:p>
    <w:p w14:paraId="7F7F812B">
      <w:pPr>
        <w:rPr>
          <w:rFonts w:hint="eastAsia" w:ascii="华文细黑" w:hAnsi="华文细黑" w:eastAsia="华文细黑"/>
          <w:b/>
          <w:sz w:val="24"/>
          <w:szCs w:val="24"/>
        </w:rPr>
      </w:pPr>
    </w:p>
    <w:p w14:paraId="75C894A2">
      <w:pPr>
        <w:rPr>
          <w:rFonts w:hint="eastAsia" w:ascii="华文细黑" w:hAnsi="华文细黑" w:eastAsia="华文细黑"/>
          <w:b/>
          <w:sz w:val="24"/>
          <w:szCs w:val="24"/>
        </w:rPr>
      </w:pPr>
    </w:p>
    <w:p w14:paraId="4FABDFA6">
      <w:pPr>
        <w:snapToGrid w:val="0"/>
        <w:spacing w:before="312" w:beforeLines="100" w:after="312" w:afterLines="100" w:line="240" w:lineRule="auto"/>
        <w:ind w:firstLine="1200" w:firstLineChars="400"/>
        <w:jc w:val="left"/>
        <w:rPr>
          <w:rFonts w:hint="eastAsia" w:ascii="仿宋" w:hAnsi="仿宋" w:cs="仿宋"/>
          <w:sz w:val="30"/>
          <w:szCs w:val="30"/>
        </w:rPr>
      </w:pPr>
      <w:r>
        <w:rPr>
          <w:rFonts w:hint="eastAsia" w:ascii="仿宋" w:hAnsi="仿宋" w:cs="仿宋"/>
          <w:sz w:val="30"/>
          <w:szCs w:val="30"/>
        </w:rPr>
        <w:t>委托方（甲方）：</w:t>
      </w:r>
      <w:r>
        <w:rPr>
          <w:rFonts w:hint="eastAsia" w:ascii="仿宋" w:hAnsi="仿宋" w:cs="仿宋"/>
          <w:sz w:val="30"/>
          <w:szCs w:val="30"/>
          <w:u w:val="single"/>
        </w:rPr>
        <w:t>重庆市建筑科学研究院有限公司</w:t>
      </w:r>
    </w:p>
    <w:p w14:paraId="225C8A81">
      <w:pPr>
        <w:snapToGrid w:val="0"/>
        <w:spacing w:before="312" w:beforeLines="100" w:after="312" w:afterLines="100" w:line="240" w:lineRule="auto"/>
        <w:ind w:firstLine="1200" w:firstLineChars="400"/>
        <w:jc w:val="left"/>
        <w:rPr>
          <w:rFonts w:hint="eastAsia" w:ascii="仿宋" w:hAnsi="仿宋" w:cs="仿宋"/>
          <w:sz w:val="30"/>
          <w:szCs w:val="30"/>
          <w:u w:val="single"/>
        </w:rPr>
      </w:pPr>
      <w:r>
        <w:rPr>
          <w:rFonts w:hint="eastAsia" w:ascii="仿宋" w:hAnsi="仿宋" w:cs="仿宋"/>
          <w:sz w:val="30"/>
          <w:szCs w:val="30"/>
        </w:rPr>
        <w:t>服务方（乙方）：</w:t>
      </w:r>
      <w:r>
        <w:rPr>
          <w:rFonts w:hint="eastAsia" w:ascii="仿宋" w:hAnsi="仿宋" w:cs="仿宋"/>
          <w:sz w:val="30"/>
          <w:szCs w:val="30"/>
          <w:u w:val="single"/>
        </w:rPr>
        <w:t xml:space="preserve">                            </w:t>
      </w:r>
    </w:p>
    <w:p w14:paraId="24313F5D">
      <w:pPr>
        <w:snapToGrid w:val="0"/>
        <w:spacing w:before="312" w:beforeLines="100" w:after="312" w:afterLines="100" w:line="240" w:lineRule="auto"/>
        <w:ind w:firstLine="1200" w:firstLineChars="400"/>
        <w:jc w:val="left"/>
        <w:rPr>
          <w:rFonts w:hint="eastAsia" w:ascii="仿宋" w:hAnsi="仿宋" w:cs="仿宋"/>
          <w:sz w:val="30"/>
          <w:szCs w:val="30"/>
        </w:rPr>
      </w:pPr>
      <w:r>
        <w:rPr>
          <w:rFonts w:hint="eastAsia" w:ascii="仿宋" w:hAnsi="仿宋" w:cs="仿宋"/>
          <w:sz w:val="30"/>
          <w:szCs w:val="30"/>
        </w:rPr>
        <w:t>签订地点：重庆市</w:t>
      </w:r>
    </w:p>
    <w:p w14:paraId="7C075A53">
      <w:pPr>
        <w:snapToGrid w:val="0"/>
        <w:spacing w:before="312" w:beforeLines="100" w:after="312" w:afterLines="100" w:line="240" w:lineRule="auto"/>
        <w:ind w:firstLine="1200" w:firstLineChars="400"/>
        <w:jc w:val="left"/>
        <w:rPr>
          <w:rFonts w:hint="eastAsia" w:ascii="仿宋" w:hAnsi="仿宋" w:cs="仿宋"/>
          <w:sz w:val="30"/>
          <w:szCs w:val="30"/>
        </w:rPr>
      </w:pPr>
      <w:r>
        <w:rPr>
          <w:rFonts w:hint="eastAsia" w:ascii="仿宋" w:hAnsi="仿宋" w:cs="仿宋"/>
          <w:sz w:val="30"/>
          <w:szCs w:val="30"/>
        </w:rPr>
        <w:t>签订日期：     年　  月　  日</w:t>
      </w:r>
    </w:p>
    <w:p w14:paraId="483A32CE">
      <w:pPr>
        <w:rPr>
          <w:rFonts w:ascii="Calibri" w:hAnsi="Calibri" w:eastAsia="宋体"/>
          <w:position w:val="30"/>
          <w:sz w:val="24"/>
        </w:rPr>
      </w:pPr>
    </w:p>
    <w:p w14:paraId="233FB0BD">
      <w:pPr>
        <w:rPr>
          <w:rFonts w:ascii="Calibri" w:hAnsi="Calibri" w:eastAsia="宋体"/>
          <w:position w:val="30"/>
          <w:sz w:val="24"/>
        </w:rPr>
      </w:pPr>
    </w:p>
    <w:p w14:paraId="4979394B">
      <w:pPr>
        <w:rPr>
          <w:rFonts w:ascii="Calibri" w:hAnsi="Calibri" w:eastAsia="宋体"/>
          <w:position w:val="30"/>
          <w:sz w:val="24"/>
        </w:rPr>
      </w:pPr>
    </w:p>
    <w:p w14:paraId="5D5D6A88">
      <w:pPr>
        <w:rPr>
          <w:rFonts w:ascii="Calibri" w:hAnsi="Calibri" w:eastAsia="宋体"/>
          <w:position w:val="30"/>
          <w:sz w:val="24"/>
        </w:rPr>
      </w:pPr>
    </w:p>
    <w:p w14:paraId="6F1187EB">
      <w:pPr>
        <w:rPr>
          <w:rFonts w:ascii="Calibri" w:hAnsi="Calibri" w:eastAsia="宋体"/>
          <w:position w:val="30"/>
          <w:sz w:val="24"/>
        </w:rPr>
      </w:pPr>
    </w:p>
    <w:p w14:paraId="6157F6F1">
      <w:pPr>
        <w:spacing w:line="240" w:lineRule="auto"/>
        <w:ind w:firstLine="560" w:firstLineChars="200"/>
        <w:rPr>
          <w:rFonts w:hint="eastAsia" w:ascii="仿宋" w:hAnsi="仿宋" w:cs="仿宋"/>
          <w:szCs w:val="28"/>
        </w:rPr>
      </w:pPr>
      <w:r>
        <w:rPr>
          <w:rFonts w:hint="eastAsia" w:ascii="仿宋" w:hAnsi="仿宋" w:cs="仿宋"/>
          <w:szCs w:val="28"/>
        </w:rPr>
        <w:t>甲方委托乙方就</w:t>
      </w:r>
      <w:r>
        <w:rPr>
          <w:rFonts w:hint="eastAsia" w:ascii="仿宋" w:hAnsi="仿宋" w:cs="仿宋"/>
          <w:color w:val="FF0000"/>
          <w:szCs w:val="28"/>
          <w:u w:val="single"/>
        </w:rPr>
        <w:t>“城东商业中心（二标段）”施工图BIM设计</w:t>
      </w:r>
      <w:r>
        <w:rPr>
          <w:rFonts w:hint="eastAsia" w:ascii="仿宋" w:hAnsi="仿宋" w:cs="仿宋"/>
          <w:szCs w:val="28"/>
        </w:rPr>
        <w:t>开展技术服务，并支付相应的技术服务费用。双方经过平等协商，在真实、充分地表达各自意愿的基础上，根据《中华人民共和国民法典》及有关法律法规的规定，达成如下协议，并由双方共同恪守。</w:t>
      </w:r>
    </w:p>
    <w:p w14:paraId="762EC130">
      <w:pPr>
        <w:spacing w:line="240" w:lineRule="auto"/>
        <w:ind w:firstLine="562" w:firstLineChars="200"/>
        <w:rPr>
          <w:rFonts w:hint="eastAsia" w:ascii="仿宋" w:hAnsi="仿宋" w:cs="仿宋"/>
          <w:b/>
          <w:bCs/>
          <w:szCs w:val="28"/>
        </w:rPr>
      </w:pPr>
      <w:r>
        <w:rPr>
          <w:rFonts w:hint="eastAsia" w:ascii="仿宋" w:hAnsi="仿宋" w:cs="仿宋"/>
          <w:b/>
          <w:bCs/>
          <w:szCs w:val="28"/>
        </w:rPr>
        <w:t>第一条 技术服务内容及要求</w:t>
      </w:r>
    </w:p>
    <w:p w14:paraId="6888CAFC">
      <w:pPr>
        <w:spacing w:line="240" w:lineRule="auto"/>
        <w:ind w:firstLine="560" w:firstLineChars="200"/>
        <w:rPr>
          <w:rFonts w:hint="eastAsia" w:ascii="仿宋" w:hAnsi="仿宋" w:cs="仿宋"/>
          <w:szCs w:val="28"/>
        </w:rPr>
      </w:pPr>
      <w:r>
        <w:rPr>
          <w:rFonts w:hint="eastAsia" w:ascii="仿宋" w:hAnsi="仿宋" w:cs="仿宋"/>
          <w:szCs w:val="28"/>
        </w:rPr>
        <w:t>1.1项目概况</w:t>
      </w:r>
    </w:p>
    <w:p w14:paraId="07085A6A">
      <w:pPr>
        <w:spacing w:line="240" w:lineRule="auto"/>
        <w:ind w:firstLine="560" w:firstLineChars="200"/>
        <w:rPr>
          <w:rFonts w:hint="eastAsia" w:ascii="仿宋" w:hAnsi="仿宋" w:cs="仿宋"/>
          <w:bCs/>
          <w:color w:val="000000"/>
          <w:szCs w:val="28"/>
        </w:rPr>
      </w:pPr>
      <w:r>
        <w:rPr>
          <w:rFonts w:hint="eastAsia" w:ascii="仿宋" w:hAnsi="仿宋" w:cs="仿宋"/>
          <w:bCs/>
          <w:color w:val="000000"/>
          <w:szCs w:val="28"/>
        </w:rPr>
        <w:t>城东商业中心（二标段）位于广安市岳池县，为多层公共建筑，地上3层为综合体商业，地下2层为超市、临街商业、车库、设备用房及人防工程。本项目拟建总建筑面积约10.62万平方米，其中地上建筑面积约5.86万平方米，地下建筑面积约4.76万平方米（含超市计容面积1.03万平方米）。</w:t>
      </w:r>
    </w:p>
    <w:p w14:paraId="0C14774B">
      <w:pPr>
        <w:spacing w:line="240" w:lineRule="auto"/>
        <w:ind w:firstLine="560" w:firstLineChars="200"/>
        <w:rPr>
          <w:rFonts w:hint="eastAsia" w:ascii="仿宋" w:hAnsi="仿宋" w:cs="仿宋"/>
          <w:szCs w:val="28"/>
        </w:rPr>
      </w:pPr>
      <w:r>
        <w:rPr>
          <w:rFonts w:hint="eastAsia" w:ascii="仿宋" w:hAnsi="仿宋" w:cs="仿宋"/>
          <w:szCs w:val="28"/>
        </w:rPr>
        <w:t>1.2技术服务内容</w:t>
      </w:r>
    </w:p>
    <w:p w14:paraId="0554CAA8">
      <w:pPr>
        <w:spacing w:line="240" w:lineRule="auto"/>
        <w:ind w:firstLine="560" w:firstLineChars="200"/>
        <w:rPr>
          <w:rFonts w:hint="eastAsia" w:ascii="仿宋" w:hAnsi="仿宋" w:cs="仿宋"/>
          <w:bCs/>
          <w:szCs w:val="28"/>
        </w:rPr>
      </w:pPr>
      <w:r>
        <w:rPr>
          <w:rFonts w:hint="eastAsia" w:ascii="仿宋" w:hAnsi="仿宋" w:cs="仿宋"/>
          <w:bCs/>
          <w:szCs w:val="28"/>
        </w:rPr>
        <w:t>本项目施工图阶段BIM设计，包括但不限于BIM基础模型搭建（包含建筑、结构、给排水、电气、暖通、消防、智能化、幕墙及采光顶、景观、内装及导标等）、设计图纸校核、模型维护与现场管理、管线综合优化、管线三维深化出图、预留预埋等。</w:t>
      </w:r>
    </w:p>
    <w:p w14:paraId="44B37EE9">
      <w:pPr>
        <w:spacing w:line="240" w:lineRule="auto"/>
        <w:ind w:firstLine="560" w:firstLineChars="200"/>
        <w:rPr>
          <w:rFonts w:hint="eastAsia" w:ascii="仿宋" w:hAnsi="仿宋" w:cs="仿宋"/>
          <w:szCs w:val="28"/>
        </w:rPr>
      </w:pPr>
      <w:r>
        <w:rPr>
          <w:rFonts w:hint="eastAsia" w:ascii="仿宋" w:hAnsi="仿宋" w:cs="仿宋"/>
          <w:szCs w:val="28"/>
        </w:rPr>
        <w:t>1.3技术服务要求</w:t>
      </w:r>
    </w:p>
    <w:p w14:paraId="5911E6EE">
      <w:pPr>
        <w:spacing w:line="240" w:lineRule="auto"/>
        <w:ind w:firstLine="560" w:firstLineChars="200"/>
        <w:rPr>
          <w:rFonts w:hint="eastAsia" w:ascii="仿宋" w:hAnsi="仿宋" w:cs="仿宋"/>
          <w:bCs/>
          <w:color w:val="000000"/>
          <w:szCs w:val="28"/>
        </w:rPr>
      </w:pPr>
      <w:r>
        <w:rPr>
          <w:rFonts w:hint="eastAsia" w:ascii="仿宋" w:hAnsi="仿宋" w:cs="仿宋"/>
          <w:bCs/>
          <w:color w:val="000000"/>
          <w:szCs w:val="28"/>
        </w:rPr>
        <w:t>满足国家现行相关规范、标准及业主任务要求，同时需满足万达商业规划研究院的《万达建筑信息模型设计交付标准》、《万达建筑信息模型合规性审查要点》、《万达建筑信息模型图模一致性审查要点》等相关要求，并通过万达商业规划研究院的相关审查和评审。</w:t>
      </w:r>
    </w:p>
    <w:p w14:paraId="48494248">
      <w:pPr>
        <w:spacing w:line="240" w:lineRule="auto"/>
        <w:ind w:firstLine="562" w:firstLineChars="200"/>
        <w:rPr>
          <w:rFonts w:hint="eastAsia" w:ascii="仿宋" w:hAnsi="仿宋" w:cs="仿宋"/>
          <w:b/>
          <w:bCs/>
          <w:szCs w:val="28"/>
        </w:rPr>
      </w:pPr>
      <w:r>
        <w:rPr>
          <w:rFonts w:hint="eastAsia" w:ascii="仿宋" w:hAnsi="仿宋" w:cs="仿宋"/>
          <w:b/>
          <w:bCs/>
          <w:szCs w:val="28"/>
        </w:rPr>
        <w:t>第二条 甲方应向乙方提供的有关资料及文件（包括但不限于以下内容）</w:t>
      </w:r>
    </w:p>
    <w:tbl>
      <w:tblPr>
        <w:tblStyle w:val="7"/>
        <w:tblW w:w="866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3467"/>
        <w:gridCol w:w="2167"/>
        <w:gridCol w:w="2250"/>
      </w:tblGrid>
      <w:tr w14:paraId="47C54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1" w:type="dxa"/>
            <w:tcBorders>
              <w:top w:val="single" w:color="auto" w:sz="4" w:space="0"/>
              <w:left w:val="single" w:color="auto" w:sz="4" w:space="0"/>
              <w:bottom w:val="single" w:color="auto" w:sz="4" w:space="0"/>
              <w:right w:val="single" w:color="auto" w:sz="4" w:space="0"/>
            </w:tcBorders>
            <w:shd w:val="clear" w:color="auto" w:fill="D9D9D9"/>
            <w:vAlign w:val="center"/>
          </w:tcPr>
          <w:p w14:paraId="2F9A6EA8">
            <w:pPr>
              <w:spacing w:line="240" w:lineRule="auto"/>
              <w:jc w:val="center"/>
              <w:rPr>
                <w:rFonts w:hint="eastAsia" w:ascii="仿宋" w:hAnsi="仿宋" w:cs="仿宋"/>
                <w:szCs w:val="28"/>
              </w:rPr>
            </w:pPr>
            <w:r>
              <w:rPr>
                <w:rFonts w:hint="eastAsia" w:ascii="仿宋" w:hAnsi="仿宋" w:cs="仿宋"/>
                <w:szCs w:val="28"/>
              </w:rPr>
              <w:t>序号</w:t>
            </w:r>
          </w:p>
        </w:tc>
        <w:tc>
          <w:tcPr>
            <w:tcW w:w="3467" w:type="dxa"/>
            <w:tcBorders>
              <w:top w:val="single" w:color="auto" w:sz="4" w:space="0"/>
              <w:left w:val="single" w:color="auto" w:sz="4" w:space="0"/>
              <w:bottom w:val="single" w:color="auto" w:sz="4" w:space="0"/>
              <w:right w:val="single" w:color="auto" w:sz="4" w:space="0"/>
            </w:tcBorders>
            <w:shd w:val="clear" w:color="auto" w:fill="D9D9D9"/>
            <w:vAlign w:val="center"/>
          </w:tcPr>
          <w:p w14:paraId="7096556F">
            <w:pPr>
              <w:spacing w:line="240" w:lineRule="auto"/>
              <w:jc w:val="center"/>
              <w:rPr>
                <w:rFonts w:hint="eastAsia" w:ascii="仿宋" w:hAnsi="仿宋" w:cs="仿宋"/>
                <w:szCs w:val="28"/>
              </w:rPr>
            </w:pPr>
            <w:r>
              <w:rPr>
                <w:rFonts w:hint="eastAsia" w:ascii="仿宋" w:hAnsi="仿宋" w:cs="仿宋"/>
                <w:szCs w:val="28"/>
              </w:rPr>
              <w:t>资料及文件名称</w:t>
            </w:r>
          </w:p>
        </w:tc>
        <w:tc>
          <w:tcPr>
            <w:tcW w:w="2167" w:type="dxa"/>
            <w:tcBorders>
              <w:top w:val="single" w:color="auto" w:sz="4" w:space="0"/>
              <w:left w:val="single" w:color="auto" w:sz="4" w:space="0"/>
              <w:bottom w:val="single" w:color="auto" w:sz="4" w:space="0"/>
              <w:right w:val="single" w:color="auto" w:sz="4" w:space="0"/>
            </w:tcBorders>
            <w:shd w:val="clear" w:color="auto" w:fill="D9D9D9"/>
            <w:vAlign w:val="center"/>
          </w:tcPr>
          <w:p w14:paraId="5DF6C9E5">
            <w:pPr>
              <w:spacing w:line="240" w:lineRule="auto"/>
              <w:jc w:val="center"/>
              <w:rPr>
                <w:rFonts w:hint="eastAsia" w:ascii="仿宋" w:hAnsi="仿宋" w:cs="仿宋"/>
                <w:szCs w:val="28"/>
              </w:rPr>
            </w:pPr>
            <w:r>
              <w:rPr>
                <w:rFonts w:hint="eastAsia" w:ascii="仿宋" w:hAnsi="仿宋" w:cs="仿宋"/>
                <w:szCs w:val="28"/>
              </w:rPr>
              <w:t>类型份数</w:t>
            </w:r>
          </w:p>
        </w:tc>
        <w:tc>
          <w:tcPr>
            <w:tcW w:w="2250" w:type="dxa"/>
            <w:tcBorders>
              <w:top w:val="single" w:color="auto" w:sz="4" w:space="0"/>
              <w:left w:val="single" w:color="auto" w:sz="4" w:space="0"/>
              <w:bottom w:val="single" w:color="auto" w:sz="4" w:space="0"/>
              <w:right w:val="single" w:color="auto" w:sz="4" w:space="0"/>
            </w:tcBorders>
            <w:shd w:val="clear" w:color="auto" w:fill="D9D9D9"/>
            <w:vAlign w:val="center"/>
          </w:tcPr>
          <w:p w14:paraId="06C3E464">
            <w:pPr>
              <w:spacing w:line="240" w:lineRule="auto"/>
              <w:jc w:val="center"/>
              <w:rPr>
                <w:rFonts w:hint="eastAsia" w:ascii="仿宋" w:hAnsi="仿宋" w:cs="仿宋"/>
                <w:szCs w:val="28"/>
              </w:rPr>
            </w:pPr>
            <w:r>
              <w:rPr>
                <w:rFonts w:hint="eastAsia" w:ascii="仿宋" w:hAnsi="仿宋" w:cs="仿宋"/>
                <w:szCs w:val="28"/>
              </w:rPr>
              <w:t>提交时间</w:t>
            </w:r>
          </w:p>
        </w:tc>
      </w:tr>
      <w:tr w14:paraId="353C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81" w:type="dxa"/>
            <w:tcBorders>
              <w:top w:val="single" w:color="auto" w:sz="4" w:space="0"/>
              <w:left w:val="single" w:color="auto" w:sz="4" w:space="0"/>
              <w:right w:val="single" w:color="auto" w:sz="4" w:space="0"/>
            </w:tcBorders>
            <w:vAlign w:val="center"/>
          </w:tcPr>
          <w:p w14:paraId="64CD6A0A">
            <w:pPr>
              <w:spacing w:line="240" w:lineRule="auto"/>
              <w:jc w:val="center"/>
              <w:rPr>
                <w:rFonts w:hint="eastAsia" w:ascii="仿宋" w:hAnsi="仿宋" w:cs="仿宋"/>
                <w:sz w:val="24"/>
                <w:szCs w:val="24"/>
              </w:rPr>
            </w:pPr>
            <w:r>
              <w:rPr>
                <w:rFonts w:hint="eastAsia" w:ascii="仿宋" w:hAnsi="仿宋" w:cs="仿宋"/>
                <w:sz w:val="24"/>
                <w:szCs w:val="24"/>
              </w:rPr>
              <w:t>1</w:t>
            </w:r>
          </w:p>
        </w:tc>
        <w:tc>
          <w:tcPr>
            <w:tcW w:w="3467" w:type="dxa"/>
            <w:tcBorders>
              <w:top w:val="single" w:color="auto" w:sz="4" w:space="0"/>
              <w:left w:val="single" w:color="auto" w:sz="4" w:space="0"/>
              <w:right w:val="single" w:color="auto" w:sz="4" w:space="0"/>
            </w:tcBorders>
            <w:vAlign w:val="center"/>
          </w:tcPr>
          <w:p w14:paraId="54AB32BD">
            <w:pPr>
              <w:spacing w:line="240" w:lineRule="auto"/>
              <w:jc w:val="left"/>
              <w:rPr>
                <w:rFonts w:hint="eastAsia" w:ascii="仿宋" w:hAnsi="仿宋" w:cs="仿宋"/>
                <w:sz w:val="24"/>
                <w:szCs w:val="24"/>
              </w:rPr>
            </w:pPr>
            <w:bookmarkStart w:id="0" w:name="OLE_LINK1"/>
            <w:r>
              <w:rPr>
                <w:rFonts w:hint="eastAsia" w:ascii="仿宋" w:hAnsi="仿宋" w:cs="仿宋"/>
                <w:sz w:val="24"/>
                <w:szCs w:val="24"/>
              </w:rPr>
              <w:t>审查通过的各专业施工图设计</w:t>
            </w:r>
            <w:bookmarkEnd w:id="0"/>
            <w:r>
              <w:rPr>
                <w:rFonts w:hint="eastAsia" w:ascii="仿宋" w:hAnsi="仿宋" w:cs="仿宋"/>
                <w:sz w:val="24"/>
                <w:szCs w:val="24"/>
              </w:rPr>
              <w:t>文件</w:t>
            </w:r>
          </w:p>
        </w:tc>
        <w:tc>
          <w:tcPr>
            <w:tcW w:w="2167" w:type="dxa"/>
            <w:tcBorders>
              <w:top w:val="single" w:color="auto" w:sz="4" w:space="0"/>
              <w:left w:val="single" w:color="auto" w:sz="4" w:space="0"/>
              <w:right w:val="single" w:color="auto" w:sz="4" w:space="0"/>
            </w:tcBorders>
            <w:vAlign w:val="center"/>
          </w:tcPr>
          <w:p w14:paraId="6D6004A8">
            <w:pPr>
              <w:spacing w:line="240" w:lineRule="auto"/>
              <w:jc w:val="center"/>
              <w:rPr>
                <w:rFonts w:hint="eastAsia" w:ascii="仿宋" w:hAnsi="仿宋" w:cs="仿宋"/>
                <w:sz w:val="24"/>
                <w:szCs w:val="24"/>
              </w:rPr>
            </w:pPr>
            <w:r>
              <w:rPr>
                <w:rFonts w:hint="eastAsia" w:ascii="仿宋" w:hAnsi="仿宋" w:cs="仿宋"/>
                <w:sz w:val="24"/>
                <w:szCs w:val="24"/>
              </w:rPr>
              <w:t>电子文件1套</w:t>
            </w:r>
          </w:p>
        </w:tc>
        <w:tc>
          <w:tcPr>
            <w:tcW w:w="2250" w:type="dxa"/>
            <w:tcBorders>
              <w:top w:val="single" w:color="auto" w:sz="4" w:space="0"/>
              <w:left w:val="single" w:color="auto" w:sz="4" w:space="0"/>
              <w:right w:val="single" w:color="auto" w:sz="4" w:space="0"/>
            </w:tcBorders>
            <w:vAlign w:val="center"/>
          </w:tcPr>
          <w:p w14:paraId="6B92CF71">
            <w:pPr>
              <w:spacing w:line="240" w:lineRule="auto"/>
              <w:jc w:val="center"/>
              <w:rPr>
                <w:rFonts w:hint="eastAsia" w:ascii="仿宋" w:hAnsi="仿宋" w:cs="仿宋"/>
                <w:sz w:val="24"/>
                <w:szCs w:val="24"/>
              </w:rPr>
            </w:pPr>
            <w:r>
              <w:rPr>
                <w:rFonts w:hint="eastAsia" w:ascii="仿宋" w:hAnsi="仿宋" w:cs="仿宋"/>
                <w:sz w:val="24"/>
                <w:szCs w:val="24"/>
              </w:rPr>
              <w:t>随设计进度</w:t>
            </w:r>
          </w:p>
        </w:tc>
      </w:tr>
    </w:tbl>
    <w:p w14:paraId="659ACD7E">
      <w:pPr>
        <w:spacing w:line="240" w:lineRule="auto"/>
        <w:ind w:firstLine="562" w:firstLineChars="200"/>
        <w:rPr>
          <w:rFonts w:hint="eastAsia" w:ascii="仿宋" w:hAnsi="仿宋" w:cs="仿宋"/>
          <w:b/>
          <w:bCs/>
          <w:szCs w:val="28"/>
        </w:rPr>
      </w:pPr>
      <w:r>
        <w:rPr>
          <w:rFonts w:hint="eastAsia" w:ascii="仿宋" w:hAnsi="仿宋" w:cs="仿宋"/>
          <w:b/>
          <w:bCs/>
          <w:szCs w:val="28"/>
        </w:rPr>
        <w:t>第三条 乙方应向甲方交付的有关设计成果（包括但不限于以下内容）</w:t>
      </w:r>
    </w:p>
    <w:tbl>
      <w:tblPr>
        <w:tblStyle w:val="7"/>
        <w:tblW w:w="866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3516"/>
        <w:gridCol w:w="2118"/>
        <w:gridCol w:w="2250"/>
      </w:tblGrid>
      <w:tr w14:paraId="7B4F1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1" w:type="dxa"/>
            <w:tcBorders>
              <w:top w:val="single" w:color="auto" w:sz="4" w:space="0"/>
              <w:left w:val="single" w:color="auto" w:sz="4" w:space="0"/>
              <w:bottom w:val="single" w:color="auto" w:sz="4" w:space="0"/>
              <w:right w:val="single" w:color="auto" w:sz="4" w:space="0"/>
            </w:tcBorders>
            <w:shd w:val="clear" w:color="auto" w:fill="D9D9D9"/>
            <w:vAlign w:val="center"/>
          </w:tcPr>
          <w:p w14:paraId="2301C350">
            <w:pPr>
              <w:spacing w:line="240" w:lineRule="auto"/>
              <w:jc w:val="center"/>
              <w:rPr>
                <w:rFonts w:hint="eastAsia" w:ascii="仿宋" w:hAnsi="仿宋" w:cs="仿宋"/>
                <w:szCs w:val="28"/>
              </w:rPr>
            </w:pPr>
            <w:r>
              <w:rPr>
                <w:rFonts w:hint="eastAsia" w:ascii="仿宋" w:hAnsi="仿宋" w:cs="仿宋"/>
                <w:szCs w:val="28"/>
              </w:rPr>
              <w:t>序号</w:t>
            </w:r>
          </w:p>
        </w:tc>
        <w:tc>
          <w:tcPr>
            <w:tcW w:w="3516" w:type="dxa"/>
            <w:tcBorders>
              <w:top w:val="single" w:color="auto" w:sz="4" w:space="0"/>
              <w:left w:val="single" w:color="auto" w:sz="4" w:space="0"/>
              <w:bottom w:val="single" w:color="auto" w:sz="4" w:space="0"/>
              <w:right w:val="single" w:color="auto" w:sz="4" w:space="0"/>
            </w:tcBorders>
            <w:shd w:val="clear" w:color="auto" w:fill="D9D9D9"/>
            <w:vAlign w:val="center"/>
          </w:tcPr>
          <w:p w14:paraId="34174463">
            <w:pPr>
              <w:spacing w:line="240" w:lineRule="auto"/>
              <w:jc w:val="center"/>
              <w:rPr>
                <w:rFonts w:hint="eastAsia" w:ascii="仿宋" w:hAnsi="仿宋" w:cs="仿宋"/>
                <w:szCs w:val="28"/>
              </w:rPr>
            </w:pPr>
            <w:r>
              <w:rPr>
                <w:rFonts w:hint="eastAsia" w:ascii="仿宋" w:hAnsi="仿宋" w:cs="仿宋"/>
                <w:szCs w:val="28"/>
              </w:rPr>
              <w:t>资料及文件名称</w:t>
            </w:r>
          </w:p>
        </w:tc>
        <w:tc>
          <w:tcPr>
            <w:tcW w:w="2118" w:type="dxa"/>
            <w:tcBorders>
              <w:top w:val="single" w:color="auto" w:sz="4" w:space="0"/>
              <w:left w:val="single" w:color="auto" w:sz="4" w:space="0"/>
              <w:bottom w:val="single" w:color="auto" w:sz="4" w:space="0"/>
              <w:right w:val="single" w:color="auto" w:sz="4" w:space="0"/>
            </w:tcBorders>
            <w:shd w:val="clear" w:color="auto" w:fill="D9D9D9"/>
            <w:vAlign w:val="center"/>
          </w:tcPr>
          <w:p w14:paraId="5CD1973A">
            <w:pPr>
              <w:spacing w:line="240" w:lineRule="auto"/>
              <w:jc w:val="center"/>
              <w:rPr>
                <w:rFonts w:hint="eastAsia" w:ascii="仿宋" w:hAnsi="仿宋" w:cs="仿宋"/>
                <w:szCs w:val="28"/>
              </w:rPr>
            </w:pPr>
            <w:r>
              <w:rPr>
                <w:rFonts w:hint="eastAsia" w:ascii="仿宋" w:hAnsi="仿宋" w:cs="仿宋"/>
                <w:szCs w:val="28"/>
              </w:rPr>
              <w:t>类型份数</w:t>
            </w:r>
          </w:p>
        </w:tc>
        <w:tc>
          <w:tcPr>
            <w:tcW w:w="2250" w:type="dxa"/>
            <w:tcBorders>
              <w:top w:val="single" w:color="auto" w:sz="4" w:space="0"/>
              <w:left w:val="single" w:color="auto" w:sz="4" w:space="0"/>
              <w:bottom w:val="single" w:color="auto" w:sz="4" w:space="0"/>
              <w:right w:val="single" w:color="auto" w:sz="4" w:space="0"/>
            </w:tcBorders>
            <w:shd w:val="clear" w:color="auto" w:fill="D9D9D9"/>
            <w:vAlign w:val="center"/>
          </w:tcPr>
          <w:p w14:paraId="7FB64AF9">
            <w:pPr>
              <w:spacing w:line="240" w:lineRule="auto"/>
              <w:jc w:val="center"/>
              <w:rPr>
                <w:rFonts w:hint="eastAsia" w:ascii="仿宋" w:hAnsi="仿宋" w:cs="仿宋"/>
                <w:szCs w:val="28"/>
              </w:rPr>
            </w:pPr>
            <w:r>
              <w:rPr>
                <w:rFonts w:hint="eastAsia" w:ascii="仿宋" w:hAnsi="仿宋" w:cs="仿宋"/>
                <w:szCs w:val="28"/>
              </w:rPr>
              <w:t>提交时间</w:t>
            </w:r>
          </w:p>
        </w:tc>
      </w:tr>
      <w:tr w14:paraId="28A3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781" w:type="dxa"/>
            <w:tcBorders>
              <w:top w:val="single" w:color="auto" w:sz="4" w:space="0"/>
              <w:left w:val="single" w:color="auto" w:sz="4" w:space="0"/>
              <w:right w:val="single" w:color="auto" w:sz="4" w:space="0"/>
            </w:tcBorders>
            <w:vAlign w:val="center"/>
          </w:tcPr>
          <w:p w14:paraId="39C35341">
            <w:pPr>
              <w:spacing w:line="240" w:lineRule="auto"/>
              <w:jc w:val="center"/>
              <w:rPr>
                <w:rFonts w:hint="eastAsia" w:ascii="仿宋" w:hAnsi="仿宋" w:cs="仿宋"/>
                <w:sz w:val="24"/>
                <w:szCs w:val="24"/>
              </w:rPr>
            </w:pPr>
            <w:r>
              <w:rPr>
                <w:rFonts w:hint="eastAsia" w:ascii="仿宋" w:hAnsi="仿宋" w:cs="仿宋"/>
                <w:sz w:val="24"/>
                <w:szCs w:val="24"/>
              </w:rPr>
              <w:t>1</w:t>
            </w:r>
          </w:p>
        </w:tc>
        <w:tc>
          <w:tcPr>
            <w:tcW w:w="3516" w:type="dxa"/>
            <w:tcBorders>
              <w:top w:val="single" w:color="auto" w:sz="4" w:space="0"/>
              <w:left w:val="single" w:color="auto" w:sz="4" w:space="0"/>
              <w:right w:val="single" w:color="auto" w:sz="4" w:space="0"/>
            </w:tcBorders>
            <w:vAlign w:val="center"/>
          </w:tcPr>
          <w:p w14:paraId="7EC0BB19">
            <w:pPr>
              <w:spacing w:line="240" w:lineRule="auto"/>
              <w:rPr>
                <w:rFonts w:hint="eastAsia" w:ascii="仿宋" w:hAnsi="仿宋" w:cs="仿宋"/>
                <w:sz w:val="24"/>
                <w:szCs w:val="24"/>
              </w:rPr>
            </w:pPr>
            <w:r>
              <w:rPr>
                <w:rFonts w:hint="eastAsia" w:ascii="仿宋" w:hAnsi="仿宋" w:cs="仿宋"/>
                <w:sz w:val="24"/>
                <w:szCs w:val="24"/>
              </w:rPr>
              <w:t>全专业施工图设计BIM模型</w:t>
            </w:r>
          </w:p>
        </w:tc>
        <w:tc>
          <w:tcPr>
            <w:tcW w:w="2118" w:type="dxa"/>
            <w:tcBorders>
              <w:top w:val="single" w:color="auto" w:sz="4" w:space="0"/>
              <w:left w:val="single" w:color="auto" w:sz="4" w:space="0"/>
              <w:right w:val="single" w:color="auto" w:sz="4" w:space="0"/>
            </w:tcBorders>
            <w:vAlign w:val="center"/>
          </w:tcPr>
          <w:p w14:paraId="10F5FCF5">
            <w:pPr>
              <w:spacing w:line="240" w:lineRule="auto"/>
              <w:jc w:val="center"/>
              <w:rPr>
                <w:rFonts w:hint="eastAsia" w:ascii="仿宋" w:hAnsi="仿宋" w:cs="仿宋"/>
                <w:sz w:val="24"/>
                <w:szCs w:val="24"/>
              </w:rPr>
            </w:pPr>
            <w:r>
              <w:rPr>
                <w:rFonts w:hint="eastAsia" w:ascii="仿宋" w:hAnsi="仿宋" w:cs="仿宋"/>
                <w:sz w:val="24"/>
                <w:szCs w:val="24"/>
              </w:rPr>
              <w:t>电子文件1套</w:t>
            </w:r>
          </w:p>
        </w:tc>
        <w:tc>
          <w:tcPr>
            <w:tcW w:w="2250" w:type="dxa"/>
            <w:tcBorders>
              <w:top w:val="single" w:color="auto" w:sz="4" w:space="0"/>
              <w:left w:val="single" w:color="auto" w:sz="4" w:space="0"/>
              <w:right w:val="single" w:color="auto" w:sz="4" w:space="0"/>
            </w:tcBorders>
            <w:vAlign w:val="center"/>
          </w:tcPr>
          <w:p w14:paraId="1ED48925">
            <w:pPr>
              <w:spacing w:line="240" w:lineRule="auto"/>
              <w:jc w:val="center"/>
              <w:rPr>
                <w:rFonts w:hint="eastAsia" w:ascii="仿宋" w:hAnsi="仿宋" w:cs="仿宋"/>
                <w:sz w:val="24"/>
                <w:szCs w:val="24"/>
              </w:rPr>
            </w:pPr>
            <w:r>
              <w:rPr>
                <w:rFonts w:hint="eastAsia" w:ascii="仿宋" w:hAnsi="仿宋" w:cs="仿宋"/>
                <w:sz w:val="24"/>
                <w:szCs w:val="24"/>
              </w:rPr>
              <w:t>随设计进度</w:t>
            </w:r>
          </w:p>
        </w:tc>
      </w:tr>
      <w:tr w14:paraId="5B13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781" w:type="dxa"/>
            <w:tcBorders>
              <w:top w:val="single" w:color="auto" w:sz="4" w:space="0"/>
              <w:left w:val="single" w:color="auto" w:sz="4" w:space="0"/>
              <w:right w:val="single" w:color="auto" w:sz="4" w:space="0"/>
            </w:tcBorders>
            <w:vAlign w:val="center"/>
          </w:tcPr>
          <w:p w14:paraId="31A7C636">
            <w:pPr>
              <w:spacing w:line="240" w:lineRule="auto"/>
              <w:jc w:val="center"/>
              <w:rPr>
                <w:rFonts w:hint="eastAsia" w:ascii="仿宋" w:hAnsi="仿宋" w:cs="仿宋"/>
                <w:sz w:val="24"/>
                <w:szCs w:val="24"/>
              </w:rPr>
            </w:pPr>
            <w:r>
              <w:rPr>
                <w:rFonts w:hint="eastAsia" w:ascii="仿宋" w:hAnsi="仿宋" w:cs="仿宋"/>
                <w:sz w:val="24"/>
                <w:szCs w:val="24"/>
              </w:rPr>
              <w:t>2</w:t>
            </w:r>
          </w:p>
        </w:tc>
        <w:tc>
          <w:tcPr>
            <w:tcW w:w="3516" w:type="dxa"/>
            <w:tcBorders>
              <w:top w:val="single" w:color="auto" w:sz="4" w:space="0"/>
              <w:left w:val="single" w:color="auto" w:sz="4" w:space="0"/>
              <w:right w:val="single" w:color="auto" w:sz="4" w:space="0"/>
            </w:tcBorders>
            <w:vAlign w:val="center"/>
          </w:tcPr>
          <w:p w14:paraId="751FA313">
            <w:pPr>
              <w:spacing w:line="240" w:lineRule="auto"/>
              <w:rPr>
                <w:rFonts w:hint="eastAsia" w:ascii="仿宋" w:hAnsi="仿宋" w:cs="仿宋"/>
                <w:sz w:val="24"/>
                <w:szCs w:val="24"/>
              </w:rPr>
            </w:pPr>
            <w:r>
              <w:rPr>
                <w:rFonts w:hint="eastAsia" w:ascii="仿宋" w:hAnsi="仿宋" w:cs="仿宋"/>
                <w:sz w:val="24"/>
                <w:szCs w:val="24"/>
              </w:rPr>
              <w:t>管线综合优化、碰撞检查及净高分析报告</w:t>
            </w:r>
          </w:p>
        </w:tc>
        <w:tc>
          <w:tcPr>
            <w:tcW w:w="2118" w:type="dxa"/>
            <w:tcBorders>
              <w:top w:val="single" w:color="auto" w:sz="4" w:space="0"/>
              <w:left w:val="single" w:color="auto" w:sz="4" w:space="0"/>
              <w:right w:val="single" w:color="auto" w:sz="4" w:space="0"/>
            </w:tcBorders>
            <w:vAlign w:val="center"/>
          </w:tcPr>
          <w:p w14:paraId="29EE2818">
            <w:pPr>
              <w:spacing w:line="240" w:lineRule="auto"/>
              <w:jc w:val="center"/>
              <w:rPr>
                <w:rFonts w:hint="eastAsia" w:ascii="仿宋" w:hAnsi="仿宋" w:cs="仿宋"/>
                <w:sz w:val="24"/>
                <w:szCs w:val="24"/>
              </w:rPr>
            </w:pPr>
            <w:r>
              <w:rPr>
                <w:rFonts w:hint="eastAsia" w:ascii="仿宋" w:hAnsi="仿宋" w:cs="仿宋"/>
                <w:sz w:val="24"/>
                <w:szCs w:val="24"/>
              </w:rPr>
              <w:t>电子文件1套</w:t>
            </w:r>
          </w:p>
          <w:p w14:paraId="2E65BC2C">
            <w:pPr>
              <w:spacing w:line="240" w:lineRule="auto"/>
              <w:jc w:val="center"/>
              <w:rPr>
                <w:rFonts w:hint="eastAsia" w:ascii="仿宋" w:hAnsi="仿宋" w:cs="仿宋"/>
                <w:sz w:val="24"/>
                <w:szCs w:val="24"/>
              </w:rPr>
            </w:pPr>
            <w:r>
              <w:rPr>
                <w:rFonts w:hint="eastAsia" w:ascii="仿宋" w:hAnsi="仿宋" w:cs="仿宋"/>
                <w:sz w:val="24"/>
                <w:szCs w:val="24"/>
              </w:rPr>
              <w:t>纸质文件1套</w:t>
            </w:r>
          </w:p>
        </w:tc>
        <w:tc>
          <w:tcPr>
            <w:tcW w:w="2250" w:type="dxa"/>
            <w:tcBorders>
              <w:top w:val="single" w:color="auto" w:sz="4" w:space="0"/>
              <w:left w:val="single" w:color="auto" w:sz="4" w:space="0"/>
              <w:right w:val="single" w:color="auto" w:sz="4" w:space="0"/>
            </w:tcBorders>
            <w:vAlign w:val="center"/>
          </w:tcPr>
          <w:p w14:paraId="5EB92B1F">
            <w:pPr>
              <w:spacing w:line="240" w:lineRule="auto"/>
              <w:jc w:val="center"/>
              <w:rPr>
                <w:rFonts w:hint="eastAsia" w:ascii="仿宋" w:hAnsi="仿宋" w:cs="仿宋"/>
                <w:sz w:val="24"/>
                <w:szCs w:val="24"/>
              </w:rPr>
            </w:pPr>
            <w:r>
              <w:rPr>
                <w:rFonts w:hint="eastAsia" w:ascii="仿宋" w:hAnsi="仿宋" w:cs="仿宋"/>
                <w:sz w:val="24"/>
                <w:szCs w:val="24"/>
              </w:rPr>
              <w:t>随设计进度</w:t>
            </w:r>
          </w:p>
        </w:tc>
      </w:tr>
      <w:tr w14:paraId="7220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exact"/>
        </w:trPr>
        <w:tc>
          <w:tcPr>
            <w:tcW w:w="781" w:type="dxa"/>
            <w:tcBorders>
              <w:top w:val="single" w:color="auto" w:sz="4" w:space="0"/>
              <w:left w:val="single" w:color="auto" w:sz="4" w:space="0"/>
              <w:right w:val="single" w:color="auto" w:sz="4" w:space="0"/>
            </w:tcBorders>
            <w:vAlign w:val="center"/>
          </w:tcPr>
          <w:p w14:paraId="38EAC71A">
            <w:pPr>
              <w:spacing w:line="240" w:lineRule="auto"/>
              <w:jc w:val="center"/>
              <w:rPr>
                <w:rFonts w:hint="eastAsia" w:ascii="仿宋" w:hAnsi="仿宋" w:cs="仿宋"/>
                <w:sz w:val="24"/>
                <w:szCs w:val="24"/>
              </w:rPr>
            </w:pPr>
            <w:r>
              <w:rPr>
                <w:rFonts w:hint="eastAsia" w:ascii="仿宋" w:hAnsi="仿宋" w:cs="仿宋"/>
                <w:sz w:val="24"/>
                <w:szCs w:val="24"/>
              </w:rPr>
              <w:t>3</w:t>
            </w:r>
          </w:p>
        </w:tc>
        <w:tc>
          <w:tcPr>
            <w:tcW w:w="3516" w:type="dxa"/>
            <w:tcBorders>
              <w:top w:val="single" w:color="auto" w:sz="4" w:space="0"/>
              <w:left w:val="single" w:color="auto" w:sz="4" w:space="0"/>
              <w:right w:val="single" w:color="auto" w:sz="4" w:space="0"/>
            </w:tcBorders>
            <w:vAlign w:val="center"/>
          </w:tcPr>
          <w:p w14:paraId="2317F81E">
            <w:pPr>
              <w:spacing w:line="240" w:lineRule="auto"/>
              <w:rPr>
                <w:rFonts w:hint="eastAsia" w:ascii="仿宋" w:hAnsi="仿宋" w:cs="仿宋"/>
                <w:sz w:val="24"/>
                <w:szCs w:val="24"/>
              </w:rPr>
            </w:pPr>
            <w:r>
              <w:rPr>
                <w:rFonts w:hint="eastAsia" w:ascii="仿宋" w:hAnsi="仿宋" w:cs="仿宋"/>
                <w:sz w:val="24"/>
                <w:szCs w:val="24"/>
              </w:rPr>
              <w:t>机电各专业主要管线深化设计图纸：综合管线平面图、给排水平面图、暖通平面图、强弱电平面图、综合管线剖面图、复杂节点三维放大图。</w:t>
            </w:r>
          </w:p>
        </w:tc>
        <w:tc>
          <w:tcPr>
            <w:tcW w:w="2118" w:type="dxa"/>
            <w:tcBorders>
              <w:top w:val="single" w:color="auto" w:sz="4" w:space="0"/>
              <w:left w:val="single" w:color="auto" w:sz="4" w:space="0"/>
              <w:right w:val="single" w:color="auto" w:sz="4" w:space="0"/>
            </w:tcBorders>
            <w:vAlign w:val="center"/>
          </w:tcPr>
          <w:p w14:paraId="5D2436F5">
            <w:pPr>
              <w:spacing w:line="240" w:lineRule="auto"/>
              <w:jc w:val="center"/>
              <w:rPr>
                <w:rFonts w:hint="eastAsia" w:ascii="仿宋" w:hAnsi="仿宋" w:cs="仿宋"/>
                <w:sz w:val="24"/>
                <w:szCs w:val="24"/>
              </w:rPr>
            </w:pPr>
            <w:r>
              <w:rPr>
                <w:rFonts w:hint="eastAsia" w:ascii="仿宋" w:hAnsi="仿宋" w:cs="仿宋"/>
                <w:sz w:val="24"/>
                <w:szCs w:val="24"/>
              </w:rPr>
              <w:t>电子文件1套</w:t>
            </w:r>
          </w:p>
          <w:p w14:paraId="44DC58DD">
            <w:pPr>
              <w:spacing w:line="240" w:lineRule="auto"/>
              <w:jc w:val="center"/>
              <w:rPr>
                <w:rFonts w:hint="eastAsia" w:ascii="仿宋" w:hAnsi="仿宋" w:cs="仿宋"/>
                <w:sz w:val="24"/>
                <w:szCs w:val="24"/>
              </w:rPr>
            </w:pPr>
            <w:r>
              <w:rPr>
                <w:rFonts w:hint="eastAsia" w:ascii="仿宋" w:hAnsi="仿宋" w:cs="仿宋"/>
                <w:sz w:val="24"/>
                <w:szCs w:val="24"/>
              </w:rPr>
              <w:t>纸质文件1套</w:t>
            </w:r>
          </w:p>
        </w:tc>
        <w:tc>
          <w:tcPr>
            <w:tcW w:w="2250" w:type="dxa"/>
            <w:tcBorders>
              <w:top w:val="single" w:color="auto" w:sz="4" w:space="0"/>
              <w:left w:val="single" w:color="auto" w:sz="4" w:space="0"/>
              <w:right w:val="single" w:color="auto" w:sz="4" w:space="0"/>
            </w:tcBorders>
            <w:vAlign w:val="center"/>
          </w:tcPr>
          <w:p w14:paraId="7F05402A">
            <w:pPr>
              <w:spacing w:line="240" w:lineRule="auto"/>
              <w:jc w:val="center"/>
              <w:rPr>
                <w:rFonts w:hint="eastAsia" w:ascii="仿宋" w:hAnsi="仿宋" w:cs="仿宋"/>
                <w:sz w:val="24"/>
                <w:szCs w:val="24"/>
              </w:rPr>
            </w:pPr>
            <w:r>
              <w:rPr>
                <w:rFonts w:hint="eastAsia" w:ascii="仿宋" w:hAnsi="仿宋" w:cs="仿宋"/>
                <w:sz w:val="24"/>
                <w:szCs w:val="24"/>
              </w:rPr>
              <w:t>随设计进度</w:t>
            </w:r>
          </w:p>
        </w:tc>
      </w:tr>
      <w:tr w14:paraId="0DBD5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81" w:type="dxa"/>
            <w:tcBorders>
              <w:top w:val="single" w:color="auto" w:sz="4" w:space="0"/>
              <w:left w:val="single" w:color="auto" w:sz="4" w:space="0"/>
              <w:right w:val="single" w:color="auto" w:sz="4" w:space="0"/>
            </w:tcBorders>
            <w:vAlign w:val="center"/>
          </w:tcPr>
          <w:p w14:paraId="57441E00">
            <w:pPr>
              <w:spacing w:line="240" w:lineRule="auto"/>
              <w:jc w:val="center"/>
              <w:rPr>
                <w:rFonts w:hint="eastAsia" w:ascii="仿宋" w:hAnsi="仿宋" w:cs="仿宋"/>
                <w:sz w:val="24"/>
                <w:szCs w:val="24"/>
              </w:rPr>
            </w:pPr>
          </w:p>
        </w:tc>
        <w:tc>
          <w:tcPr>
            <w:tcW w:w="7884" w:type="dxa"/>
            <w:gridSpan w:val="3"/>
            <w:tcBorders>
              <w:top w:val="single" w:color="auto" w:sz="4" w:space="0"/>
              <w:left w:val="single" w:color="auto" w:sz="4" w:space="0"/>
              <w:right w:val="single" w:color="auto" w:sz="4" w:space="0"/>
            </w:tcBorders>
            <w:vAlign w:val="center"/>
          </w:tcPr>
          <w:p w14:paraId="106A0550">
            <w:pPr>
              <w:spacing w:line="240" w:lineRule="auto"/>
              <w:jc w:val="left"/>
              <w:rPr>
                <w:rFonts w:hint="eastAsia" w:ascii="仿宋" w:hAnsi="仿宋" w:cs="仿宋"/>
                <w:sz w:val="24"/>
                <w:szCs w:val="24"/>
              </w:rPr>
            </w:pPr>
            <w:r>
              <w:rPr>
                <w:rFonts w:hint="eastAsia" w:ascii="仿宋" w:hAnsi="仿宋" w:cs="仿宋"/>
                <w:sz w:val="24"/>
                <w:szCs w:val="24"/>
              </w:rPr>
              <w:t>说明：乙方除按以上要求提交设计成果外，还应按照万达商业规划研究院的要求提供相关的设计文件资料。</w:t>
            </w:r>
          </w:p>
        </w:tc>
      </w:tr>
    </w:tbl>
    <w:p w14:paraId="571D54AA">
      <w:pPr>
        <w:spacing w:line="240" w:lineRule="auto"/>
        <w:ind w:firstLine="562" w:firstLineChars="200"/>
        <w:rPr>
          <w:rFonts w:hint="eastAsia" w:ascii="仿宋" w:hAnsi="仿宋" w:cs="仿宋"/>
          <w:b/>
          <w:bCs/>
          <w:szCs w:val="28"/>
        </w:rPr>
      </w:pPr>
      <w:r>
        <w:rPr>
          <w:rFonts w:hint="eastAsia" w:ascii="仿宋" w:hAnsi="仿宋" w:cs="仿宋"/>
          <w:b/>
          <w:bCs/>
          <w:szCs w:val="28"/>
        </w:rPr>
        <w:t>第四条 技术服务费用</w:t>
      </w:r>
    </w:p>
    <w:p w14:paraId="5D2D95C3">
      <w:pPr>
        <w:spacing w:line="240" w:lineRule="auto"/>
        <w:ind w:firstLine="560" w:firstLineChars="200"/>
        <w:jc w:val="center"/>
        <w:rPr>
          <w:rFonts w:hint="eastAsia" w:ascii="仿宋" w:hAnsi="仿宋" w:cs="仿宋"/>
          <w:szCs w:val="28"/>
        </w:rPr>
      </w:pPr>
      <w:r>
        <w:rPr>
          <w:rFonts w:hint="eastAsia" w:ascii="仿宋" w:hAnsi="仿宋" w:cs="仿宋"/>
          <w:szCs w:val="28"/>
        </w:rPr>
        <w:t>本次技术服务费用采用总价包干形式，包干价为人民币</w:t>
      </w:r>
      <w:r>
        <w:rPr>
          <w:rFonts w:hint="eastAsia" w:ascii="仿宋" w:hAnsi="仿宋" w:cs="仿宋"/>
          <w:szCs w:val="28"/>
          <w:u w:val="single"/>
        </w:rPr>
        <w:t xml:space="preserve">      </w:t>
      </w:r>
      <w:r>
        <w:rPr>
          <w:rFonts w:hint="eastAsia" w:ascii="仿宋" w:hAnsi="仿宋" w:cs="仿宋"/>
          <w:szCs w:val="28"/>
        </w:rPr>
        <w:t>元（大写：</w:t>
      </w:r>
      <w:r>
        <w:rPr>
          <w:rFonts w:hint="eastAsia" w:ascii="仿宋" w:hAnsi="仿宋" w:cs="仿宋"/>
          <w:szCs w:val="28"/>
          <w:u w:val="single"/>
        </w:rPr>
        <w:t xml:space="preserve">                             </w:t>
      </w:r>
      <w:r>
        <w:rPr>
          <w:rFonts w:hint="eastAsia" w:ascii="仿宋" w:hAnsi="仿宋" w:cs="仿宋"/>
          <w:szCs w:val="28"/>
        </w:rPr>
        <w:t>）。其中不含税金额为人民币</w:t>
      </w:r>
      <w:r>
        <w:rPr>
          <w:rFonts w:hint="eastAsia" w:ascii="仿宋" w:hAnsi="仿宋" w:cs="仿宋"/>
          <w:szCs w:val="28"/>
          <w:u w:val="single"/>
        </w:rPr>
        <w:t xml:space="preserve">       </w:t>
      </w:r>
      <w:r>
        <w:rPr>
          <w:rFonts w:hint="eastAsia" w:ascii="仿宋" w:hAnsi="仿宋" w:cs="仿宋"/>
          <w:szCs w:val="28"/>
        </w:rPr>
        <w:t>元（大写：</w:t>
      </w:r>
      <w:r>
        <w:rPr>
          <w:rFonts w:hint="eastAsia" w:ascii="仿宋" w:hAnsi="仿宋" w:cs="仿宋"/>
          <w:szCs w:val="28"/>
          <w:u w:val="single"/>
        </w:rPr>
        <w:t xml:space="preserve">                        </w:t>
      </w:r>
      <w:r>
        <w:rPr>
          <w:rFonts w:hint="eastAsia" w:ascii="仿宋" w:hAnsi="仿宋" w:cs="仿宋"/>
          <w:szCs w:val="28"/>
        </w:rPr>
        <w:t>），税率</w:t>
      </w:r>
      <w:r>
        <w:rPr>
          <w:rFonts w:hint="eastAsia" w:ascii="仿宋" w:hAnsi="仿宋" w:cs="仿宋"/>
          <w:szCs w:val="28"/>
          <w:u w:val="single"/>
        </w:rPr>
        <w:t xml:space="preserve">     </w:t>
      </w:r>
      <w:r>
        <w:rPr>
          <w:rFonts w:hint="eastAsia" w:ascii="仿宋" w:hAnsi="仿宋" w:cs="仿宋"/>
          <w:szCs w:val="28"/>
        </w:rPr>
        <w:t>，税费金额为人民币</w:t>
      </w:r>
      <w:r>
        <w:rPr>
          <w:rFonts w:hint="eastAsia" w:ascii="仿宋" w:hAnsi="仿宋" w:cs="仿宋"/>
          <w:szCs w:val="28"/>
          <w:u w:val="single"/>
        </w:rPr>
        <w:t xml:space="preserve">       </w:t>
      </w:r>
      <w:r>
        <w:rPr>
          <w:rFonts w:hint="eastAsia" w:ascii="仿宋" w:hAnsi="仿宋" w:cs="仿宋"/>
          <w:szCs w:val="28"/>
        </w:rPr>
        <w:t>元（大写：</w:t>
      </w:r>
      <w:r>
        <w:rPr>
          <w:rFonts w:hint="eastAsia" w:ascii="仿宋" w:hAnsi="仿宋" w:cs="仿宋"/>
          <w:szCs w:val="28"/>
          <w:u w:val="single"/>
        </w:rPr>
        <w:t xml:space="preserve">                         </w:t>
      </w:r>
      <w:r>
        <w:rPr>
          <w:rFonts w:hint="eastAsia" w:ascii="仿宋" w:hAnsi="仿宋" w:cs="仿宋"/>
          <w:szCs w:val="28"/>
        </w:rPr>
        <w:t>）。</w:t>
      </w:r>
    </w:p>
    <w:tbl>
      <w:tblPr>
        <w:tblStyle w:val="7"/>
        <w:tblpPr w:leftFromText="180" w:rightFromText="180" w:vertAnchor="text" w:horzAnchor="page" w:tblpX="1884" w:tblpY="593"/>
        <w:tblOverlap w:val="never"/>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350"/>
        <w:gridCol w:w="1950"/>
        <w:gridCol w:w="4034"/>
      </w:tblGrid>
      <w:tr w14:paraId="62D09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61" w:type="dxa"/>
            <w:vAlign w:val="center"/>
          </w:tcPr>
          <w:p w14:paraId="2EE8AF8F">
            <w:pPr>
              <w:spacing w:line="240" w:lineRule="auto"/>
              <w:jc w:val="center"/>
              <w:rPr>
                <w:rFonts w:hint="eastAsia" w:ascii="仿宋" w:hAnsi="仿宋" w:cs="仿宋"/>
                <w:szCs w:val="28"/>
              </w:rPr>
            </w:pPr>
            <w:r>
              <w:rPr>
                <w:rFonts w:hint="eastAsia" w:ascii="仿宋" w:hAnsi="仿宋" w:cs="仿宋"/>
                <w:szCs w:val="28"/>
              </w:rPr>
              <w:t>支付次序</w:t>
            </w:r>
          </w:p>
        </w:tc>
        <w:tc>
          <w:tcPr>
            <w:tcW w:w="1350" w:type="dxa"/>
            <w:vAlign w:val="center"/>
          </w:tcPr>
          <w:p w14:paraId="79C5A77B">
            <w:pPr>
              <w:spacing w:line="240" w:lineRule="auto"/>
              <w:jc w:val="center"/>
              <w:rPr>
                <w:rFonts w:hint="eastAsia" w:ascii="仿宋" w:hAnsi="仿宋" w:cs="仿宋"/>
                <w:szCs w:val="28"/>
              </w:rPr>
            </w:pPr>
            <w:r>
              <w:rPr>
                <w:rFonts w:hint="eastAsia" w:ascii="仿宋" w:hAnsi="仿宋" w:cs="仿宋"/>
                <w:szCs w:val="28"/>
              </w:rPr>
              <w:t>支付比例（%）</w:t>
            </w:r>
          </w:p>
        </w:tc>
        <w:tc>
          <w:tcPr>
            <w:tcW w:w="1950" w:type="dxa"/>
            <w:vAlign w:val="center"/>
          </w:tcPr>
          <w:p w14:paraId="43A16C80">
            <w:pPr>
              <w:spacing w:line="240" w:lineRule="auto"/>
              <w:jc w:val="center"/>
              <w:rPr>
                <w:rFonts w:hint="eastAsia" w:ascii="仿宋" w:hAnsi="仿宋" w:cs="仿宋"/>
                <w:szCs w:val="28"/>
              </w:rPr>
            </w:pPr>
            <w:r>
              <w:rPr>
                <w:rFonts w:hint="eastAsia" w:ascii="仿宋" w:hAnsi="仿宋" w:cs="仿宋"/>
                <w:szCs w:val="28"/>
              </w:rPr>
              <w:t>支付金额（万）</w:t>
            </w:r>
          </w:p>
        </w:tc>
        <w:tc>
          <w:tcPr>
            <w:tcW w:w="4034" w:type="dxa"/>
            <w:vAlign w:val="center"/>
          </w:tcPr>
          <w:p w14:paraId="410972C8">
            <w:pPr>
              <w:spacing w:line="240" w:lineRule="auto"/>
              <w:jc w:val="center"/>
              <w:rPr>
                <w:rFonts w:hint="eastAsia" w:ascii="仿宋" w:hAnsi="仿宋" w:cs="仿宋"/>
                <w:szCs w:val="28"/>
              </w:rPr>
            </w:pPr>
            <w:r>
              <w:rPr>
                <w:rFonts w:hint="eastAsia" w:ascii="仿宋" w:hAnsi="仿宋" w:cs="仿宋"/>
                <w:szCs w:val="28"/>
              </w:rPr>
              <w:t>支付时间</w:t>
            </w:r>
          </w:p>
        </w:tc>
      </w:tr>
      <w:tr w14:paraId="40253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exact"/>
        </w:trPr>
        <w:tc>
          <w:tcPr>
            <w:tcW w:w="1361" w:type="dxa"/>
            <w:vAlign w:val="center"/>
          </w:tcPr>
          <w:p w14:paraId="0577B837">
            <w:pPr>
              <w:spacing w:line="240" w:lineRule="auto"/>
              <w:jc w:val="center"/>
              <w:rPr>
                <w:rFonts w:hint="eastAsia" w:ascii="仿宋" w:hAnsi="仿宋" w:cs="仿宋"/>
                <w:szCs w:val="28"/>
              </w:rPr>
            </w:pPr>
            <w:r>
              <w:rPr>
                <w:rFonts w:hint="eastAsia" w:ascii="仿宋" w:hAnsi="仿宋" w:cs="仿宋"/>
                <w:szCs w:val="28"/>
              </w:rPr>
              <w:t>第一次</w:t>
            </w:r>
          </w:p>
        </w:tc>
        <w:tc>
          <w:tcPr>
            <w:tcW w:w="1350" w:type="dxa"/>
            <w:vAlign w:val="center"/>
          </w:tcPr>
          <w:p w14:paraId="353D2897">
            <w:pPr>
              <w:spacing w:line="240" w:lineRule="auto"/>
              <w:jc w:val="center"/>
              <w:rPr>
                <w:rFonts w:hint="eastAsia" w:ascii="仿宋" w:hAnsi="仿宋" w:cs="仿宋"/>
                <w:szCs w:val="28"/>
              </w:rPr>
            </w:pPr>
            <w:r>
              <w:rPr>
                <w:rFonts w:hint="eastAsia" w:ascii="仿宋" w:hAnsi="仿宋" w:cs="仿宋"/>
                <w:szCs w:val="28"/>
              </w:rPr>
              <w:t>20%</w:t>
            </w:r>
          </w:p>
        </w:tc>
        <w:tc>
          <w:tcPr>
            <w:tcW w:w="1950" w:type="dxa"/>
            <w:vAlign w:val="center"/>
          </w:tcPr>
          <w:p w14:paraId="7E181BE1">
            <w:pPr>
              <w:spacing w:line="240" w:lineRule="auto"/>
              <w:jc w:val="center"/>
              <w:rPr>
                <w:rFonts w:hint="eastAsia" w:ascii="仿宋" w:hAnsi="仿宋" w:cs="仿宋"/>
                <w:szCs w:val="28"/>
              </w:rPr>
            </w:pPr>
          </w:p>
        </w:tc>
        <w:tc>
          <w:tcPr>
            <w:tcW w:w="4034" w:type="dxa"/>
            <w:vAlign w:val="center"/>
          </w:tcPr>
          <w:p w14:paraId="29336AFE">
            <w:pPr>
              <w:spacing w:line="240" w:lineRule="auto"/>
              <w:rPr>
                <w:rFonts w:hint="eastAsia" w:ascii="仿宋" w:hAnsi="仿宋" w:cs="仿宋"/>
                <w:szCs w:val="28"/>
              </w:rPr>
            </w:pPr>
            <w:r>
              <w:rPr>
                <w:rFonts w:hint="eastAsia" w:ascii="仿宋" w:hAnsi="仿宋" w:cs="仿宋"/>
                <w:color w:val="FF0000"/>
                <w:sz w:val="24"/>
                <w:szCs w:val="24"/>
              </w:rPr>
              <w:t>提交全专业施工图设计BIM模型，</w:t>
            </w:r>
            <w:r>
              <w:rPr>
                <w:rFonts w:hint="eastAsia" w:ascii="仿宋" w:hAnsi="仿宋" w:cs="仿宋"/>
                <w:sz w:val="24"/>
                <w:szCs w:val="24"/>
              </w:rPr>
              <w:t>甲方收到业主该阶段付款后十个工作日内</w:t>
            </w:r>
          </w:p>
        </w:tc>
      </w:tr>
      <w:tr w14:paraId="66B88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exact"/>
        </w:trPr>
        <w:tc>
          <w:tcPr>
            <w:tcW w:w="1361" w:type="dxa"/>
            <w:vAlign w:val="center"/>
          </w:tcPr>
          <w:p w14:paraId="7FC87CC4">
            <w:pPr>
              <w:spacing w:line="240" w:lineRule="auto"/>
              <w:jc w:val="center"/>
              <w:rPr>
                <w:rFonts w:hint="eastAsia" w:ascii="仿宋" w:hAnsi="仿宋" w:cs="仿宋"/>
                <w:szCs w:val="28"/>
              </w:rPr>
            </w:pPr>
            <w:r>
              <w:rPr>
                <w:rFonts w:hint="eastAsia" w:ascii="仿宋" w:hAnsi="仿宋" w:cs="仿宋"/>
                <w:szCs w:val="28"/>
              </w:rPr>
              <w:t>第二次</w:t>
            </w:r>
          </w:p>
        </w:tc>
        <w:tc>
          <w:tcPr>
            <w:tcW w:w="1350" w:type="dxa"/>
            <w:vAlign w:val="center"/>
          </w:tcPr>
          <w:p w14:paraId="072BEE6B">
            <w:pPr>
              <w:spacing w:line="240" w:lineRule="auto"/>
              <w:jc w:val="center"/>
              <w:rPr>
                <w:rFonts w:hint="eastAsia" w:ascii="仿宋" w:hAnsi="仿宋" w:cs="仿宋"/>
                <w:szCs w:val="28"/>
              </w:rPr>
            </w:pPr>
            <w:r>
              <w:rPr>
                <w:rFonts w:hint="eastAsia" w:ascii="仿宋" w:hAnsi="仿宋" w:cs="仿宋"/>
                <w:szCs w:val="28"/>
              </w:rPr>
              <w:t>40%</w:t>
            </w:r>
          </w:p>
        </w:tc>
        <w:tc>
          <w:tcPr>
            <w:tcW w:w="1950" w:type="dxa"/>
            <w:vAlign w:val="center"/>
          </w:tcPr>
          <w:p w14:paraId="4AB4E95C">
            <w:pPr>
              <w:spacing w:line="240" w:lineRule="auto"/>
              <w:jc w:val="center"/>
              <w:rPr>
                <w:rFonts w:hint="eastAsia" w:ascii="仿宋" w:hAnsi="仿宋" w:cs="仿宋"/>
                <w:szCs w:val="28"/>
              </w:rPr>
            </w:pPr>
          </w:p>
        </w:tc>
        <w:tc>
          <w:tcPr>
            <w:tcW w:w="4034" w:type="dxa"/>
            <w:vAlign w:val="center"/>
          </w:tcPr>
          <w:p w14:paraId="35362FD6">
            <w:pPr>
              <w:spacing w:line="240" w:lineRule="auto"/>
              <w:jc w:val="left"/>
              <w:rPr>
                <w:rFonts w:hint="eastAsia" w:ascii="仿宋" w:hAnsi="仿宋" w:cs="仿宋"/>
                <w:szCs w:val="28"/>
              </w:rPr>
            </w:pPr>
            <w:r>
              <w:rPr>
                <w:rFonts w:hint="eastAsia" w:ascii="仿宋" w:hAnsi="仿宋" w:cs="仿宋"/>
                <w:color w:val="FF0000"/>
                <w:sz w:val="24"/>
                <w:szCs w:val="24"/>
              </w:rPr>
              <w:t>完成设计图纸校核、管线综合优化、碰撞检查及净高分析，并出具相应报告，</w:t>
            </w:r>
            <w:r>
              <w:rPr>
                <w:rFonts w:hint="eastAsia" w:ascii="仿宋" w:hAnsi="仿宋" w:cs="仿宋"/>
                <w:sz w:val="24"/>
                <w:szCs w:val="24"/>
              </w:rPr>
              <w:t>甲方收到业主该阶段付款后十个工作日内</w:t>
            </w:r>
          </w:p>
        </w:tc>
      </w:tr>
      <w:tr w14:paraId="3ED3A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exact"/>
        </w:trPr>
        <w:tc>
          <w:tcPr>
            <w:tcW w:w="1361" w:type="dxa"/>
            <w:vAlign w:val="center"/>
          </w:tcPr>
          <w:p w14:paraId="74958614">
            <w:pPr>
              <w:spacing w:line="240" w:lineRule="auto"/>
              <w:jc w:val="center"/>
              <w:rPr>
                <w:rFonts w:hint="eastAsia" w:ascii="仿宋" w:hAnsi="仿宋" w:cs="仿宋"/>
                <w:szCs w:val="28"/>
              </w:rPr>
            </w:pPr>
            <w:r>
              <w:rPr>
                <w:rFonts w:hint="eastAsia" w:ascii="仿宋" w:hAnsi="仿宋" w:cs="仿宋"/>
                <w:szCs w:val="28"/>
              </w:rPr>
              <w:t>第三次</w:t>
            </w:r>
          </w:p>
        </w:tc>
        <w:tc>
          <w:tcPr>
            <w:tcW w:w="1350" w:type="dxa"/>
            <w:vAlign w:val="center"/>
          </w:tcPr>
          <w:p w14:paraId="408B7694">
            <w:pPr>
              <w:spacing w:line="240" w:lineRule="auto"/>
              <w:jc w:val="center"/>
              <w:rPr>
                <w:rFonts w:hint="eastAsia" w:ascii="仿宋" w:hAnsi="仿宋" w:cs="仿宋"/>
                <w:szCs w:val="28"/>
              </w:rPr>
            </w:pPr>
            <w:r>
              <w:rPr>
                <w:rFonts w:hint="eastAsia" w:ascii="仿宋" w:hAnsi="仿宋" w:cs="仿宋"/>
                <w:szCs w:val="28"/>
              </w:rPr>
              <w:t>20%</w:t>
            </w:r>
          </w:p>
        </w:tc>
        <w:tc>
          <w:tcPr>
            <w:tcW w:w="1950" w:type="dxa"/>
            <w:vAlign w:val="center"/>
          </w:tcPr>
          <w:p w14:paraId="75ED247A">
            <w:pPr>
              <w:spacing w:line="240" w:lineRule="auto"/>
              <w:jc w:val="center"/>
              <w:rPr>
                <w:rFonts w:hint="eastAsia" w:ascii="仿宋" w:hAnsi="仿宋" w:cs="仿宋"/>
                <w:szCs w:val="28"/>
              </w:rPr>
            </w:pPr>
          </w:p>
        </w:tc>
        <w:tc>
          <w:tcPr>
            <w:tcW w:w="4034" w:type="dxa"/>
            <w:vAlign w:val="center"/>
          </w:tcPr>
          <w:p w14:paraId="5F02AE12">
            <w:pPr>
              <w:spacing w:line="240" w:lineRule="auto"/>
              <w:jc w:val="left"/>
              <w:rPr>
                <w:rFonts w:hint="eastAsia" w:ascii="仿宋" w:hAnsi="仿宋" w:cs="仿宋"/>
                <w:szCs w:val="28"/>
              </w:rPr>
            </w:pPr>
            <w:r>
              <w:rPr>
                <w:rFonts w:hint="eastAsia" w:ascii="仿宋" w:hAnsi="仿宋" w:cs="仿宋"/>
                <w:color w:val="FF0000"/>
                <w:sz w:val="24"/>
                <w:szCs w:val="24"/>
              </w:rPr>
              <w:t>提交满足万达商业规划研究院相关要求的BIM设计成果资料，</w:t>
            </w:r>
            <w:r>
              <w:rPr>
                <w:rFonts w:hint="eastAsia" w:ascii="仿宋" w:hAnsi="仿宋" w:cs="仿宋"/>
                <w:sz w:val="24"/>
                <w:szCs w:val="24"/>
              </w:rPr>
              <w:t>甲方收到业主该阶段付款后十个工作日内</w:t>
            </w:r>
          </w:p>
        </w:tc>
      </w:tr>
      <w:tr w14:paraId="0D99F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exact"/>
        </w:trPr>
        <w:tc>
          <w:tcPr>
            <w:tcW w:w="1361" w:type="dxa"/>
            <w:vAlign w:val="center"/>
          </w:tcPr>
          <w:p w14:paraId="0555CD72">
            <w:pPr>
              <w:spacing w:line="240" w:lineRule="auto"/>
              <w:jc w:val="center"/>
              <w:rPr>
                <w:rFonts w:hint="eastAsia" w:ascii="仿宋" w:hAnsi="仿宋" w:cs="仿宋"/>
                <w:szCs w:val="28"/>
              </w:rPr>
            </w:pPr>
            <w:r>
              <w:rPr>
                <w:rFonts w:hint="eastAsia" w:ascii="仿宋" w:hAnsi="仿宋" w:cs="仿宋"/>
                <w:szCs w:val="28"/>
              </w:rPr>
              <w:t>第四次</w:t>
            </w:r>
          </w:p>
        </w:tc>
        <w:tc>
          <w:tcPr>
            <w:tcW w:w="1350" w:type="dxa"/>
            <w:vAlign w:val="center"/>
          </w:tcPr>
          <w:p w14:paraId="047375B4">
            <w:pPr>
              <w:spacing w:line="240" w:lineRule="auto"/>
              <w:jc w:val="center"/>
              <w:rPr>
                <w:rFonts w:hint="eastAsia" w:ascii="仿宋" w:hAnsi="仿宋" w:cs="仿宋"/>
                <w:szCs w:val="28"/>
              </w:rPr>
            </w:pPr>
            <w:r>
              <w:rPr>
                <w:rFonts w:hint="eastAsia" w:ascii="仿宋" w:hAnsi="仿宋" w:cs="仿宋"/>
                <w:szCs w:val="28"/>
              </w:rPr>
              <w:t>20%</w:t>
            </w:r>
          </w:p>
        </w:tc>
        <w:tc>
          <w:tcPr>
            <w:tcW w:w="1950" w:type="dxa"/>
            <w:vAlign w:val="center"/>
          </w:tcPr>
          <w:p w14:paraId="2D49F071">
            <w:pPr>
              <w:spacing w:line="240" w:lineRule="auto"/>
              <w:jc w:val="center"/>
              <w:rPr>
                <w:rFonts w:hint="eastAsia" w:ascii="仿宋" w:hAnsi="仿宋" w:cs="仿宋"/>
                <w:szCs w:val="28"/>
              </w:rPr>
            </w:pPr>
          </w:p>
        </w:tc>
        <w:tc>
          <w:tcPr>
            <w:tcW w:w="4034" w:type="dxa"/>
            <w:vAlign w:val="center"/>
          </w:tcPr>
          <w:p w14:paraId="27078FBE">
            <w:pPr>
              <w:spacing w:line="240" w:lineRule="auto"/>
              <w:jc w:val="left"/>
              <w:rPr>
                <w:rFonts w:hint="eastAsia" w:ascii="仿宋" w:hAnsi="仿宋" w:cs="仿宋"/>
                <w:szCs w:val="28"/>
              </w:rPr>
            </w:pPr>
            <w:r>
              <w:rPr>
                <w:rFonts w:hint="eastAsia" w:ascii="仿宋" w:hAnsi="仿宋" w:cs="仿宋"/>
                <w:color w:val="FF0000"/>
                <w:sz w:val="24"/>
                <w:szCs w:val="24"/>
              </w:rPr>
              <w:t>通过万达商业规划研究院相关审查和评审，</w:t>
            </w:r>
            <w:r>
              <w:rPr>
                <w:rFonts w:hint="eastAsia" w:ascii="仿宋" w:hAnsi="仿宋" w:cs="仿宋"/>
                <w:sz w:val="24"/>
                <w:szCs w:val="24"/>
              </w:rPr>
              <w:t>甲方收到业主该阶段付款后十个工作日内</w:t>
            </w:r>
          </w:p>
        </w:tc>
      </w:tr>
      <w:tr w14:paraId="1D92F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61" w:type="dxa"/>
            <w:vAlign w:val="center"/>
          </w:tcPr>
          <w:p w14:paraId="1A19662B">
            <w:pPr>
              <w:spacing w:line="240" w:lineRule="auto"/>
              <w:jc w:val="center"/>
              <w:rPr>
                <w:rFonts w:hint="eastAsia" w:ascii="仿宋" w:hAnsi="仿宋" w:cs="仿宋"/>
                <w:szCs w:val="28"/>
              </w:rPr>
            </w:pPr>
            <w:r>
              <w:rPr>
                <w:rFonts w:hint="eastAsia" w:ascii="仿宋" w:hAnsi="仿宋" w:cs="仿宋"/>
                <w:szCs w:val="28"/>
              </w:rPr>
              <w:t>说明</w:t>
            </w:r>
          </w:p>
        </w:tc>
        <w:tc>
          <w:tcPr>
            <w:tcW w:w="7334" w:type="dxa"/>
            <w:gridSpan w:val="3"/>
            <w:vAlign w:val="center"/>
          </w:tcPr>
          <w:p w14:paraId="4218065E">
            <w:pPr>
              <w:spacing w:line="240" w:lineRule="auto"/>
              <w:jc w:val="center"/>
              <w:rPr>
                <w:rFonts w:hint="eastAsia" w:ascii="仿宋" w:hAnsi="仿宋" w:cs="仿宋"/>
                <w:szCs w:val="28"/>
              </w:rPr>
            </w:pPr>
            <w:r>
              <w:rPr>
                <w:rFonts w:hint="eastAsia" w:ascii="仿宋" w:hAnsi="仿宋" w:cs="仿宋"/>
                <w:szCs w:val="28"/>
              </w:rPr>
              <w:t>1、乙方应向甲方提供合法有效的等额增值税专用发票。</w:t>
            </w:r>
          </w:p>
        </w:tc>
      </w:tr>
    </w:tbl>
    <w:p w14:paraId="330F4582">
      <w:pPr>
        <w:spacing w:line="240" w:lineRule="auto"/>
        <w:ind w:firstLine="562" w:firstLineChars="200"/>
        <w:rPr>
          <w:rFonts w:hint="eastAsia" w:ascii="仿宋" w:hAnsi="仿宋" w:cs="仿宋"/>
          <w:b/>
          <w:bCs/>
          <w:szCs w:val="28"/>
        </w:rPr>
      </w:pPr>
      <w:r>
        <w:rPr>
          <w:rFonts w:hint="eastAsia" w:ascii="仿宋" w:hAnsi="仿宋" w:cs="仿宋"/>
          <w:b/>
          <w:bCs/>
          <w:szCs w:val="28"/>
        </w:rPr>
        <w:t>第五条 双方责任</w:t>
      </w:r>
    </w:p>
    <w:p w14:paraId="453990B6">
      <w:pPr>
        <w:spacing w:line="240" w:lineRule="auto"/>
        <w:ind w:firstLine="560" w:firstLineChars="200"/>
        <w:rPr>
          <w:rFonts w:hint="eastAsia" w:ascii="仿宋" w:hAnsi="仿宋" w:cs="仿宋"/>
          <w:szCs w:val="28"/>
        </w:rPr>
      </w:pPr>
      <w:r>
        <w:rPr>
          <w:rFonts w:hint="eastAsia" w:ascii="仿宋" w:hAnsi="仿宋" w:cs="仿宋"/>
          <w:szCs w:val="28"/>
        </w:rPr>
        <w:t>5.1甲方责任：</w:t>
      </w:r>
    </w:p>
    <w:p w14:paraId="377D1B98">
      <w:pPr>
        <w:spacing w:line="240" w:lineRule="auto"/>
        <w:ind w:firstLine="560" w:firstLineChars="200"/>
        <w:rPr>
          <w:rFonts w:hint="eastAsia" w:ascii="仿宋" w:hAnsi="仿宋" w:cs="仿宋"/>
          <w:szCs w:val="28"/>
        </w:rPr>
      </w:pPr>
      <w:r>
        <w:rPr>
          <w:rFonts w:hint="eastAsia" w:ascii="仿宋" w:hAnsi="仿宋" w:cs="仿宋"/>
          <w:szCs w:val="28"/>
        </w:rPr>
        <w:t>5.1.1甲方项目负责人</w:t>
      </w:r>
      <w:r>
        <w:rPr>
          <w:rFonts w:hint="eastAsia" w:ascii="仿宋" w:hAnsi="仿宋" w:cs="仿宋"/>
          <w:szCs w:val="28"/>
          <w:u w:val="single"/>
        </w:rPr>
        <w:t xml:space="preserve">          </w:t>
      </w:r>
      <w:r>
        <w:rPr>
          <w:rFonts w:hint="eastAsia" w:ascii="仿宋" w:hAnsi="仿宋" w:cs="仿宋"/>
          <w:szCs w:val="28"/>
        </w:rPr>
        <w:t>，联系电话</w:t>
      </w:r>
      <w:r>
        <w:rPr>
          <w:rFonts w:hint="eastAsia" w:ascii="仿宋" w:hAnsi="仿宋" w:cs="仿宋"/>
          <w:szCs w:val="28"/>
          <w:u w:val="single"/>
        </w:rPr>
        <w:t xml:space="preserve">               </w:t>
      </w:r>
    </w:p>
    <w:p w14:paraId="203C113C">
      <w:pPr>
        <w:spacing w:line="240" w:lineRule="auto"/>
        <w:ind w:firstLine="560" w:firstLineChars="200"/>
        <w:rPr>
          <w:rFonts w:hint="eastAsia" w:ascii="仿宋" w:hAnsi="仿宋" w:cs="仿宋"/>
          <w:szCs w:val="28"/>
        </w:rPr>
      </w:pPr>
      <w:r>
        <w:rPr>
          <w:rFonts w:hint="eastAsia" w:ascii="仿宋" w:hAnsi="仿宋" w:cs="仿宋"/>
          <w:szCs w:val="28"/>
        </w:rPr>
        <w:t>5.1.2按照本协议约定，代表甲方负责就本项目的技术服务事宜与乙方对接并进行总体协调。</w:t>
      </w:r>
    </w:p>
    <w:p w14:paraId="1EF5EC65">
      <w:pPr>
        <w:spacing w:line="240" w:lineRule="auto"/>
        <w:ind w:firstLine="560" w:firstLineChars="200"/>
        <w:rPr>
          <w:rFonts w:hint="eastAsia" w:ascii="仿宋" w:hAnsi="仿宋" w:cs="仿宋"/>
          <w:szCs w:val="28"/>
        </w:rPr>
      </w:pPr>
      <w:r>
        <w:rPr>
          <w:rFonts w:hint="eastAsia" w:ascii="仿宋" w:hAnsi="仿宋" w:cs="仿宋"/>
          <w:szCs w:val="28"/>
        </w:rPr>
        <w:t>5.2乙方责任：</w:t>
      </w:r>
    </w:p>
    <w:p w14:paraId="58722D20">
      <w:pPr>
        <w:spacing w:line="240" w:lineRule="auto"/>
        <w:ind w:firstLine="560" w:firstLineChars="200"/>
        <w:rPr>
          <w:rFonts w:hint="eastAsia" w:ascii="仿宋" w:hAnsi="仿宋" w:cs="仿宋"/>
          <w:szCs w:val="28"/>
        </w:rPr>
      </w:pPr>
      <w:r>
        <w:rPr>
          <w:rFonts w:hint="eastAsia" w:ascii="仿宋" w:hAnsi="仿宋" w:cs="仿宋"/>
          <w:szCs w:val="28"/>
        </w:rPr>
        <w:t>5.2.1乙方项目负责人</w:t>
      </w:r>
      <w:r>
        <w:rPr>
          <w:rFonts w:hint="eastAsia" w:ascii="仿宋" w:hAnsi="仿宋" w:cs="仿宋"/>
          <w:szCs w:val="28"/>
          <w:u w:val="single"/>
        </w:rPr>
        <w:t xml:space="preserve">          </w:t>
      </w:r>
      <w:r>
        <w:rPr>
          <w:rFonts w:hint="eastAsia" w:ascii="仿宋" w:hAnsi="仿宋" w:cs="仿宋"/>
          <w:szCs w:val="28"/>
        </w:rPr>
        <w:t>，联系电话</w:t>
      </w:r>
      <w:r>
        <w:rPr>
          <w:rFonts w:hint="eastAsia" w:ascii="仿宋" w:hAnsi="仿宋" w:cs="仿宋"/>
          <w:szCs w:val="28"/>
          <w:u w:val="single"/>
        </w:rPr>
        <w:t xml:space="preserve">               </w:t>
      </w:r>
      <w:r>
        <w:rPr>
          <w:rFonts w:hint="eastAsia" w:ascii="仿宋" w:hAnsi="仿宋" w:cs="仿宋"/>
          <w:szCs w:val="28"/>
        </w:rPr>
        <w:t xml:space="preserve">  </w:t>
      </w:r>
    </w:p>
    <w:p w14:paraId="5BE88E47">
      <w:pPr>
        <w:spacing w:line="240" w:lineRule="auto"/>
        <w:ind w:firstLine="560" w:firstLineChars="200"/>
        <w:rPr>
          <w:rFonts w:hint="eastAsia" w:ascii="仿宋" w:hAnsi="仿宋" w:cs="仿宋"/>
          <w:szCs w:val="28"/>
        </w:rPr>
      </w:pPr>
      <w:r>
        <w:rPr>
          <w:rFonts w:hint="eastAsia" w:ascii="仿宋" w:hAnsi="仿宋" w:cs="仿宋"/>
          <w:szCs w:val="28"/>
        </w:rPr>
        <w:t>5.2.2按照本协议约定，代表乙方负责就本项目的技术服务事宜与甲方对接，并协助配合甲方完成本项目的施工图BIM设计及相关的审查和评审工作。</w:t>
      </w:r>
    </w:p>
    <w:p w14:paraId="132E9E86">
      <w:pPr>
        <w:spacing w:line="240" w:lineRule="auto"/>
        <w:ind w:firstLine="562" w:firstLineChars="200"/>
        <w:rPr>
          <w:rFonts w:hint="eastAsia" w:ascii="仿宋" w:hAnsi="仿宋" w:cs="仿宋"/>
          <w:b/>
          <w:bCs/>
          <w:szCs w:val="28"/>
        </w:rPr>
      </w:pPr>
      <w:r>
        <w:rPr>
          <w:rFonts w:hint="eastAsia" w:ascii="仿宋" w:hAnsi="仿宋" w:cs="仿宋"/>
          <w:b/>
          <w:bCs/>
          <w:szCs w:val="28"/>
        </w:rPr>
        <w:t>第六条  甲方的权利义务</w:t>
      </w:r>
    </w:p>
    <w:p w14:paraId="2D1AED8A">
      <w:pPr>
        <w:spacing w:line="240" w:lineRule="auto"/>
        <w:ind w:firstLine="560" w:firstLineChars="200"/>
        <w:rPr>
          <w:rFonts w:hint="eastAsia" w:ascii="仿宋" w:hAnsi="仿宋" w:cs="仿宋"/>
          <w:szCs w:val="28"/>
        </w:rPr>
      </w:pPr>
      <w:r>
        <w:rPr>
          <w:rFonts w:hint="eastAsia" w:ascii="仿宋" w:hAnsi="仿宋" w:cs="仿宋"/>
          <w:szCs w:val="28"/>
        </w:rPr>
        <w:t>6.1甲方根据本协议第二条规定的内容，在规定的时间内向乙方提交资料及文件，并对其完整性、正确性及时限负责。</w:t>
      </w:r>
    </w:p>
    <w:p w14:paraId="1779D02D">
      <w:pPr>
        <w:spacing w:line="240" w:lineRule="auto"/>
        <w:ind w:firstLine="560" w:firstLineChars="200"/>
        <w:rPr>
          <w:rFonts w:hint="eastAsia" w:ascii="仿宋" w:hAnsi="仿宋" w:cs="仿宋"/>
          <w:szCs w:val="28"/>
        </w:rPr>
      </w:pPr>
      <w:r>
        <w:rPr>
          <w:rFonts w:hint="eastAsia" w:ascii="仿宋" w:hAnsi="仿宋" w:cs="仿宋"/>
          <w:szCs w:val="28"/>
        </w:rPr>
        <w:t>6.2在本协议履行过程中，甲方如认为乙方的相关人员不称职或不具备承担本协议约定的技术服务工作的能力和资格，甲方有权要求乙方在限定期限内及时更换。</w:t>
      </w:r>
    </w:p>
    <w:p w14:paraId="0D6CD50D">
      <w:pPr>
        <w:spacing w:line="240" w:lineRule="auto"/>
        <w:ind w:firstLine="562" w:firstLineChars="200"/>
        <w:rPr>
          <w:rFonts w:hint="eastAsia" w:ascii="仿宋" w:hAnsi="仿宋" w:cs="仿宋"/>
          <w:b/>
          <w:bCs/>
          <w:szCs w:val="28"/>
        </w:rPr>
      </w:pPr>
      <w:r>
        <w:rPr>
          <w:rFonts w:hint="eastAsia" w:ascii="仿宋" w:hAnsi="仿宋" w:cs="仿宋"/>
          <w:b/>
          <w:bCs/>
          <w:szCs w:val="28"/>
        </w:rPr>
        <w:t>第七条  乙方的权利义务</w:t>
      </w:r>
    </w:p>
    <w:p w14:paraId="68BCF90F">
      <w:pPr>
        <w:spacing w:line="240" w:lineRule="auto"/>
        <w:ind w:firstLine="560" w:firstLineChars="200"/>
        <w:rPr>
          <w:rFonts w:hint="eastAsia" w:ascii="仿宋" w:hAnsi="仿宋" w:cs="仿宋"/>
          <w:szCs w:val="28"/>
        </w:rPr>
      </w:pPr>
      <w:r>
        <w:rPr>
          <w:rFonts w:hint="eastAsia" w:ascii="仿宋" w:hAnsi="仿宋" w:cs="仿宋"/>
          <w:szCs w:val="28"/>
        </w:rPr>
        <w:t>7.1乙方应根据</w:t>
      </w:r>
      <w:r>
        <w:rPr>
          <w:rFonts w:hint="eastAsia" w:ascii="仿宋" w:hAnsi="仿宋" w:cs="仿宋"/>
          <w:bCs/>
          <w:color w:val="000000"/>
          <w:szCs w:val="28"/>
        </w:rPr>
        <w:t>国家现行相关规范、标准和甲方任务要求以及万达商业规划研究院的</w:t>
      </w:r>
      <w:r>
        <w:rPr>
          <w:rFonts w:hint="eastAsia" w:ascii="仿宋" w:hAnsi="仿宋" w:cs="仿宋"/>
          <w:szCs w:val="28"/>
        </w:rPr>
        <w:t>交付标准和审查要求进行技术服务，在规定的时间内向甲方提交质量合格的成果资料，并对其负责。</w:t>
      </w:r>
    </w:p>
    <w:p w14:paraId="3125A0D4">
      <w:pPr>
        <w:spacing w:line="240" w:lineRule="auto"/>
        <w:ind w:firstLine="560" w:firstLineChars="200"/>
        <w:rPr>
          <w:rFonts w:hint="eastAsia" w:ascii="仿宋" w:hAnsi="仿宋" w:cs="仿宋"/>
          <w:szCs w:val="28"/>
        </w:rPr>
      </w:pPr>
      <w:r>
        <w:rPr>
          <w:rFonts w:hint="eastAsia" w:ascii="仿宋" w:hAnsi="仿宋" w:cs="仿宋"/>
          <w:szCs w:val="28"/>
        </w:rPr>
        <w:t>7.2乙方交付服务成果资料后，按规定参加有关的审查和评审，并根据审查和评审结论负责对不超出原定范围的内容做必要的补充和完善，直至通过业主及</w:t>
      </w:r>
      <w:r>
        <w:rPr>
          <w:rFonts w:hint="eastAsia" w:ascii="仿宋" w:hAnsi="仿宋" w:cs="仿宋"/>
          <w:bCs/>
          <w:color w:val="000000"/>
          <w:szCs w:val="28"/>
        </w:rPr>
        <w:t>万达商业规划研究院</w:t>
      </w:r>
      <w:r>
        <w:rPr>
          <w:rFonts w:hint="eastAsia" w:ascii="仿宋" w:hAnsi="仿宋" w:cs="仿宋"/>
          <w:szCs w:val="28"/>
        </w:rPr>
        <w:t>的审查和评审。</w:t>
      </w:r>
    </w:p>
    <w:p w14:paraId="1A836C2C">
      <w:pPr>
        <w:spacing w:line="240" w:lineRule="auto"/>
        <w:ind w:firstLine="560" w:firstLineChars="200"/>
        <w:rPr>
          <w:rFonts w:hint="eastAsia" w:ascii="仿宋" w:hAnsi="仿宋" w:cs="仿宋"/>
          <w:szCs w:val="28"/>
        </w:rPr>
      </w:pPr>
      <w:r>
        <w:rPr>
          <w:rFonts w:hint="eastAsia" w:ascii="仿宋" w:hAnsi="仿宋" w:cs="仿宋"/>
          <w:szCs w:val="28"/>
        </w:rPr>
        <w:t>7.3乙方应保护甲方的知识产权，不得向其他任何第三方泄露、转让甲方提交的图纸等技术经济资料。如发生以上情况并给甲方造成经济损失，乙方应承担相应的法律责任，甲方有权向乙方索赔。</w:t>
      </w:r>
    </w:p>
    <w:p w14:paraId="72215E6E">
      <w:pPr>
        <w:spacing w:line="240" w:lineRule="auto"/>
        <w:ind w:firstLine="560" w:firstLineChars="200"/>
        <w:rPr>
          <w:rFonts w:hint="eastAsia" w:ascii="仿宋" w:hAnsi="仿宋" w:cs="仿宋"/>
          <w:szCs w:val="28"/>
        </w:rPr>
      </w:pPr>
      <w:r>
        <w:rPr>
          <w:rFonts w:hint="eastAsia" w:ascii="仿宋" w:hAnsi="仿宋" w:cs="仿宋"/>
          <w:szCs w:val="28"/>
        </w:rPr>
        <w:t>7.4乙方在履行本协议过程中向甲方交付的技术服务的所有资料文件的全部知识产权归甲方所有，甲方有权继续使用基于本协议取得的全部技术服务成果。乙方应保证其提交的所有服务资料及文件不侵犯他人的合法权益，否则甲方有权解除协议。乙方除应承担相应的法律责任外，由此造成的经济损失由乙方自行承担。</w:t>
      </w:r>
    </w:p>
    <w:p w14:paraId="2BA2BE16">
      <w:pPr>
        <w:spacing w:line="240" w:lineRule="auto"/>
        <w:ind w:firstLine="562" w:firstLineChars="200"/>
        <w:rPr>
          <w:rFonts w:hint="eastAsia" w:ascii="仿宋" w:hAnsi="仿宋" w:cs="仿宋"/>
          <w:szCs w:val="28"/>
        </w:rPr>
      </w:pPr>
      <w:r>
        <w:rPr>
          <w:rFonts w:hint="eastAsia" w:ascii="仿宋" w:hAnsi="仿宋" w:cs="仿宋"/>
          <w:b/>
          <w:szCs w:val="28"/>
        </w:rPr>
        <w:t>第八条  违约责任</w:t>
      </w:r>
    </w:p>
    <w:p w14:paraId="02450B65">
      <w:pPr>
        <w:spacing w:line="240" w:lineRule="auto"/>
        <w:ind w:firstLine="560" w:firstLineChars="200"/>
        <w:rPr>
          <w:rFonts w:hint="eastAsia" w:ascii="仿宋" w:hAnsi="仿宋" w:cs="仿宋"/>
          <w:szCs w:val="28"/>
        </w:rPr>
      </w:pPr>
      <w:r>
        <w:rPr>
          <w:rFonts w:hint="eastAsia" w:ascii="仿宋" w:hAnsi="仿宋" w:cs="仿宋"/>
          <w:szCs w:val="28"/>
        </w:rPr>
        <w:t>8.1在本协议履行期间，甲方要求终止或解除协议，乙方已开始服务工作的，甲方应按乙方已完成的实际工作量据实结算服务费。</w:t>
      </w:r>
    </w:p>
    <w:p w14:paraId="2B9FF7CE">
      <w:pPr>
        <w:spacing w:line="240" w:lineRule="auto"/>
        <w:ind w:firstLine="560" w:firstLineChars="200"/>
        <w:rPr>
          <w:rFonts w:hint="eastAsia" w:ascii="仿宋" w:hAnsi="仿宋" w:cs="仿宋"/>
          <w:szCs w:val="28"/>
        </w:rPr>
      </w:pPr>
      <w:r>
        <w:rPr>
          <w:rFonts w:hint="eastAsia" w:ascii="仿宋" w:hAnsi="仿宋" w:cs="仿宋"/>
          <w:szCs w:val="28"/>
        </w:rPr>
        <w:t>8.2由于自身原因未能按本协议约定的日期提交服务成果的，乙方应按“逾期未交付日数x逾期未交付部分金额x0.2%”的标准向甲方支付违约金。逾期提交超过5日，甲方有权单方面解除协议并要求乙方赔偿全部损失（不超过本协议服务金额）。</w:t>
      </w:r>
    </w:p>
    <w:p w14:paraId="39393886">
      <w:pPr>
        <w:spacing w:line="240" w:lineRule="auto"/>
        <w:ind w:firstLine="560" w:firstLineChars="200"/>
        <w:rPr>
          <w:rFonts w:hint="eastAsia" w:ascii="仿宋" w:hAnsi="仿宋" w:cs="仿宋"/>
          <w:szCs w:val="28"/>
        </w:rPr>
      </w:pPr>
      <w:r>
        <w:rPr>
          <w:rFonts w:hint="eastAsia" w:ascii="仿宋" w:hAnsi="仿宋" w:cs="仿宋"/>
          <w:szCs w:val="28"/>
        </w:rPr>
        <w:t>8.3甲方未按本协议约定的日期向乙方支付服务费用的，甲方应按“逾期未付款日数x逾期未付部分金额x0.2%”的标准向乙方支付滞纳金。</w:t>
      </w:r>
    </w:p>
    <w:p w14:paraId="662CCDDE">
      <w:pPr>
        <w:spacing w:line="240" w:lineRule="auto"/>
        <w:ind w:firstLine="560" w:firstLineChars="200"/>
        <w:rPr>
          <w:rFonts w:hint="eastAsia" w:ascii="仿宋" w:hAnsi="仿宋" w:cs="仿宋"/>
          <w:szCs w:val="28"/>
        </w:rPr>
      </w:pPr>
      <w:r>
        <w:rPr>
          <w:rFonts w:hint="eastAsia" w:ascii="仿宋" w:hAnsi="仿宋" w:cs="仿宋"/>
          <w:szCs w:val="28"/>
        </w:rPr>
        <w:t>8.4若因乙方原因导致服务成果不符合质量要求以及不满足业主及</w:t>
      </w:r>
      <w:r>
        <w:rPr>
          <w:rFonts w:hint="eastAsia" w:ascii="仿宋" w:hAnsi="仿宋" w:cs="仿宋"/>
          <w:bCs/>
          <w:color w:val="000000"/>
          <w:szCs w:val="28"/>
        </w:rPr>
        <w:t>万达商业规划研究院</w:t>
      </w:r>
      <w:r>
        <w:rPr>
          <w:rFonts w:hint="eastAsia" w:ascii="仿宋" w:hAnsi="仿宋" w:cs="仿宋"/>
          <w:szCs w:val="28"/>
        </w:rPr>
        <w:t>的交付标准和审查要求，乙方应负责在规定时间内无偿采取补救措施，以达到质量和审查要求。逾期提交的，按本条第2款承担违约责任。</w:t>
      </w:r>
    </w:p>
    <w:p w14:paraId="70F8D63E">
      <w:pPr>
        <w:spacing w:line="240" w:lineRule="auto"/>
        <w:ind w:firstLine="560" w:firstLineChars="200"/>
        <w:rPr>
          <w:rFonts w:hint="eastAsia" w:ascii="仿宋" w:hAnsi="仿宋" w:cs="仿宋"/>
          <w:szCs w:val="28"/>
        </w:rPr>
      </w:pPr>
      <w:r>
        <w:rPr>
          <w:rFonts w:hint="eastAsia" w:ascii="仿宋" w:hAnsi="仿宋" w:cs="仿宋"/>
          <w:szCs w:val="28"/>
        </w:rPr>
        <w:t>8.5乙方对技术服务资料及文件出现的遗漏或错误负责修改或补充。由于乙方错误造成工程质量事故损失，乙方除负责采取补救措施外，应免收直接受损失部分的技术服务费且赔偿由此给甲方造成的全部损失。</w:t>
      </w:r>
    </w:p>
    <w:p w14:paraId="65207B77">
      <w:pPr>
        <w:spacing w:line="240" w:lineRule="auto"/>
        <w:ind w:firstLine="482"/>
        <w:rPr>
          <w:rFonts w:hint="eastAsia" w:ascii="仿宋" w:hAnsi="仿宋" w:cs="仿宋"/>
          <w:b/>
          <w:szCs w:val="28"/>
        </w:rPr>
      </w:pPr>
      <w:r>
        <w:rPr>
          <w:rFonts w:hint="eastAsia" w:ascii="仿宋" w:hAnsi="仿宋" w:cs="仿宋"/>
          <w:b/>
          <w:szCs w:val="28"/>
        </w:rPr>
        <w:t>第九条  争议解决方式</w:t>
      </w:r>
    </w:p>
    <w:p w14:paraId="3BF56075">
      <w:pPr>
        <w:spacing w:line="240" w:lineRule="auto"/>
        <w:ind w:firstLine="560" w:firstLineChars="200"/>
        <w:rPr>
          <w:rFonts w:hint="eastAsia" w:ascii="仿宋" w:hAnsi="仿宋" w:cs="仿宋"/>
          <w:szCs w:val="28"/>
        </w:rPr>
      </w:pPr>
      <w:r>
        <w:rPr>
          <w:rFonts w:hint="eastAsia" w:ascii="仿宋" w:hAnsi="仿宋" w:cs="仿宋"/>
          <w:szCs w:val="28"/>
        </w:rPr>
        <w:t>本协议发生争议，双方当事人应及时协商解决。协商不成时，双方当事人同意提交重庆市仲裁委员会仲裁。</w:t>
      </w:r>
    </w:p>
    <w:p w14:paraId="1A4D0A7B">
      <w:pPr>
        <w:spacing w:line="240" w:lineRule="auto"/>
        <w:ind w:firstLine="482"/>
        <w:rPr>
          <w:rFonts w:hint="eastAsia" w:ascii="仿宋" w:hAnsi="仿宋" w:cs="仿宋"/>
          <w:b/>
          <w:szCs w:val="28"/>
        </w:rPr>
      </w:pPr>
      <w:r>
        <w:rPr>
          <w:rFonts w:hint="eastAsia" w:ascii="仿宋" w:hAnsi="仿宋" w:cs="仿宋"/>
          <w:b/>
          <w:szCs w:val="28"/>
        </w:rPr>
        <w:t>第十条  其他</w:t>
      </w:r>
    </w:p>
    <w:p w14:paraId="5879E52F">
      <w:pPr>
        <w:spacing w:line="240" w:lineRule="auto"/>
        <w:ind w:firstLine="560" w:firstLineChars="200"/>
        <w:rPr>
          <w:rFonts w:hint="eastAsia" w:ascii="仿宋" w:hAnsi="仿宋" w:cs="仿宋"/>
          <w:szCs w:val="28"/>
        </w:rPr>
      </w:pPr>
      <w:r>
        <w:rPr>
          <w:rFonts w:hint="eastAsia" w:ascii="仿宋" w:hAnsi="仿宋" w:cs="仿宋"/>
          <w:szCs w:val="28"/>
        </w:rPr>
        <w:t>10.1由于不可抗力因素致使本协议无法履行时，双方应及时协商解决。</w:t>
      </w:r>
    </w:p>
    <w:p w14:paraId="3B2057F2">
      <w:pPr>
        <w:spacing w:line="240" w:lineRule="auto"/>
        <w:ind w:firstLine="560" w:firstLineChars="200"/>
        <w:rPr>
          <w:rFonts w:hint="eastAsia" w:ascii="仿宋" w:hAnsi="仿宋" w:cs="仿宋"/>
          <w:szCs w:val="28"/>
        </w:rPr>
      </w:pPr>
      <w:r>
        <w:rPr>
          <w:rFonts w:hint="eastAsia" w:ascii="仿宋" w:hAnsi="仿宋" w:cs="仿宋"/>
          <w:szCs w:val="28"/>
        </w:rPr>
        <w:t>10.2本协议一式</w:t>
      </w:r>
      <w:r>
        <w:rPr>
          <w:rFonts w:hint="eastAsia" w:ascii="仿宋" w:hAnsi="仿宋" w:cs="仿宋"/>
          <w:szCs w:val="28"/>
          <w:u w:val="single"/>
        </w:rPr>
        <w:t xml:space="preserve"> 肆 </w:t>
      </w:r>
      <w:r>
        <w:rPr>
          <w:rFonts w:hint="eastAsia" w:ascii="仿宋" w:hAnsi="仿宋" w:cs="仿宋"/>
          <w:szCs w:val="28"/>
        </w:rPr>
        <w:t>份，甲方</w:t>
      </w:r>
      <w:r>
        <w:rPr>
          <w:rFonts w:hint="eastAsia" w:ascii="仿宋" w:hAnsi="仿宋" w:cs="仿宋"/>
          <w:szCs w:val="28"/>
          <w:u w:val="single"/>
        </w:rPr>
        <w:t xml:space="preserve"> 贰 </w:t>
      </w:r>
      <w:r>
        <w:rPr>
          <w:rFonts w:hint="eastAsia" w:ascii="仿宋" w:hAnsi="仿宋" w:cs="仿宋"/>
          <w:szCs w:val="28"/>
        </w:rPr>
        <w:t>份，乙方</w:t>
      </w:r>
      <w:r>
        <w:rPr>
          <w:rFonts w:hint="eastAsia" w:ascii="仿宋" w:hAnsi="仿宋" w:cs="仿宋"/>
          <w:szCs w:val="28"/>
          <w:u w:val="single"/>
        </w:rPr>
        <w:t xml:space="preserve"> 贰 </w:t>
      </w:r>
      <w:r>
        <w:rPr>
          <w:rFonts w:hint="eastAsia" w:ascii="仿宋" w:hAnsi="仿宋" w:cs="仿宋"/>
          <w:szCs w:val="28"/>
        </w:rPr>
        <w:t>份，经双方法定代表人或委托代理人签字并加盖公章之日起生效，各份均具有同等法律效力。</w:t>
      </w:r>
    </w:p>
    <w:p w14:paraId="59E679E3">
      <w:pPr>
        <w:spacing w:line="240" w:lineRule="auto"/>
        <w:ind w:firstLine="560" w:firstLineChars="200"/>
        <w:rPr>
          <w:rFonts w:hint="eastAsia" w:ascii="仿宋" w:hAnsi="仿宋" w:cs="仿宋"/>
          <w:szCs w:val="28"/>
        </w:rPr>
      </w:pPr>
      <w:r>
        <w:rPr>
          <w:rFonts w:hint="eastAsia" w:ascii="仿宋" w:hAnsi="仿宋" w:cs="仿宋"/>
          <w:szCs w:val="28"/>
        </w:rPr>
        <w:t>10.3本协议未尽事宜，双方可签订补充协议，有关协议及双方认可的来往邮件、传真、会议纪要等，均为本协议组成部分，与本协议具有同等法律效力。</w:t>
      </w:r>
    </w:p>
    <w:p w14:paraId="11314D0E">
      <w:pPr>
        <w:spacing w:line="240" w:lineRule="auto"/>
        <w:ind w:firstLine="560" w:firstLineChars="200"/>
        <w:rPr>
          <w:rFonts w:hint="eastAsia" w:ascii="仿宋" w:hAnsi="仿宋" w:cs="仿宋"/>
          <w:szCs w:val="28"/>
        </w:rPr>
      </w:pPr>
      <w:r>
        <w:rPr>
          <w:rFonts w:hint="eastAsia" w:ascii="仿宋" w:hAnsi="仿宋" w:cs="仿宋"/>
          <w:szCs w:val="28"/>
        </w:rPr>
        <w:t>以下无正文</w:t>
      </w:r>
    </w:p>
    <w:p w14:paraId="06516366">
      <w:pPr>
        <w:ind w:right="-437"/>
        <w:rPr>
          <w:rFonts w:hint="eastAsia" w:ascii="仿宋" w:hAnsi="仿宋" w:cs="仿宋"/>
          <w:position w:val="30"/>
          <w:szCs w:val="28"/>
        </w:rPr>
      </w:pPr>
    </w:p>
    <w:p w14:paraId="0024CD30">
      <w:pPr>
        <w:spacing w:line="360" w:lineRule="auto"/>
        <w:rPr>
          <w:rFonts w:hint="eastAsia" w:ascii="仿宋" w:hAnsi="仿宋" w:cs="仿宋"/>
          <w:szCs w:val="28"/>
        </w:rPr>
      </w:pPr>
      <w:r>
        <w:rPr>
          <w:rFonts w:hint="eastAsia" w:ascii="仿宋" w:hAnsi="仿宋" w:cs="仿宋"/>
          <w:szCs w:val="28"/>
        </w:rPr>
        <w:t>甲方名称：（盖章）                 乙方名称：（盖章）</w:t>
      </w:r>
    </w:p>
    <w:p w14:paraId="2C1038AA">
      <w:pPr>
        <w:spacing w:line="360" w:lineRule="auto"/>
        <w:rPr>
          <w:rFonts w:hint="eastAsia" w:ascii="仿宋" w:hAnsi="仿宋" w:cs="仿宋"/>
          <w:szCs w:val="28"/>
        </w:rPr>
      </w:pPr>
      <w:r>
        <w:rPr>
          <w:rFonts w:hint="eastAsia" w:ascii="仿宋" w:hAnsi="仿宋" w:cs="仿宋"/>
          <w:szCs w:val="28"/>
        </w:rPr>
        <w:t xml:space="preserve">重庆市建筑科学研究院有限公司         </w:t>
      </w:r>
    </w:p>
    <w:p w14:paraId="16630796">
      <w:pPr>
        <w:spacing w:line="360" w:lineRule="auto"/>
        <w:rPr>
          <w:rFonts w:hint="eastAsia" w:ascii="仿宋" w:hAnsi="仿宋" w:cs="仿宋"/>
          <w:szCs w:val="28"/>
        </w:rPr>
      </w:pPr>
      <w:r>
        <w:rPr>
          <w:rFonts w:hint="eastAsia" w:ascii="仿宋" w:hAnsi="仿宋" w:cs="仿宋"/>
          <w:szCs w:val="28"/>
        </w:rPr>
        <w:t>法定代表人：（签字）               法定代表人：（签字）</w:t>
      </w:r>
    </w:p>
    <w:p w14:paraId="4EF75717">
      <w:pPr>
        <w:spacing w:line="360" w:lineRule="auto"/>
        <w:rPr>
          <w:rFonts w:hint="eastAsia" w:ascii="仿宋" w:hAnsi="仿宋" w:cs="仿宋"/>
          <w:szCs w:val="28"/>
        </w:rPr>
      </w:pPr>
      <w:r>
        <w:rPr>
          <w:rFonts w:hint="eastAsia" w:ascii="仿宋" w:hAnsi="仿宋" w:cs="仿宋"/>
          <w:szCs w:val="28"/>
        </w:rPr>
        <w:t>委托代理人：（签字）               委托代理人：（签字）</w:t>
      </w:r>
    </w:p>
    <w:p w14:paraId="7E69421D">
      <w:pPr>
        <w:spacing w:line="360" w:lineRule="auto"/>
        <w:ind w:left="7280" w:hanging="7280" w:hangingChars="2600"/>
        <w:rPr>
          <w:rFonts w:hint="eastAsia" w:ascii="仿宋" w:hAnsi="仿宋" w:cs="仿宋"/>
          <w:szCs w:val="28"/>
        </w:rPr>
      </w:pPr>
      <w:r>
        <w:rPr>
          <w:rFonts w:hint="eastAsia" w:ascii="仿宋" w:hAnsi="仿宋" w:cs="仿宋"/>
          <w:color w:val="000000"/>
          <w:szCs w:val="28"/>
        </w:rPr>
        <w:t>住    所：重庆市渝中区长江二路</w:t>
      </w:r>
      <w:r>
        <w:rPr>
          <w:rFonts w:hint="eastAsia" w:ascii="仿宋" w:hAnsi="仿宋" w:cs="仿宋"/>
          <w:szCs w:val="28"/>
        </w:rPr>
        <w:t xml:space="preserve"> </w:t>
      </w:r>
      <w:r>
        <w:rPr>
          <w:rFonts w:hint="eastAsia" w:ascii="仿宋" w:hAnsi="仿宋" w:cs="仿宋"/>
          <w:color w:val="000000"/>
          <w:szCs w:val="28"/>
        </w:rPr>
        <w:t xml:space="preserve">    住    所</w:t>
      </w:r>
      <w:r>
        <w:rPr>
          <w:rFonts w:hint="eastAsia" w:ascii="仿宋" w:hAnsi="仿宋" w:cs="仿宋"/>
          <w:szCs w:val="28"/>
        </w:rPr>
        <w:t>：</w:t>
      </w:r>
    </w:p>
    <w:p w14:paraId="24FCE406">
      <w:pPr>
        <w:spacing w:line="360" w:lineRule="auto"/>
        <w:ind w:firstLine="1400" w:firstLineChars="500"/>
        <w:rPr>
          <w:rFonts w:hint="eastAsia" w:ascii="仿宋" w:hAnsi="仿宋" w:cs="仿宋"/>
          <w:szCs w:val="28"/>
        </w:rPr>
      </w:pPr>
      <w:r>
        <w:rPr>
          <w:rFonts w:hint="eastAsia" w:ascii="仿宋" w:hAnsi="仿宋" w:cs="仿宋"/>
          <w:szCs w:val="28"/>
        </w:rPr>
        <w:t xml:space="preserve">221号1栋                                                                                        </w:t>
      </w:r>
    </w:p>
    <w:p w14:paraId="231DA869">
      <w:pPr>
        <w:spacing w:line="360" w:lineRule="auto"/>
        <w:rPr>
          <w:rFonts w:hint="eastAsia" w:ascii="仿宋" w:hAnsi="仿宋" w:cs="仿宋"/>
          <w:szCs w:val="28"/>
        </w:rPr>
      </w:pPr>
      <w:r>
        <w:rPr>
          <w:rFonts w:hint="eastAsia" w:ascii="仿宋" w:hAnsi="仿宋" w:cs="仿宋"/>
          <w:szCs w:val="28"/>
        </w:rPr>
        <w:t>电    话：                         电    话：</w:t>
      </w:r>
    </w:p>
    <w:p w14:paraId="11E34DC3">
      <w:pPr>
        <w:spacing w:line="360" w:lineRule="auto"/>
        <w:rPr>
          <w:rFonts w:hint="eastAsia" w:ascii="仿宋" w:hAnsi="仿宋" w:cs="仿宋"/>
          <w:b/>
          <w:szCs w:val="28"/>
        </w:rPr>
      </w:pPr>
      <w:r>
        <w:rPr>
          <w:rFonts w:hint="eastAsia" w:ascii="仿宋" w:hAnsi="仿宋" w:cs="仿宋"/>
          <w:szCs w:val="28"/>
        </w:rPr>
        <w:t xml:space="preserve">开户银行：                     </w:t>
      </w:r>
      <w:r>
        <w:rPr>
          <w:rFonts w:hint="eastAsia" w:ascii="仿宋" w:hAnsi="仿宋" w:cs="仿宋"/>
          <w:b/>
          <w:szCs w:val="28"/>
        </w:rPr>
        <w:t xml:space="preserve">    </w:t>
      </w:r>
      <w:r>
        <w:rPr>
          <w:rFonts w:hint="eastAsia" w:ascii="仿宋" w:hAnsi="仿宋" w:cs="仿宋"/>
          <w:szCs w:val="28"/>
        </w:rPr>
        <w:t xml:space="preserve">开户银行：  </w:t>
      </w:r>
      <w:r>
        <w:rPr>
          <w:rFonts w:hint="eastAsia" w:ascii="仿宋" w:hAnsi="仿宋" w:cs="仿宋"/>
          <w:b/>
          <w:szCs w:val="28"/>
        </w:rPr>
        <w:t xml:space="preserve">                           </w:t>
      </w:r>
    </w:p>
    <w:p w14:paraId="511BF822">
      <w:pPr>
        <w:spacing w:line="360" w:lineRule="auto"/>
        <w:rPr>
          <w:rFonts w:hint="eastAsia" w:ascii="仿宋" w:hAnsi="仿宋" w:cs="仿宋"/>
          <w:b/>
          <w:szCs w:val="28"/>
        </w:rPr>
      </w:pPr>
      <w:r>
        <w:rPr>
          <w:rFonts w:hint="eastAsia" w:ascii="仿宋" w:hAnsi="仿宋" w:cs="仿宋"/>
          <w:szCs w:val="28"/>
        </w:rPr>
        <w:t>银行帐号：</w:t>
      </w:r>
      <w:r>
        <w:rPr>
          <w:rFonts w:hint="eastAsia" w:ascii="仿宋" w:hAnsi="仿宋" w:cs="仿宋"/>
          <w:b/>
          <w:szCs w:val="28"/>
        </w:rPr>
        <w:t xml:space="preserve">                         </w:t>
      </w:r>
      <w:r>
        <w:rPr>
          <w:rFonts w:hint="eastAsia" w:ascii="仿宋" w:hAnsi="仿宋" w:cs="仿宋"/>
          <w:szCs w:val="28"/>
        </w:rPr>
        <w:t>银行帐号：</w:t>
      </w:r>
    </w:p>
    <w:p w14:paraId="3605CACD">
      <w:pPr>
        <w:spacing w:line="360" w:lineRule="auto"/>
        <w:rPr>
          <w:rFonts w:hint="eastAsia" w:ascii="仿宋" w:hAnsi="仿宋" w:cs="仿宋"/>
          <w:szCs w:val="28"/>
        </w:rPr>
      </w:pPr>
    </w:p>
    <w:p w14:paraId="6981E4A4">
      <w:pPr>
        <w:ind w:firstLine="2160" w:firstLineChars="600"/>
        <w:rPr>
          <w:rFonts w:hint="eastAsia" w:ascii="仿宋" w:hAnsi="仿宋" w:cs="仿宋"/>
          <w:color w:val="000000"/>
          <w:sz w:val="36"/>
          <w:szCs w:val="36"/>
        </w:rPr>
      </w:pPr>
    </w:p>
    <w:p w14:paraId="798093E1">
      <w:pPr>
        <w:ind w:firstLine="2160" w:firstLineChars="600"/>
        <w:rPr>
          <w:rFonts w:hint="eastAsia" w:ascii="仿宋" w:hAnsi="仿宋" w:cs="仿宋"/>
          <w:color w:val="000000"/>
          <w:sz w:val="36"/>
          <w:szCs w:val="36"/>
        </w:rPr>
      </w:pPr>
    </w:p>
    <w:p w14:paraId="2551C511">
      <w:pPr>
        <w:ind w:firstLine="2160" w:firstLineChars="600"/>
        <w:rPr>
          <w:rFonts w:hint="eastAsia" w:ascii="仿宋" w:hAnsi="仿宋" w:cs="仿宋"/>
          <w:color w:val="000000"/>
          <w:sz w:val="36"/>
          <w:szCs w:val="36"/>
        </w:rPr>
      </w:pPr>
    </w:p>
    <w:p w14:paraId="6C411EBB">
      <w:pPr>
        <w:ind w:firstLine="2160" w:firstLineChars="600"/>
        <w:rPr>
          <w:rFonts w:hint="eastAsia" w:ascii="仿宋" w:hAnsi="仿宋" w:cs="仿宋"/>
          <w:color w:val="000000"/>
          <w:sz w:val="36"/>
          <w:szCs w:val="36"/>
        </w:rPr>
      </w:pPr>
    </w:p>
    <w:p w14:paraId="1A580446">
      <w:pPr>
        <w:ind w:firstLine="2160" w:firstLineChars="600"/>
        <w:rPr>
          <w:rFonts w:hint="eastAsia" w:ascii="仿宋" w:hAnsi="仿宋" w:cs="仿宋"/>
          <w:color w:val="000000"/>
          <w:sz w:val="36"/>
          <w:szCs w:val="36"/>
        </w:rPr>
      </w:pPr>
    </w:p>
    <w:p w14:paraId="39AAA0F1">
      <w:pPr>
        <w:ind w:firstLine="2160" w:firstLineChars="600"/>
        <w:rPr>
          <w:rFonts w:hint="eastAsia" w:ascii="仿宋" w:hAnsi="仿宋" w:cs="仿宋"/>
          <w:color w:val="000000"/>
          <w:sz w:val="36"/>
          <w:szCs w:val="36"/>
        </w:rPr>
      </w:pPr>
    </w:p>
    <w:p w14:paraId="62E86BDB">
      <w:pPr>
        <w:ind w:firstLine="2160" w:firstLineChars="600"/>
        <w:rPr>
          <w:rFonts w:hint="eastAsia" w:ascii="仿宋" w:hAnsi="仿宋" w:cs="仿宋"/>
          <w:color w:val="000000"/>
          <w:sz w:val="36"/>
          <w:szCs w:val="36"/>
        </w:rPr>
      </w:pPr>
    </w:p>
    <w:p w14:paraId="6B881C51">
      <w:pPr>
        <w:ind w:firstLine="2160" w:firstLineChars="600"/>
        <w:rPr>
          <w:rFonts w:hint="eastAsia" w:ascii="仿宋" w:hAnsi="仿宋" w:cs="仿宋"/>
          <w:color w:val="000000"/>
          <w:sz w:val="36"/>
          <w:szCs w:val="36"/>
        </w:rPr>
      </w:pPr>
    </w:p>
    <w:p w14:paraId="3418C233">
      <w:pPr>
        <w:ind w:firstLine="2160" w:firstLineChars="600"/>
        <w:rPr>
          <w:rFonts w:hint="eastAsia" w:ascii="仿宋" w:hAnsi="仿宋" w:cs="仿宋"/>
          <w:color w:val="000000"/>
          <w:sz w:val="36"/>
          <w:szCs w:val="36"/>
        </w:rPr>
      </w:pPr>
    </w:p>
    <w:p w14:paraId="601D9E1F">
      <w:pPr>
        <w:rPr>
          <w:rFonts w:hint="eastAsia" w:ascii="仿宋" w:hAnsi="仿宋" w:cs="仿宋"/>
          <w:color w:val="000000"/>
          <w:sz w:val="36"/>
          <w:szCs w:val="36"/>
        </w:rPr>
      </w:pPr>
    </w:p>
    <w:p w14:paraId="40F28BC7">
      <w:pPr>
        <w:spacing w:line="480" w:lineRule="exact"/>
        <w:ind w:firstLine="723" w:firstLineChars="200"/>
        <w:jc w:val="center"/>
        <w:rPr>
          <w:b/>
          <w:sz w:val="36"/>
          <w:szCs w:val="36"/>
        </w:rPr>
      </w:pPr>
      <w:r>
        <w:rPr>
          <w:rFonts w:hint="eastAsia"/>
          <w:b/>
          <w:sz w:val="36"/>
          <w:szCs w:val="36"/>
        </w:rPr>
        <w:t>廉洁责任书</w:t>
      </w:r>
    </w:p>
    <w:p w14:paraId="300FAC21">
      <w:pPr>
        <w:spacing w:line="480" w:lineRule="exact"/>
        <w:ind w:firstLine="723" w:firstLineChars="200"/>
        <w:jc w:val="center"/>
        <w:rPr>
          <w:b/>
          <w:sz w:val="36"/>
          <w:szCs w:val="36"/>
        </w:rPr>
      </w:pPr>
    </w:p>
    <w:p w14:paraId="4F6E39B8">
      <w:pPr>
        <w:spacing w:line="480" w:lineRule="exact"/>
        <w:rPr>
          <w:u w:val="single"/>
        </w:rPr>
      </w:pPr>
      <w:r>
        <w:rPr>
          <w:rFonts w:hint="eastAsia"/>
        </w:rPr>
        <w:t>甲方：</w:t>
      </w:r>
      <w:r>
        <w:rPr>
          <w:rFonts w:hint="eastAsia"/>
          <w:u w:val="single"/>
        </w:rPr>
        <w:t xml:space="preserve">                              </w:t>
      </w:r>
    </w:p>
    <w:p w14:paraId="6BB72624">
      <w:pPr>
        <w:spacing w:line="480" w:lineRule="exact"/>
      </w:pPr>
      <w:r>
        <w:rPr>
          <w:rFonts w:hint="eastAsia"/>
        </w:rPr>
        <w:t>乙方：</w:t>
      </w:r>
      <w:r>
        <w:rPr>
          <w:rFonts w:hint="eastAsia"/>
          <w:u w:val="single"/>
        </w:rPr>
        <w:t xml:space="preserve">                              </w:t>
      </w:r>
    </w:p>
    <w:p w14:paraId="74C63DFD">
      <w:pPr>
        <w:spacing w:line="480" w:lineRule="exact"/>
        <w:rPr>
          <w:u w:val="single"/>
        </w:rPr>
      </w:pPr>
      <w:r>
        <w:rPr>
          <w:rFonts w:hint="eastAsia"/>
        </w:rPr>
        <w:t>工程项目名称：</w:t>
      </w:r>
      <w:r>
        <w:rPr>
          <w:rFonts w:hint="eastAsia"/>
          <w:u w:val="single"/>
        </w:rPr>
        <w:t xml:space="preserve">                           </w:t>
      </w:r>
    </w:p>
    <w:p w14:paraId="24F6E26A">
      <w:pPr>
        <w:spacing w:line="480" w:lineRule="exact"/>
      </w:pPr>
      <w:r>
        <w:rPr>
          <w:rFonts w:hint="eastAsia"/>
        </w:rPr>
        <w:t xml:space="preserve">工程类别： </w:t>
      </w:r>
    </w:p>
    <w:p w14:paraId="2A5891D2">
      <w:pPr>
        <w:spacing w:line="480" w:lineRule="exact"/>
      </w:pPr>
      <w:r>
        <w:rPr>
          <w:rFonts w:hint="eastAsia"/>
        </w:rPr>
        <w:t xml:space="preserve">发包方式： </w:t>
      </w:r>
      <w:r>
        <w:rPr>
          <w:rFonts w:hint="eastAsia"/>
        </w:rPr>
        <w:sym w:font="Wingdings 2" w:char="0052"/>
      </w:r>
      <w:r>
        <w:rPr>
          <w:rFonts w:hint="eastAsia"/>
        </w:rPr>
        <w:t>竞争性比选   □直接发包</w:t>
      </w:r>
    </w:p>
    <w:p w14:paraId="2A7BE7A3">
      <w:pPr>
        <w:spacing w:line="480" w:lineRule="exact"/>
      </w:pPr>
    </w:p>
    <w:p w14:paraId="7A136465">
      <w:pPr>
        <w:spacing w:line="480" w:lineRule="exact"/>
        <w:ind w:firstLine="560" w:firstLineChars="200"/>
      </w:pPr>
      <w:r>
        <w:rPr>
          <w:rFonts w:hint="eastAsia"/>
        </w:rPr>
        <w:t>为加强工程生产经营活动的管理和廉政建设，保证生产经营活动的公开、公平、公正，保护国家、集体和当事人的合法利益，防止发生各种谋取不正当利益的违法违纪行为，根据有关工程招标投标的法律法规和廉政建设责任制的规定，经双方协议，特订立本廉政责任书。</w:t>
      </w:r>
    </w:p>
    <w:p w14:paraId="3C63C49B">
      <w:pPr>
        <w:spacing w:line="480" w:lineRule="exact"/>
        <w:ind w:firstLine="560" w:firstLineChars="200"/>
      </w:pPr>
      <w:r>
        <w:rPr>
          <w:rFonts w:hint="eastAsia"/>
        </w:rPr>
        <w:t>第一条  甲乙双方的责任</w:t>
      </w:r>
    </w:p>
    <w:p w14:paraId="51A0E375">
      <w:pPr>
        <w:spacing w:line="480" w:lineRule="exact"/>
        <w:ind w:firstLine="560" w:firstLineChars="200"/>
      </w:pPr>
      <w:r>
        <w:rPr>
          <w:rFonts w:hint="eastAsia"/>
        </w:rPr>
        <w:t>（一）双方业务活动必须坚持公开、公平、公正和诚实信用的原则，不得为获取不正当利益，损害国家、集体利益和对方利益，不得违反《民法典》、《建筑法》及公司的规章制度。</w:t>
      </w:r>
    </w:p>
    <w:p w14:paraId="38A2C6E5">
      <w:pPr>
        <w:spacing w:line="480" w:lineRule="exact"/>
        <w:ind w:firstLine="560" w:firstLineChars="200"/>
      </w:pPr>
      <w:r>
        <w:rPr>
          <w:rFonts w:hint="eastAsia"/>
        </w:rPr>
        <w:t>（二）建立健全内部管理规章制度，加强廉政教育，严格规范合同发包程序和监督管理。</w:t>
      </w:r>
    </w:p>
    <w:p w14:paraId="22751B5A">
      <w:pPr>
        <w:spacing w:line="480" w:lineRule="exact"/>
        <w:ind w:firstLine="560" w:firstLineChars="200"/>
      </w:pPr>
      <w:r>
        <w:rPr>
          <w:rFonts w:hint="eastAsia"/>
        </w:rPr>
        <w:t>（三）发现对方在业务活动中有违规、违纪、违法行为的，应提醒对方，情节严重的，应向其上级主管部门或纪检监察、司法等有关机关举报。</w:t>
      </w:r>
    </w:p>
    <w:p w14:paraId="3DB46798">
      <w:pPr>
        <w:spacing w:line="480" w:lineRule="exact"/>
        <w:ind w:firstLine="560" w:firstLineChars="200"/>
      </w:pPr>
      <w:r>
        <w:rPr>
          <w:rFonts w:hint="eastAsia"/>
        </w:rPr>
        <w:t>第二条  甲方的责任</w:t>
      </w:r>
    </w:p>
    <w:p w14:paraId="716EB8E5">
      <w:pPr>
        <w:spacing w:line="480" w:lineRule="exact"/>
        <w:ind w:firstLine="560" w:firstLineChars="200"/>
      </w:pPr>
      <w:r>
        <w:rPr>
          <w:rFonts w:hint="eastAsia"/>
        </w:rPr>
        <w:t>甲方的领导和从事该项目的工作人员，在合同发包过程中，应遵守以下规定：</w:t>
      </w:r>
    </w:p>
    <w:p w14:paraId="1C43A67E">
      <w:pPr>
        <w:spacing w:line="480" w:lineRule="exact"/>
        <w:ind w:firstLine="560" w:firstLineChars="200"/>
      </w:pPr>
      <w:r>
        <w:rPr>
          <w:rFonts w:hint="eastAsia"/>
        </w:rPr>
        <w:t>（一）不准向乙方和相关单位索要或接受回扣、礼金、有价证券、贵重物品和好处费、感谢费等。</w:t>
      </w:r>
    </w:p>
    <w:p w14:paraId="0C5184FB">
      <w:pPr>
        <w:spacing w:line="480" w:lineRule="exact"/>
        <w:ind w:firstLine="560" w:firstLineChars="200"/>
      </w:pPr>
      <w:r>
        <w:rPr>
          <w:rFonts w:hint="eastAsia"/>
        </w:rPr>
        <w:t>（二）不准向乙方和相关单位报销任何应由甲方或个人支付的费用。</w:t>
      </w:r>
    </w:p>
    <w:p w14:paraId="2B04CFE2">
      <w:pPr>
        <w:spacing w:line="480" w:lineRule="exact"/>
        <w:ind w:firstLine="560" w:firstLineChars="200"/>
      </w:pPr>
      <w:r>
        <w:rPr>
          <w:rFonts w:hint="eastAsia"/>
        </w:rPr>
        <w:t>（三）不准参加有可能影响公正执行公务的乙方和相关单位的宴请或健身、娱乐等活动。</w:t>
      </w:r>
    </w:p>
    <w:p w14:paraId="09482A42">
      <w:pPr>
        <w:spacing w:line="480" w:lineRule="exact"/>
        <w:ind w:firstLine="560" w:firstLineChars="200"/>
      </w:pPr>
      <w:r>
        <w:rPr>
          <w:rFonts w:hint="eastAsia"/>
        </w:rPr>
        <w:t>（四）不得以任何理由向乙方推荐相关单位或分包单位等。</w:t>
      </w:r>
    </w:p>
    <w:p w14:paraId="71E5BDE7">
      <w:pPr>
        <w:spacing w:line="480" w:lineRule="exact"/>
        <w:ind w:firstLine="560" w:firstLineChars="200"/>
      </w:pPr>
      <w:r>
        <w:rPr>
          <w:rFonts w:hint="eastAsia"/>
        </w:rPr>
        <w:t>第三条  乙方的责任</w:t>
      </w:r>
    </w:p>
    <w:p w14:paraId="4048B365">
      <w:pPr>
        <w:spacing w:line="480" w:lineRule="exact"/>
        <w:ind w:firstLine="560" w:firstLineChars="200"/>
      </w:pPr>
      <w:r>
        <w:rPr>
          <w:rFonts w:hint="eastAsia"/>
        </w:rPr>
        <w:t>乙方应与甲方保持正常的业务交往，按照有关法律法规和程序开展业务工作，并遵守以下规定：</w:t>
      </w:r>
    </w:p>
    <w:p w14:paraId="52407633">
      <w:pPr>
        <w:spacing w:line="480" w:lineRule="exact"/>
        <w:ind w:firstLine="560" w:firstLineChars="200"/>
      </w:pPr>
      <w:r>
        <w:rPr>
          <w:rFonts w:hint="eastAsia"/>
        </w:rPr>
        <w:t>（一）不准以任何理由向甲方、相关单位及其工作人员赠送礼金、有价证券、贵重物品和回扣、好处费、感谢费等。</w:t>
      </w:r>
    </w:p>
    <w:p w14:paraId="4A7F958B">
      <w:pPr>
        <w:spacing w:line="480" w:lineRule="exact"/>
        <w:ind w:firstLine="560" w:firstLineChars="200"/>
      </w:pPr>
      <w:r>
        <w:rPr>
          <w:rFonts w:hint="eastAsia"/>
        </w:rPr>
        <w:t>（二）不准向甲方和相关单位报销任何应由乙方或个人支付的费用。</w:t>
      </w:r>
    </w:p>
    <w:p w14:paraId="5F5947A3">
      <w:pPr>
        <w:spacing w:line="480" w:lineRule="exact"/>
        <w:ind w:firstLine="560" w:firstLineChars="200"/>
      </w:pPr>
      <w:r>
        <w:rPr>
          <w:rFonts w:hint="eastAsia"/>
        </w:rPr>
        <w:t>（三）不准参加有可能影响公正执行公务的甲方和相关单位的宴请或健身、娱乐等活动。</w:t>
      </w:r>
    </w:p>
    <w:p w14:paraId="3495FBAB">
      <w:pPr>
        <w:spacing w:line="480" w:lineRule="exact"/>
        <w:ind w:firstLine="560" w:firstLineChars="200"/>
      </w:pPr>
      <w:r>
        <w:rPr>
          <w:rFonts w:hint="eastAsia"/>
        </w:rPr>
        <w:t>（四）不得以任何理由向甲方推荐相关单位或分包单位等。</w:t>
      </w:r>
    </w:p>
    <w:p w14:paraId="2CB177A4">
      <w:pPr>
        <w:spacing w:line="480" w:lineRule="exact"/>
        <w:ind w:firstLine="560" w:firstLineChars="200"/>
      </w:pPr>
      <w:r>
        <w:rPr>
          <w:rFonts w:hint="eastAsia"/>
        </w:rPr>
        <w:t>第四条  违约责任</w:t>
      </w:r>
    </w:p>
    <w:p w14:paraId="420BE16E">
      <w:pPr>
        <w:spacing w:line="480" w:lineRule="exact"/>
        <w:ind w:firstLine="560" w:firstLineChars="200"/>
      </w:pPr>
      <w:r>
        <w:rPr>
          <w:rFonts w:hint="eastAsia"/>
        </w:rPr>
        <w:t>（一）甲方工作人员有违反责任书行为的，按照管理权限，依据有关法律法规和规定给予党纪、政务处分或组织处理；涉嫌犯罪的，移交司法机关追究刑事责任；给乙方单位造成经济损失的，应予以赔偿。</w:t>
      </w:r>
    </w:p>
    <w:p w14:paraId="2F36220A">
      <w:pPr>
        <w:spacing w:line="480" w:lineRule="exact"/>
        <w:ind w:firstLine="560" w:firstLineChars="200"/>
      </w:pPr>
      <w:r>
        <w:rPr>
          <w:rFonts w:hint="eastAsia"/>
        </w:rPr>
        <w:t>（二）乙方工作人员有违反责任书行为的，按照管理权限，依据有关法律法规和规定给予党纪、政务处分或组织处理；涉嫌犯罪的，移交司法机关追究刑事责任；给甲方单位造成经济损失的，应予以赔偿。</w:t>
      </w:r>
    </w:p>
    <w:p w14:paraId="48FDA700">
      <w:pPr>
        <w:spacing w:line="480" w:lineRule="exact"/>
        <w:ind w:firstLine="560" w:firstLineChars="200"/>
      </w:pPr>
      <w:r>
        <w:rPr>
          <w:rFonts w:hint="eastAsia"/>
        </w:rPr>
        <w:t>第五条  本责任书与本项目分包合同同时签订，作为本项目分包合同的附件，与分包合同具有同等法律效力。</w:t>
      </w:r>
    </w:p>
    <w:p w14:paraId="3001AD70">
      <w:pPr>
        <w:spacing w:line="480" w:lineRule="exact"/>
        <w:ind w:firstLine="560" w:firstLineChars="200"/>
      </w:pPr>
    </w:p>
    <w:p w14:paraId="6C6A4419">
      <w:pPr>
        <w:spacing w:line="480" w:lineRule="exact"/>
        <w:ind w:firstLine="560" w:firstLineChars="200"/>
      </w:pPr>
    </w:p>
    <w:p w14:paraId="2A243B16">
      <w:pPr>
        <w:spacing w:line="480" w:lineRule="exact"/>
        <w:ind w:firstLine="560" w:firstLineChars="200"/>
      </w:pPr>
      <w:r>
        <w:rPr>
          <w:rFonts w:hint="eastAsia"/>
        </w:rPr>
        <w:t>甲方代表（签字）：             乙方代表（签字）：</w:t>
      </w:r>
    </w:p>
    <w:p w14:paraId="4E9814C6">
      <w:pPr>
        <w:spacing w:line="480" w:lineRule="exact"/>
        <w:ind w:firstLine="560" w:firstLineChars="200"/>
      </w:pPr>
      <w:r>
        <w:rPr>
          <w:rFonts w:hint="eastAsia"/>
        </w:rPr>
        <w:t>单位（盖章）：                 单位（盖章）：</w:t>
      </w:r>
    </w:p>
    <w:p w14:paraId="0C6B3909">
      <w:pPr>
        <w:spacing w:line="480" w:lineRule="exact"/>
        <w:ind w:firstLine="560" w:firstLineChars="200"/>
        <w:rPr>
          <w:rFonts w:hint="eastAsia" w:ascii="仿宋" w:hAnsi="仿宋" w:cs="仿宋"/>
          <w:szCs w:val="28"/>
        </w:rPr>
        <w:sectPr>
          <w:headerReference r:id="rId5" w:type="default"/>
          <w:footerReference r:id="rId6" w:type="default"/>
          <w:pgSz w:w="11906" w:h="16838"/>
          <w:pgMar w:top="1440" w:right="1800" w:bottom="1440" w:left="1800" w:header="851" w:footer="992" w:gutter="0"/>
          <w:cols w:space="425" w:num="1"/>
          <w:docGrid w:type="lines" w:linePitch="312" w:charSpace="0"/>
        </w:sectPr>
      </w:pPr>
      <w:r>
        <w:rPr>
          <w:rFonts w:hint="eastAsia"/>
        </w:rPr>
        <w:t xml:space="preserve">       年   月   日                   年   月   日</w:t>
      </w:r>
    </w:p>
    <w:p w14:paraId="2B9953E7">
      <w:pPr>
        <w:rPr>
          <w:rFonts w:hint="eastAsia" w:ascii="仿宋" w:hAnsi="仿宋" w:cs="仿宋"/>
          <w:szCs w:val="28"/>
        </w:rPr>
      </w:pPr>
    </w:p>
    <w:sectPr>
      <w:footerReference r:id="rId7"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3A0F1">
    <w:pPr>
      <w:pStyle w:val="3"/>
      <w:spacing w:line="235" w:lineRule="exact"/>
      <w:ind w:left="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808A3">
    <w:pPr>
      <w:pStyle w:val="3"/>
      <w:spacing w:line="235" w:lineRule="exact"/>
      <w:ind w:left="2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BB226">
    <w:pPr>
      <w:pStyle w:val="5"/>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74F"/>
    <w:rsid w:val="001D774F"/>
    <w:rsid w:val="003462E3"/>
    <w:rsid w:val="006241CC"/>
    <w:rsid w:val="006A3FF3"/>
    <w:rsid w:val="0084263D"/>
    <w:rsid w:val="009A34E5"/>
    <w:rsid w:val="00AD472D"/>
    <w:rsid w:val="00C02E92"/>
    <w:rsid w:val="00D80DD8"/>
    <w:rsid w:val="02323BAA"/>
    <w:rsid w:val="0296004B"/>
    <w:rsid w:val="03163E1D"/>
    <w:rsid w:val="03683C27"/>
    <w:rsid w:val="048E48BB"/>
    <w:rsid w:val="049B749C"/>
    <w:rsid w:val="05311019"/>
    <w:rsid w:val="05C075FF"/>
    <w:rsid w:val="05EF48CA"/>
    <w:rsid w:val="063B36C5"/>
    <w:rsid w:val="08662D55"/>
    <w:rsid w:val="08A157A9"/>
    <w:rsid w:val="092D4D1C"/>
    <w:rsid w:val="0B987394"/>
    <w:rsid w:val="0BCF52F0"/>
    <w:rsid w:val="0BF254A5"/>
    <w:rsid w:val="0C3C7EA2"/>
    <w:rsid w:val="0CE74AB8"/>
    <w:rsid w:val="0D64361B"/>
    <w:rsid w:val="0D8F61CA"/>
    <w:rsid w:val="0F611949"/>
    <w:rsid w:val="0F8D020F"/>
    <w:rsid w:val="10347723"/>
    <w:rsid w:val="11F34201"/>
    <w:rsid w:val="12DF0986"/>
    <w:rsid w:val="138D071E"/>
    <w:rsid w:val="13D11213"/>
    <w:rsid w:val="13E93037"/>
    <w:rsid w:val="13FA6B54"/>
    <w:rsid w:val="15861B5E"/>
    <w:rsid w:val="176C3F7D"/>
    <w:rsid w:val="185276F3"/>
    <w:rsid w:val="191A16BA"/>
    <w:rsid w:val="1BF64B70"/>
    <w:rsid w:val="1C461BF2"/>
    <w:rsid w:val="1CC26FBD"/>
    <w:rsid w:val="1D800675"/>
    <w:rsid w:val="1D8A0F84"/>
    <w:rsid w:val="1E225C80"/>
    <w:rsid w:val="1FE37E5F"/>
    <w:rsid w:val="211514D5"/>
    <w:rsid w:val="216834DE"/>
    <w:rsid w:val="2278331B"/>
    <w:rsid w:val="22A86068"/>
    <w:rsid w:val="236F25AE"/>
    <w:rsid w:val="237E2BC9"/>
    <w:rsid w:val="25C25381"/>
    <w:rsid w:val="260006E9"/>
    <w:rsid w:val="29B35277"/>
    <w:rsid w:val="29C92C9E"/>
    <w:rsid w:val="29F43AE2"/>
    <w:rsid w:val="2B097DA7"/>
    <w:rsid w:val="2BA56D2B"/>
    <w:rsid w:val="2C31308C"/>
    <w:rsid w:val="2F552934"/>
    <w:rsid w:val="30E07EBD"/>
    <w:rsid w:val="31832F49"/>
    <w:rsid w:val="33FB26D9"/>
    <w:rsid w:val="343D5340"/>
    <w:rsid w:val="35964678"/>
    <w:rsid w:val="363A1903"/>
    <w:rsid w:val="365F1412"/>
    <w:rsid w:val="368358B7"/>
    <w:rsid w:val="37107F95"/>
    <w:rsid w:val="3729700D"/>
    <w:rsid w:val="39FA48AC"/>
    <w:rsid w:val="3A34378D"/>
    <w:rsid w:val="3C2E7DEA"/>
    <w:rsid w:val="3C985175"/>
    <w:rsid w:val="3CE242F0"/>
    <w:rsid w:val="3F5B5C7D"/>
    <w:rsid w:val="4054751A"/>
    <w:rsid w:val="412A0477"/>
    <w:rsid w:val="42BC318C"/>
    <w:rsid w:val="42C4601A"/>
    <w:rsid w:val="441F174E"/>
    <w:rsid w:val="44D70EFD"/>
    <w:rsid w:val="47330D5C"/>
    <w:rsid w:val="47B2292F"/>
    <w:rsid w:val="48536C35"/>
    <w:rsid w:val="4A5F41F6"/>
    <w:rsid w:val="4B5C7EB2"/>
    <w:rsid w:val="4BE21418"/>
    <w:rsid w:val="4F155A4F"/>
    <w:rsid w:val="4FC854F3"/>
    <w:rsid w:val="522C275E"/>
    <w:rsid w:val="52DA15FD"/>
    <w:rsid w:val="53211D72"/>
    <w:rsid w:val="537304F7"/>
    <w:rsid w:val="53E917BB"/>
    <w:rsid w:val="5430177E"/>
    <w:rsid w:val="55E524FA"/>
    <w:rsid w:val="55EA6982"/>
    <w:rsid w:val="56933917"/>
    <w:rsid w:val="56B00CC9"/>
    <w:rsid w:val="57C03085"/>
    <w:rsid w:val="5856487D"/>
    <w:rsid w:val="58894CCC"/>
    <w:rsid w:val="59812CE5"/>
    <w:rsid w:val="5A0148B9"/>
    <w:rsid w:val="5AB16C5B"/>
    <w:rsid w:val="5AD90D18"/>
    <w:rsid w:val="5AE16125"/>
    <w:rsid w:val="5B14567A"/>
    <w:rsid w:val="5B214990"/>
    <w:rsid w:val="5CFF3F21"/>
    <w:rsid w:val="5F872646"/>
    <w:rsid w:val="61146955"/>
    <w:rsid w:val="618A1E17"/>
    <w:rsid w:val="62600B75"/>
    <w:rsid w:val="64BF1959"/>
    <w:rsid w:val="656A3FF0"/>
    <w:rsid w:val="67110EA9"/>
    <w:rsid w:val="67D740EA"/>
    <w:rsid w:val="68E8522C"/>
    <w:rsid w:val="690F2EED"/>
    <w:rsid w:val="694503FF"/>
    <w:rsid w:val="6AB37D1A"/>
    <w:rsid w:val="6ADB0E98"/>
    <w:rsid w:val="6B1000B4"/>
    <w:rsid w:val="6BFC0FB6"/>
    <w:rsid w:val="6D480FD8"/>
    <w:rsid w:val="6D921C08"/>
    <w:rsid w:val="6E3D6323"/>
    <w:rsid w:val="6EBF1ABE"/>
    <w:rsid w:val="6EC95C51"/>
    <w:rsid w:val="6F882605"/>
    <w:rsid w:val="6F89280C"/>
    <w:rsid w:val="6F9B5FA9"/>
    <w:rsid w:val="705553D8"/>
    <w:rsid w:val="70AC5DE7"/>
    <w:rsid w:val="71814B45"/>
    <w:rsid w:val="718203C8"/>
    <w:rsid w:val="724C7A91"/>
    <w:rsid w:val="7280081B"/>
    <w:rsid w:val="73CB1207"/>
    <w:rsid w:val="73D44095"/>
    <w:rsid w:val="745558E8"/>
    <w:rsid w:val="757F7954"/>
    <w:rsid w:val="79DB486A"/>
    <w:rsid w:val="7A0400BD"/>
    <w:rsid w:val="7A676ADC"/>
    <w:rsid w:val="7C92616D"/>
    <w:rsid w:val="7CC80845"/>
    <w:rsid w:val="7D662551"/>
    <w:rsid w:val="7D830F78"/>
    <w:rsid w:val="7DCD5EF4"/>
    <w:rsid w:val="7DF86826"/>
    <w:rsid w:val="7E7056FE"/>
    <w:rsid w:val="7E8C502E"/>
    <w:rsid w:val="7F700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jc w:val="both"/>
    </w:pPr>
    <w:rPr>
      <w:rFonts w:ascii="Times New Roman" w:hAnsi="Times New Roman" w:eastAsia="仿宋" w:cs="Times New Roman"/>
      <w:kern w:val="2"/>
      <w:sz w:val="28"/>
      <w:szCs w:val="22"/>
      <w:lang w:val="en-US" w:eastAsia="zh-CN" w:bidi="ar-SA"/>
    </w:rPr>
  </w:style>
  <w:style w:type="paragraph" w:styleId="2">
    <w:name w:val="heading 1"/>
    <w:basedOn w:val="1"/>
    <w:next w:val="1"/>
    <w:qFormat/>
    <w:uiPriority w:val="9"/>
    <w:pPr>
      <w:keepNext/>
      <w:keepLines/>
      <w:spacing w:before="50" w:beforeLines="50" w:after="50" w:afterLines="50" w:line="360" w:lineRule="auto"/>
      <w:outlineLvl w:val="0"/>
    </w:pPr>
    <w:rPr>
      <w:rFonts w:eastAsia="黑体"/>
      <w:bCs/>
      <w:kern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99"/>
    <w:pPr>
      <w:spacing w:after="120"/>
    </w:pPr>
    <w:rPr>
      <w:rFonts w:ascii="Calibri" w:hAnsi="Calibri"/>
      <w:szCs w:val="24"/>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qFormat/>
    <w:uiPriority w:val="0"/>
    <w:pPr>
      <w:spacing w:beforeAutospacing="1" w:afterAutospacing="1"/>
      <w:jc w:val="left"/>
    </w:pPr>
    <w:rPr>
      <w:kern w:val="0"/>
      <w:sz w:val="24"/>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5861</Words>
  <Characters>6060</Characters>
  <Lines>56</Lines>
  <Paragraphs>15</Paragraphs>
  <TotalTime>0</TotalTime>
  <ScaleCrop>false</ScaleCrop>
  <LinksUpToDate>false</LinksUpToDate>
  <CharactersWithSpaces>7432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2025-01-14T09:08:00Z</dcterms:created>
  <dc:creator>Administrator</dc:creator>
  <cp:lastModifiedBy>abc</cp:lastModifiedBy>
  <dcterms:modified xsi:type="dcterms:W3CDTF">2025-05-12T01:58:07Z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4F0BF234B58346E99A23C81DD8210E0C</vt:lpwstr>
  </property>
  <property fmtid="{D5CDD505-2E9C-101B-9397-08002B2CF9AE}" pid="4" name="KSOTemplateDocerSaveRecord">
    <vt:lpwstr>eyJoZGlkIjoiNzIzMzQxOGVmYmIxNTVkOWJhMDkwNzg2MmY1YjA5NzAiLCJ1c2VySWQiOiI1OTMwMDM0NTcifQ==</vt:lpwstr>
  </property>
</Properties>
</file>