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D8498" w14:textId="77777777" w:rsidR="009377DF" w:rsidRDefault="009377DF">
      <w:pPr>
        <w:spacing w:line="560" w:lineRule="exact"/>
        <w:jc w:val="center"/>
        <w:rPr>
          <w:rFonts w:ascii="方正小标宋_GBK" w:eastAsia="方正小标宋_GBK" w:hAnsi="方正小标宋_GBK"/>
          <w:sz w:val="36"/>
          <w:szCs w:val="36"/>
        </w:rPr>
      </w:pPr>
    </w:p>
    <w:p w14:paraId="24F48CD1" w14:textId="77777777" w:rsidR="009377DF" w:rsidRDefault="00000000">
      <w:pPr>
        <w:spacing w:line="560" w:lineRule="exact"/>
        <w:jc w:val="center"/>
        <w:rPr>
          <w:rFonts w:ascii="方正小标宋_GBK" w:eastAsia="方正小标宋_GBK" w:hAnsi="方正小标宋_GBK"/>
          <w:sz w:val="36"/>
          <w:szCs w:val="36"/>
        </w:rPr>
      </w:pPr>
      <w:r>
        <w:rPr>
          <w:rFonts w:ascii="方正小标宋_GBK" w:eastAsia="方正小标宋_GBK" w:hAnsi="方正小标宋_GBK" w:hint="eastAsia"/>
          <w:sz w:val="36"/>
          <w:szCs w:val="36"/>
        </w:rPr>
        <w:t>重庆市建设工程质量检验测试中心有限公司</w:t>
      </w:r>
    </w:p>
    <w:p w14:paraId="54CB0059" w14:textId="77777777" w:rsidR="009377DF" w:rsidRDefault="00000000">
      <w:pPr>
        <w:spacing w:line="560" w:lineRule="exact"/>
        <w:jc w:val="center"/>
        <w:rPr>
          <w:rFonts w:ascii="方正小标宋_GBK" w:eastAsia="方正小标宋_GBK" w:hAnsi="方正小标宋_GBK"/>
          <w:sz w:val="36"/>
          <w:szCs w:val="36"/>
        </w:rPr>
      </w:pPr>
      <w:r>
        <w:rPr>
          <w:rFonts w:ascii="方正小标宋_GBK" w:eastAsia="方正小标宋_GBK" w:hAnsi="方正小标宋_GBK" w:hint="eastAsia"/>
          <w:sz w:val="36"/>
          <w:szCs w:val="36"/>
        </w:rPr>
        <w:t>车辆报废处置项目公开询价（第二次）公告</w:t>
      </w:r>
    </w:p>
    <w:p w14:paraId="0AD928AF" w14:textId="77777777" w:rsidR="009377DF" w:rsidRDefault="009377DF">
      <w:pPr>
        <w:spacing w:line="560" w:lineRule="exact"/>
        <w:jc w:val="center"/>
        <w:rPr>
          <w:rFonts w:ascii="方正小标宋_GBK" w:eastAsia="方正小标宋_GBK" w:hAnsi="方正小标宋_GBK"/>
          <w:sz w:val="36"/>
          <w:szCs w:val="36"/>
        </w:rPr>
      </w:pPr>
    </w:p>
    <w:p w14:paraId="47FA6697"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市建设工程质量检验测试中心有限公司车辆报废处置项目（以下简称项目），经公司研究同意，项目已具备公开询价条件，现开展询价工作（第二次），询价人为重庆市建设工程质量检验测试中心有限公司。欢迎符合资格条件的有关供应商积极参与报价，现将询价相关内容函告如下：</w:t>
      </w:r>
    </w:p>
    <w:p w14:paraId="6C3E7E5A" w14:textId="77777777" w:rsidR="009377DF" w:rsidRDefault="00000000">
      <w:pPr>
        <w:spacing w:line="560" w:lineRule="exact"/>
        <w:ind w:firstLineChars="200" w:firstLine="600"/>
        <w:rPr>
          <w:rFonts w:ascii="方正黑体_GBK" w:eastAsia="方正黑体_GBK"/>
          <w:sz w:val="30"/>
          <w:szCs w:val="30"/>
        </w:rPr>
      </w:pPr>
      <w:r>
        <w:rPr>
          <w:rFonts w:ascii="方正黑体_GBK" w:eastAsia="方正黑体_GBK" w:hint="eastAsia"/>
          <w:sz w:val="30"/>
          <w:szCs w:val="30"/>
        </w:rPr>
        <w:t>一、项目概况</w:t>
      </w:r>
    </w:p>
    <w:p w14:paraId="3482382F"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（一）项目名称：重庆市建设工程质量检验测试中心有限公司车辆报废处置项目</w:t>
      </w:r>
    </w:p>
    <w:p w14:paraId="02B235B9"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（二）项目内容：报废车辆共计</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台，车辆信息详见附件</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p>
    <w:p w14:paraId="09C3BB19" w14:textId="77777777" w:rsidR="009377DF" w:rsidRDefault="00000000">
      <w:pPr>
        <w:spacing w:line="560" w:lineRule="exact"/>
        <w:ind w:firstLineChars="200" w:firstLine="600"/>
        <w:rPr>
          <w:rFonts w:ascii="方正黑体_GBK" w:eastAsia="方正黑体_GBK"/>
          <w:sz w:val="30"/>
          <w:szCs w:val="30"/>
        </w:rPr>
      </w:pPr>
      <w:r>
        <w:rPr>
          <w:rFonts w:ascii="方正黑体_GBK" w:eastAsia="方正黑体_GBK" w:hint="eastAsia"/>
          <w:sz w:val="30"/>
          <w:szCs w:val="30"/>
        </w:rPr>
        <w:t>二、服务期限</w:t>
      </w:r>
    </w:p>
    <w:p w14:paraId="34ED6D1A" w14:textId="77777777" w:rsidR="009377DF" w:rsidRDefault="00000000">
      <w:pPr>
        <w:spacing w:line="560" w:lineRule="exact"/>
        <w:ind w:firstLineChars="200" w:firstLine="600"/>
        <w:rPr>
          <w:rFonts w:ascii="Times New Roman" w:eastAsia="方正仿宋_GBK" w:hAnsi="Times New Roman" w:cs="Times New Roman"/>
          <w:sz w:val="32"/>
          <w:szCs w:val="32"/>
        </w:rPr>
      </w:pPr>
      <w:r>
        <w:rPr>
          <w:rFonts w:ascii="方正仿宋_GBK" w:eastAsia="方正仿宋_GBK" w:hint="eastAsia"/>
          <w:sz w:val="30"/>
          <w:szCs w:val="30"/>
        </w:rPr>
        <w:t>合</w:t>
      </w:r>
      <w:r>
        <w:rPr>
          <w:rFonts w:ascii="Times New Roman" w:eastAsia="方正仿宋_GBK" w:hAnsi="Times New Roman" w:cs="Times New Roman" w:hint="eastAsia"/>
          <w:sz w:val="32"/>
          <w:szCs w:val="32"/>
        </w:rPr>
        <w:t>同签订之日起</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个工作日内完成本项目所有车辆交付。</w:t>
      </w:r>
    </w:p>
    <w:p w14:paraId="137F3FB4" w14:textId="77777777" w:rsidR="009377DF" w:rsidRDefault="00000000">
      <w:pPr>
        <w:spacing w:line="560" w:lineRule="exact"/>
        <w:ind w:firstLineChars="200" w:firstLine="600"/>
        <w:rPr>
          <w:rFonts w:ascii="方正仿宋_GBK" w:eastAsia="方正仿宋_GBK"/>
          <w:sz w:val="30"/>
          <w:szCs w:val="30"/>
        </w:rPr>
      </w:pPr>
      <w:r>
        <w:rPr>
          <w:rFonts w:ascii="方正黑体_GBK" w:eastAsia="方正黑体_GBK" w:hint="eastAsia"/>
          <w:sz w:val="30"/>
          <w:szCs w:val="30"/>
        </w:rPr>
        <w:t>三、付款方式：</w:t>
      </w:r>
      <w:r>
        <w:rPr>
          <w:rFonts w:ascii="方正仿宋_GBK" w:eastAsia="方正仿宋_GBK" w:hint="eastAsia"/>
          <w:sz w:val="30"/>
          <w:szCs w:val="30"/>
        </w:rPr>
        <w:t>转至指定账户。</w:t>
      </w:r>
    </w:p>
    <w:p w14:paraId="13BB88A4" w14:textId="77777777" w:rsidR="009377DF" w:rsidRDefault="00000000">
      <w:pPr>
        <w:spacing w:line="560" w:lineRule="exact"/>
        <w:ind w:firstLineChars="200" w:firstLine="600"/>
        <w:rPr>
          <w:rFonts w:ascii="方正仿宋_GBK" w:eastAsia="方正仿宋_GBK"/>
          <w:sz w:val="30"/>
          <w:szCs w:val="30"/>
        </w:rPr>
      </w:pPr>
      <w:r>
        <w:rPr>
          <w:rFonts w:ascii="方正黑体_GBK" w:eastAsia="方正黑体_GBK" w:hint="eastAsia"/>
          <w:sz w:val="30"/>
          <w:szCs w:val="30"/>
        </w:rPr>
        <w:t>四、车辆处置费用：</w:t>
      </w:r>
      <w:r>
        <w:rPr>
          <w:rFonts w:ascii="方正仿宋_GBK" w:eastAsia="方正仿宋_GBK" w:hint="eastAsia"/>
          <w:sz w:val="30"/>
          <w:szCs w:val="30"/>
        </w:rPr>
        <w:t>包干价。</w:t>
      </w:r>
    </w:p>
    <w:p w14:paraId="1C75A5CD" w14:textId="77777777" w:rsidR="009377DF" w:rsidRDefault="00000000">
      <w:pPr>
        <w:spacing w:line="560" w:lineRule="exact"/>
        <w:ind w:firstLineChars="200" w:firstLine="600"/>
        <w:rPr>
          <w:rFonts w:ascii="方正黑体_GBK" w:eastAsia="方正黑体_GBK"/>
          <w:sz w:val="30"/>
          <w:szCs w:val="30"/>
        </w:rPr>
      </w:pPr>
      <w:r>
        <w:rPr>
          <w:rFonts w:ascii="方正黑体_GBK" w:eastAsia="方正黑体_GBK" w:hint="eastAsia"/>
          <w:sz w:val="30"/>
          <w:szCs w:val="30"/>
        </w:rPr>
        <w:t>五、回收资格要求</w:t>
      </w:r>
    </w:p>
    <w:p w14:paraId="68667DBA" w14:textId="77777777" w:rsidR="009377DF" w:rsidRDefault="00000000">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t>（一）必须具有回收报废汽车资质；</w:t>
      </w:r>
    </w:p>
    <w:p w14:paraId="3EF23F5F" w14:textId="77777777" w:rsidR="009377DF" w:rsidRDefault="00000000">
      <w:pPr>
        <w:spacing w:line="560" w:lineRule="exact"/>
        <w:ind w:firstLineChars="200" w:firstLine="600"/>
        <w:rPr>
          <w:rFonts w:ascii="方正仿宋_GBK" w:eastAsia="方正仿宋_GBK"/>
          <w:sz w:val="30"/>
          <w:szCs w:val="30"/>
        </w:rPr>
      </w:pPr>
      <w:r>
        <w:rPr>
          <w:rFonts w:ascii="方正仿宋_GBK" w:eastAsia="方正仿宋_GBK" w:hint="eastAsia"/>
          <w:sz w:val="30"/>
          <w:szCs w:val="30"/>
        </w:rPr>
        <w:t>（二）必须是具备经营许可证。</w:t>
      </w:r>
    </w:p>
    <w:p w14:paraId="6E75E5CB" w14:textId="77777777" w:rsidR="009377DF" w:rsidRDefault="00000000">
      <w:pPr>
        <w:spacing w:line="560" w:lineRule="exact"/>
        <w:ind w:firstLineChars="200" w:firstLine="600"/>
        <w:rPr>
          <w:rFonts w:ascii="方正黑体_GBK" w:eastAsia="方正黑体_GBK"/>
          <w:sz w:val="30"/>
          <w:szCs w:val="30"/>
        </w:rPr>
      </w:pPr>
      <w:r>
        <w:rPr>
          <w:rFonts w:ascii="方正黑体_GBK" w:eastAsia="方正黑体_GBK" w:hint="eastAsia"/>
          <w:sz w:val="30"/>
          <w:szCs w:val="30"/>
        </w:rPr>
        <w:t>六、报价要求</w:t>
      </w:r>
    </w:p>
    <w:p w14:paraId="3BFD851F"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（一）本次公示统一打包处置报废车辆。在公开处置截止时</w:t>
      </w:r>
      <w:r>
        <w:rPr>
          <w:rFonts w:ascii="Times New Roman" w:eastAsia="方正仿宋_GBK" w:hAnsi="Times New Roman" w:cs="Times New Roman" w:hint="eastAsia"/>
          <w:sz w:val="32"/>
          <w:szCs w:val="32"/>
        </w:rPr>
        <w:lastRenderedPageBreak/>
        <w:t>间前，符合条件所有报名的竞买单位均有竞价资格。</w:t>
      </w:r>
    </w:p>
    <w:p w14:paraId="07E8D127"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w:t>
      </w:r>
      <w:r>
        <w:rPr>
          <w:rFonts w:ascii="方正楷体_GBK" w:eastAsia="方正楷体_GBK" w:hint="eastAsia"/>
          <w:sz w:val="30"/>
          <w:szCs w:val="30"/>
        </w:rPr>
        <w:t>报价文件材料要求：</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授权人身份证复印件及法人授权书（见附件</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，加盖鲜章，如法人参加询价无需授权书）；</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报价单（见附件</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，加盖鲜章）；</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承诺函（见附件</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营业执照复印件（加盖鲜章）；</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报废汽车回收企业资格认定书复印件（加盖鲜章）；</w:t>
      </w:r>
      <w:r>
        <w:rPr>
          <w:rFonts w:ascii="Times New Roman" w:eastAsia="方正仿宋_GBK" w:hAnsi="Times New Roman" w:cs="Times New Roman" w:hint="eastAsia"/>
          <w:sz w:val="32"/>
          <w:szCs w:val="32"/>
        </w:rPr>
        <w:t>6.</w:t>
      </w:r>
      <w:r>
        <w:rPr>
          <w:rFonts w:ascii="Times New Roman" w:eastAsia="方正仿宋_GBK" w:hAnsi="Times New Roman" w:cs="Times New Roman" w:hint="eastAsia"/>
          <w:sz w:val="32"/>
          <w:szCs w:val="32"/>
        </w:rPr>
        <w:t>其他相关证明材料；</w:t>
      </w:r>
    </w:p>
    <w:p w14:paraId="09AC854F" w14:textId="77777777" w:rsidR="009377DF" w:rsidRDefault="00000000">
      <w:pPr>
        <w:spacing w:line="560" w:lineRule="exact"/>
        <w:ind w:firstLineChars="200" w:firstLine="640"/>
        <w:rPr>
          <w:rFonts w:ascii="Times New Roman" w:eastAsia="方正楷体_GBK" w:hAnsi="Times New Roman" w:cs="Times New Roman"/>
          <w:sz w:val="32"/>
          <w:szCs w:val="32"/>
        </w:rPr>
      </w:pPr>
      <w:r>
        <w:rPr>
          <w:rFonts w:ascii="Times New Roman" w:eastAsia="方正仿宋_GBK" w:hAnsi="Times New Roman" w:cs="Times New Roman" w:hint="eastAsia"/>
          <w:sz w:val="32"/>
          <w:szCs w:val="32"/>
        </w:rPr>
        <w:t>以上材料需装进档案袋或类似档案袋（含信封）内密封完整（加盖公章，并注明联系人姓名及联系电话）。受让方也可自行提供其他相关证明材料一并装进档案袋或类似档案袋（含信封）内密封。</w:t>
      </w:r>
    </w:p>
    <w:p w14:paraId="3A82EDC2"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（三）资格评审不合格的公司，标书无效，取消比选资格。</w:t>
      </w:r>
    </w:p>
    <w:p w14:paraId="4BE7FEF2"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（四）要求询价参与方必须严格按需求进行报价，本次报价为最终报价，本报价一经本单位认可，即为签订合同的最终依据；若报价均未经本单位认可，本次询价终止。</w:t>
      </w:r>
    </w:p>
    <w:p w14:paraId="1E2C7118"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w:t>
      </w:r>
      <w:r>
        <w:rPr>
          <w:rFonts w:ascii="方正仿宋_GBK" w:eastAsia="方正仿宋_GBK" w:hint="eastAsia"/>
          <w:sz w:val="30"/>
          <w:szCs w:val="30"/>
        </w:rPr>
        <w:t>本项目采用最高价中选方式，</w:t>
      </w:r>
      <w:r>
        <w:rPr>
          <w:rFonts w:ascii="Times New Roman" w:eastAsia="方正仿宋_GBK" w:hAnsi="Times New Roman" w:cs="Times New Roman" w:hint="eastAsia"/>
          <w:sz w:val="32"/>
          <w:szCs w:val="32"/>
        </w:rPr>
        <w:t>统一现场拆封，以有效竞价最高者为竞得单位。</w:t>
      </w:r>
    </w:p>
    <w:p w14:paraId="29FB5DC4" w14:textId="5905F844"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（五）询价时间：</w:t>
      </w:r>
      <w:r>
        <w:rPr>
          <w:rFonts w:ascii="Times New Roman" w:eastAsia="方正仿宋_GBK" w:hAnsi="Times New Roman" w:cs="Times New Roman" w:hint="eastAsia"/>
          <w:sz w:val="32"/>
          <w:szCs w:val="32"/>
        </w:rPr>
        <w:t>2025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2</w:t>
      </w:r>
      <w:r w:rsidR="0002485D">
        <w:rPr>
          <w:rFonts w:ascii="Times New Roman" w:eastAsia="方正仿宋_GBK" w:hAnsi="Times New Roman" w:cs="Times New Roman"/>
          <w:sz w:val="32"/>
          <w:szCs w:val="32"/>
        </w:rPr>
        <w:t>6</w:t>
      </w:r>
      <w:r>
        <w:rPr>
          <w:rFonts w:ascii="Times New Roman" w:eastAsia="方正仿宋_GBK" w:hAnsi="Times New Roman" w:cs="Times New Roman" w:hint="eastAsia"/>
          <w:sz w:val="32"/>
          <w:szCs w:val="32"/>
        </w:rPr>
        <w:t>日</w:t>
      </w:r>
      <w:r>
        <w:rPr>
          <w:rFonts w:ascii="Times New Roman" w:eastAsia="方正仿宋_GBK" w:hAnsi="Times New Roman" w:cs="Times New Roman" w:hint="eastAsia"/>
          <w:sz w:val="32"/>
          <w:szCs w:val="32"/>
        </w:rPr>
        <w:t>14:30</w:t>
      </w:r>
      <w:r>
        <w:rPr>
          <w:rFonts w:ascii="Times New Roman" w:eastAsia="方正仿宋_GBK" w:hAnsi="Times New Roman" w:cs="Times New Roman" w:hint="eastAsia"/>
          <w:sz w:val="32"/>
          <w:szCs w:val="32"/>
        </w:rPr>
        <w:t>。</w:t>
      </w:r>
    </w:p>
    <w:p w14:paraId="2B48FCF3" w14:textId="77777777" w:rsidR="009377DF" w:rsidRDefault="00000000">
      <w:pPr>
        <w:spacing w:line="560" w:lineRule="exact"/>
        <w:ind w:firstLineChars="200" w:firstLine="600"/>
        <w:rPr>
          <w:rFonts w:ascii="方正黑体_GBK" w:eastAsia="方正黑体_GBK"/>
          <w:sz w:val="30"/>
          <w:szCs w:val="30"/>
        </w:rPr>
      </w:pPr>
      <w:r>
        <w:rPr>
          <w:rFonts w:ascii="方正黑体_GBK" w:eastAsia="方正黑体_GBK" w:hint="eastAsia"/>
          <w:sz w:val="30"/>
          <w:szCs w:val="30"/>
        </w:rPr>
        <w:t>七、特别说明</w:t>
      </w:r>
    </w:p>
    <w:p w14:paraId="2A1CBA77"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（一）本次报废处置不组织统一现场勘察。如需勘察，请在报价资料提交截止前与相关工作人员联系或查阅评估报告，有关车辆处置的以实物现状为准。</w:t>
      </w:r>
    </w:p>
    <w:p w14:paraId="2B2A25F2" w14:textId="18A068FD"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（二）标的物存放现场，竞价人须自行组织车辆、人员及相</w:t>
      </w:r>
      <w:r>
        <w:rPr>
          <w:rFonts w:ascii="Times New Roman" w:eastAsia="方正仿宋_GBK" w:hAnsi="Times New Roman" w:cs="Times New Roman" w:hint="eastAsia"/>
          <w:sz w:val="32"/>
          <w:szCs w:val="32"/>
        </w:rPr>
        <w:lastRenderedPageBreak/>
        <w:t>关搬运机械至标的物存放现场提取装运标的，标的物相关拆运工作和费用及拆运过程中的一切安全责任均由竞价人自行承担。竞价人须于转让价款付清后</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日内将所转让物资拆除并运输完毕，按合同要求反馈《报废汽车回收证明》。</w:t>
      </w:r>
    </w:p>
    <w:p w14:paraId="0AFE9008"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（三）标的物的拆除、清运等工作须按照国家安全生产、环境保护等相关法律、法规执行，并服从转让方有关工作时间、人员、物品出入及安全生产等方面的现场监督与管理。</w:t>
      </w:r>
    </w:p>
    <w:p w14:paraId="62E83196"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（四）本项目不接受联合体。</w:t>
      </w:r>
    </w:p>
    <w:p w14:paraId="00C3278E"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（五）通过资格评审合格的有效投标人，按照报价由低到高确定拟中标公司顺序，最高报价者为第一中标公司，以此类推选择第二第三中标公司。</w:t>
      </w:r>
    </w:p>
    <w:p w14:paraId="59D120D1"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（六）如最高报价存在相同情况，由评审成员按“最高价中选”组织磋商。</w:t>
      </w:r>
    </w:p>
    <w:p w14:paraId="46E4CE8A" w14:textId="77777777" w:rsidR="009377DF" w:rsidRDefault="00000000">
      <w:pPr>
        <w:spacing w:line="560" w:lineRule="exact"/>
        <w:ind w:firstLineChars="200" w:firstLine="640"/>
      </w:pPr>
      <w:r>
        <w:rPr>
          <w:rFonts w:ascii="Times New Roman" w:eastAsia="方正仿宋_GBK" w:hAnsi="Times New Roman" w:cs="Times New Roman" w:hint="eastAsia"/>
          <w:sz w:val="32"/>
          <w:szCs w:val="32"/>
        </w:rPr>
        <w:t>（七）本次询价的竞价人仍然少于三个的，按照</w:t>
      </w:r>
      <w:bookmarkStart w:id="0" w:name="OLE_LINK4"/>
      <w:r>
        <w:rPr>
          <w:rFonts w:ascii="Times New Roman" w:eastAsia="方正仿宋_GBK" w:hAnsi="Times New Roman" w:cs="Times New Roman" w:hint="eastAsia"/>
          <w:sz w:val="32"/>
          <w:szCs w:val="32"/>
        </w:rPr>
        <w:t>招标投标</w:t>
      </w:r>
      <w:bookmarkEnd w:id="0"/>
      <w:r>
        <w:rPr>
          <w:rFonts w:ascii="Times New Roman" w:eastAsia="方正仿宋_GBK" w:hAnsi="Times New Roman" w:cs="Times New Roman" w:hint="eastAsia"/>
          <w:sz w:val="32"/>
          <w:szCs w:val="32"/>
        </w:rPr>
        <w:t>法及相关法律法规规定的程序开标和评标。本次询价经评审有有效比选申请人的，按“最高价中选”原则确定中选候选人；无有效竞价人的，不再进行询价。</w:t>
      </w:r>
    </w:p>
    <w:p w14:paraId="52D4568E" w14:textId="77777777" w:rsidR="009377DF" w:rsidRDefault="00000000">
      <w:pPr>
        <w:spacing w:line="560" w:lineRule="exact"/>
        <w:ind w:firstLineChars="200" w:firstLine="600"/>
        <w:rPr>
          <w:rFonts w:ascii="方正黑体_GBK" w:eastAsia="方正黑体_GBK"/>
          <w:sz w:val="30"/>
          <w:szCs w:val="30"/>
        </w:rPr>
      </w:pPr>
      <w:r>
        <w:rPr>
          <w:rFonts w:ascii="方正黑体_GBK" w:eastAsia="方正黑体_GBK" w:hint="eastAsia"/>
          <w:sz w:val="30"/>
          <w:szCs w:val="30"/>
        </w:rPr>
        <w:t>八、联系方式</w:t>
      </w:r>
    </w:p>
    <w:p w14:paraId="370957EF"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报价资料提交联系人：熊炬，电话：</w:t>
      </w:r>
      <w:r>
        <w:rPr>
          <w:rFonts w:ascii="Times New Roman" w:eastAsia="方正仿宋_GBK" w:hAnsi="Times New Roman" w:cs="Times New Roman" w:hint="eastAsia"/>
          <w:sz w:val="32"/>
          <w:szCs w:val="32"/>
        </w:rPr>
        <w:t>023-63301676</w:t>
      </w:r>
      <w:r>
        <w:rPr>
          <w:rFonts w:ascii="Times New Roman" w:eastAsia="方正仿宋_GBK" w:hAnsi="Times New Roman" w:cs="Times New Roman" w:hint="eastAsia"/>
          <w:sz w:val="32"/>
          <w:szCs w:val="32"/>
        </w:rPr>
        <w:t>；提交地址为重庆市渝中区长江二路</w:t>
      </w:r>
      <w:r>
        <w:rPr>
          <w:rFonts w:ascii="Times New Roman" w:eastAsia="方正仿宋_GBK" w:hAnsi="Times New Roman" w:cs="Times New Roman" w:hint="eastAsia"/>
          <w:sz w:val="32"/>
          <w:szCs w:val="32"/>
        </w:rPr>
        <w:t>221</w:t>
      </w:r>
      <w:r>
        <w:rPr>
          <w:rFonts w:ascii="Times New Roman" w:eastAsia="方正仿宋_GBK" w:hAnsi="Times New Roman" w:cs="Times New Roman" w:hint="eastAsia"/>
          <w:sz w:val="32"/>
          <w:szCs w:val="32"/>
        </w:rPr>
        <w:t>号重庆市建筑科学研究院有限公司</w:t>
      </w:r>
      <w:r>
        <w:rPr>
          <w:rFonts w:ascii="Times New Roman" w:eastAsia="方正仿宋_GBK" w:hAnsi="Times New Roman" w:cs="Times New Roman" w:hint="eastAsia"/>
          <w:sz w:val="32"/>
          <w:szCs w:val="32"/>
        </w:rPr>
        <w:t>14</w:t>
      </w:r>
      <w:r>
        <w:rPr>
          <w:rFonts w:ascii="Times New Roman" w:eastAsia="方正仿宋_GBK" w:hAnsi="Times New Roman" w:cs="Times New Roman" w:hint="eastAsia"/>
          <w:sz w:val="32"/>
          <w:szCs w:val="32"/>
        </w:rPr>
        <w:t>楼会议室，资料提交可采用</w:t>
      </w:r>
      <w:r>
        <w:rPr>
          <w:rFonts w:ascii="Times New Roman" w:eastAsia="方正仿宋_GBK" w:hAnsi="Times New Roman" w:cs="Times New Roman" w:hint="eastAsia"/>
          <w:sz w:val="32"/>
          <w:szCs w:val="32"/>
        </w:rPr>
        <w:t>EMS</w:t>
      </w:r>
      <w:r>
        <w:rPr>
          <w:rFonts w:ascii="Times New Roman" w:eastAsia="方正仿宋_GBK" w:hAnsi="Times New Roman" w:cs="Times New Roman" w:hint="eastAsia"/>
          <w:sz w:val="32"/>
          <w:szCs w:val="32"/>
        </w:rPr>
        <w:t>邮寄或现场递交，邮寄需在询价截止时间前送达（以签收时间为准）。</w:t>
      </w:r>
    </w:p>
    <w:p w14:paraId="7C7F3733" w14:textId="77777777" w:rsidR="009377DF" w:rsidRDefault="00000000">
      <w:pPr>
        <w:spacing w:line="560" w:lineRule="exact"/>
        <w:ind w:firstLineChars="200" w:firstLine="640"/>
        <w:rPr>
          <w:rFonts w:ascii="方正仿宋_GBK" w:eastAsia="方正仿宋_GBK"/>
          <w:sz w:val="30"/>
          <w:szCs w:val="30"/>
        </w:rPr>
      </w:pPr>
      <w:r>
        <w:rPr>
          <w:rFonts w:ascii="Times New Roman" w:eastAsia="方正仿宋_GBK" w:hAnsi="Times New Roman" w:cs="Times New Roman" w:hint="eastAsia"/>
          <w:sz w:val="32"/>
          <w:szCs w:val="32"/>
        </w:rPr>
        <w:lastRenderedPageBreak/>
        <w:t>车辆查勘联系人：李春林，电话：</w:t>
      </w:r>
      <w:r>
        <w:rPr>
          <w:rFonts w:ascii="Times New Roman" w:eastAsia="方正仿宋_GBK" w:hAnsi="Times New Roman" w:cs="Times New Roman" w:hint="eastAsia"/>
          <w:sz w:val="32"/>
          <w:szCs w:val="32"/>
        </w:rPr>
        <w:t>18598596687</w:t>
      </w:r>
      <w:r>
        <w:rPr>
          <w:rFonts w:ascii="Times New Roman" w:eastAsia="方正仿宋_GBK" w:hAnsi="Times New Roman" w:cs="Times New Roman" w:hint="eastAsia"/>
          <w:sz w:val="32"/>
          <w:szCs w:val="32"/>
        </w:rPr>
        <w:t>；车辆查勘地址：重庆市渝北区杨柳北路</w:t>
      </w:r>
      <w:r>
        <w:rPr>
          <w:rFonts w:ascii="Times New Roman" w:eastAsia="方正仿宋_GBK" w:hAnsi="Times New Roman" w:cs="Times New Roman" w:hint="eastAsia"/>
          <w:sz w:val="32"/>
          <w:szCs w:val="32"/>
        </w:rPr>
        <w:t>9</w:t>
      </w:r>
      <w:r>
        <w:rPr>
          <w:rFonts w:ascii="Times New Roman" w:eastAsia="方正仿宋_GBK" w:hAnsi="Times New Roman" w:cs="Times New Roman" w:hint="eastAsia"/>
          <w:sz w:val="32"/>
          <w:szCs w:val="32"/>
        </w:rPr>
        <w:t>号力华科谷</w:t>
      </w:r>
      <w:r>
        <w:rPr>
          <w:rFonts w:ascii="Times New Roman" w:eastAsia="方正仿宋_GBK" w:hAnsi="Times New Roman" w:cs="Times New Roman" w:hint="eastAsia"/>
          <w:sz w:val="32"/>
          <w:szCs w:val="32"/>
        </w:rPr>
        <w:t>A</w:t>
      </w:r>
      <w:r>
        <w:rPr>
          <w:rFonts w:ascii="Times New Roman" w:eastAsia="方正仿宋_GBK" w:hAnsi="Times New Roman" w:cs="Times New Roman" w:hint="eastAsia"/>
          <w:sz w:val="32"/>
          <w:szCs w:val="32"/>
        </w:rPr>
        <w:t>区。</w:t>
      </w:r>
    </w:p>
    <w:p w14:paraId="37759564" w14:textId="77777777" w:rsidR="009377DF" w:rsidRDefault="009377DF">
      <w:pPr>
        <w:spacing w:line="560" w:lineRule="exact"/>
        <w:ind w:firstLineChars="200" w:firstLine="600"/>
        <w:rPr>
          <w:rFonts w:ascii="方正仿宋_GBK" w:eastAsia="方正仿宋_GBK"/>
          <w:sz w:val="30"/>
          <w:szCs w:val="30"/>
        </w:rPr>
      </w:pPr>
    </w:p>
    <w:p w14:paraId="34F0EC87" w14:textId="77777777" w:rsidR="009377DF" w:rsidRDefault="009377DF">
      <w:pPr>
        <w:spacing w:line="560" w:lineRule="exact"/>
        <w:ind w:firstLineChars="200" w:firstLine="600"/>
        <w:rPr>
          <w:rFonts w:ascii="方正仿宋_GBK" w:eastAsia="方正仿宋_GBK"/>
          <w:sz w:val="30"/>
          <w:szCs w:val="30"/>
        </w:rPr>
        <w:sectPr w:rsidR="009377DF">
          <w:pgSz w:w="11906" w:h="16838"/>
          <w:pgMar w:top="2098" w:right="1474" w:bottom="1984" w:left="1587" w:header="851" w:footer="992" w:gutter="0"/>
          <w:cols w:space="425"/>
          <w:docGrid w:type="lines" w:linePitch="312"/>
        </w:sectPr>
      </w:pPr>
    </w:p>
    <w:p w14:paraId="19AED0A9" w14:textId="77777777" w:rsidR="009377DF" w:rsidRDefault="00000000">
      <w:pPr>
        <w:spacing w:line="560" w:lineRule="exact"/>
        <w:ind w:firstLineChars="200" w:firstLine="600"/>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lastRenderedPageBreak/>
        <w:t>附件1</w:t>
      </w:r>
    </w:p>
    <w:p w14:paraId="6287A029" w14:textId="77777777" w:rsidR="009377DF" w:rsidRDefault="00000000">
      <w:pPr>
        <w:spacing w:line="560" w:lineRule="exact"/>
        <w:ind w:firstLineChars="200" w:firstLine="720"/>
        <w:jc w:val="center"/>
        <w:rPr>
          <w:rFonts w:ascii="方正小标宋_GBK" w:eastAsia="方正小标宋_GBK" w:hAnsi="方正小标宋_GBK"/>
          <w:sz w:val="36"/>
          <w:szCs w:val="36"/>
        </w:rPr>
      </w:pPr>
      <w:r>
        <w:rPr>
          <w:rFonts w:ascii="方正小标宋_GBK" w:eastAsia="方正小标宋_GBK" w:hAnsi="方正小标宋_GBK" w:hint="eastAsia"/>
          <w:sz w:val="36"/>
          <w:szCs w:val="36"/>
        </w:rPr>
        <w:t>车辆信息</w:t>
      </w:r>
    </w:p>
    <w:tbl>
      <w:tblPr>
        <w:tblStyle w:val="a9"/>
        <w:tblW w:w="15084" w:type="dxa"/>
        <w:jc w:val="center"/>
        <w:tblLook w:val="04A0" w:firstRow="1" w:lastRow="0" w:firstColumn="1" w:lastColumn="0" w:noHBand="0" w:noVBand="1"/>
      </w:tblPr>
      <w:tblGrid>
        <w:gridCol w:w="701"/>
        <w:gridCol w:w="3249"/>
        <w:gridCol w:w="1662"/>
        <w:gridCol w:w="1984"/>
        <w:gridCol w:w="1522"/>
        <w:gridCol w:w="1827"/>
        <w:gridCol w:w="1681"/>
        <w:gridCol w:w="2458"/>
      </w:tblGrid>
      <w:tr w:rsidR="009377DF" w14:paraId="74337283" w14:textId="77777777">
        <w:trPr>
          <w:trHeight w:val="1151"/>
          <w:jc w:val="center"/>
        </w:trPr>
        <w:tc>
          <w:tcPr>
            <w:tcW w:w="701" w:type="dxa"/>
            <w:vAlign w:val="center"/>
          </w:tcPr>
          <w:p w14:paraId="08182AA7" w14:textId="77777777" w:rsidR="009377DF"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序号</w:t>
            </w:r>
          </w:p>
        </w:tc>
        <w:tc>
          <w:tcPr>
            <w:tcW w:w="3249" w:type="dxa"/>
            <w:vAlign w:val="center"/>
          </w:tcPr>
          <w:p w14:paraId="2228EF68" w14:textId="77777777" w:rsidR="009377DF"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单位名称</w:t>
            </w:r>
          </w:p>
        </w:tc>
        <w:tc>
          <w:tcPr>
            <w:tcW w:w="1662" w:type="dxa"/>
            <w:vAlign w:val="center"/>
          </w:tcPr>
          <w:p w14:paraId="17753F1A" w14:textId="77777777" w:rsidR="009377DF"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车牌号码</w:t>
            </w:r>
          </w:p>
        </w:tc>
        <w:tc>
          <w:tcPr>
            <w:tcW w:w="1984" w:type="dxa"/>
            <w:vAlign w:val="center"/>
          </w:tcPr>
          <w:p w14:paraId="08028584" w14:textId="77777777" w:rsidR="009377DF"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品牌型号</w:t>
            </w:r>
          </w:p>
        </w:tc>
        <w:tc>
          <w:tcPr>
            <w:tcW w:w="1522" w:type="dxa"/>
            <w:vAlign w:val="center"/>
          </w:tcPr>
          <w:p w14:paraId="63C8CDDA" w14:textId="77777777" w:rsidR="009377DF"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排气量（升）</w:t>
            </w:r>
          </w:p>
        </w:tc>
        <w:tc>
          <w:tcPr>
            <w:tcW w:w="1827" w:type="dxa"/>
            <w:vAlign w:val="center"/>
          </w:tcPr>
          <w:p w14:paraId="298E072D" w14:textId="77777777" w:rsidR="009377DF"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车辆类型</w:t>
            </w:r>
          </w:p>
        </w:tc>
        <w:tc>
          <w:tcPr>
            <w:tcW w:w="1681" w:type="dxa"/>
            <w:vAlign w:val="center"/>
          </w:tcPr>
          <w:p w14:paraId="48B6212A" w14:textId="77777777" w:rsidR="009377DF"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处理方式</w:t>
            </w:r>
          </w:p>
        </w:tc>
        <w:tc>
          <w:tcPr>
            <w:tcW w:w="2458" w:type="dxa"/>
            <w:vAlign w:val="center"/>
          </w:tcPr>
          <w:p w14:paraId="0E231D9B" w14:textId="77777777" w:rsidR="009377DF" w:rsidRDefault="00000000">
            <w:pPr>
              <w:spacing w:line="400" w:lineRule="exact"/>
              <w:jc w:val="center"/>
              <w:rPr>
                <w:rFonts w:ascii="方正仿宋_GBK" w:eastAsia="方正仿宋_GBK"/>
                <w:b/>
                <w:bCs/>
                <w:sz w:val="30"/>
                <w:szCs w:val="30"/>
              </w:rPr>
            </w:pPr>
            <w:r>
              <w:rPr>
                <w:rFonts w:ascii="方正仿宋_GBK" w:eastAsia="方正仿宋_GBK" w:hint="eastAsia"/>
                <w:b/>
                <w:bCs/>
                <w:sz w:val="30"/>
                <w:szCs w:val="30"/>
              </w:rPr>
              <w:t>登记日期（年／月）</w:t>
            </w:r>
          </w:p>
        </w:tc>
      </w:tr>
      <w:tr w:rsidR="009377DF" w14:paraId="365D92CD" w14:textId="77777777">
        <w:trPr>
          <w:trHeight w:val="1726"/>
          <w:jc w:val="center"/>
        </w:trPr>
        <w:tc>
          <w:tcPr>
            <w:tcW w:w="701" w:type="dxa"/>
            <w:vAlign w:val="center"/>
          </w:tcPr>
          <w:p w14:paraId="74BCF60F"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1</w:t>
            </w:r>
          </w:p>
        </w:tc>
        <w:tc>
          <w:tcPr>
            <w:tcW w:w="3249" w:type="dxa"/>
            <w:vAlign w:val="center"/>
          </w:tcPr>
          <w:p w14:paraId="1038A200"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重庆市建设工程质量检验测试中心有限公司</w:t>
            </w:r>
          </w:p>
        </w:tc>
        <w:tc>
          <w:tcPr>
            <w:tcW w:w="1662" w:type="dxa"/>
            <w:vAlign w:val="center"/>
          </w:tcPr>
          <w:p w14:paraId="67AB99E9"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渝</w:t>
            </w:r>
            <w:r>
              <w:rPr>
                <w:rFonts w:ascii="Times New Roman" w:eastAsia="方正仿宋_GBK" w:hAnsi="Times New Roman" w:hint="eastAsia"/>
                <w:sz w:val="30"/>
                <w:szCs w:val="30"/>
              </w:rPr>
              <w:t>B955N9</w:t>
            </w:r>
          </w:p>
        </w:tc>
        <w:tc>
          <w:tcPr>
            <w:tcW w:w="1984" w:type="dxa"/>
            <w:vAlign w:val="center"/>
          </w:tcPr>
          <w:p w14:paraId="3D3C7D86"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哈弗牌</w:t>
            </w:r>
            <w:r>
              <w:rPr>
                <w:rFonts w:ascii="Times New Roman" w:eastAsia="方正仿宋_GBK" w:hAnsi="Times New Roman" w:hint="eastAsia"/>
                <w:sz w:val="30"/>
                <w:szCs w:val="30"/>
              </w:rPr>
              <w:t>CC6460RM03</w:t>
            </w:r>
          </w:p>
        </w:tc>
        <w:tc>
          <w:tcPr>
            <w:tcW w:w="1522" w:type="dxa"/>
            <w:vAlign w:val="center"/>
          </w:tcPr>
          <w:p w14:paraId="54A85D83"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sz w:val="30"/>
                <w:szCs w:val="30"/>
              </w:rPr>
              <w:t>2.378</w:t>
            </w:r>
          </w:p>
        </w:tc>
        <w:tc>
          <w:tcPr>
            <w:tcW w:w="1827" w:type="dxa"/>
            <w:vAlign w:val="center"/>
          </w:tcPr>
          <w:p w14:paraId="5A1850A4"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越野车型</w:t>
            </w:r>
          </w:p>
        </w:tc>
        <w:tc>
          <w:tcPr>
            <w:tcW w:w="1681" w:type="dxa"/>
            <w:vAlign w:val="center"/>
          </w:tcPr>
          <w:p w14:paraId="71DA8C8D"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报废</w:t>
            </w:r>
          </w:p>
        </w:tc>
        <w:tc>
          <w:tcPr>
            <w:tcW w:w="2458" w:type="dxa"/>
            <w:vAlign w:val="center"/>
          </w:tcPr>
          <w:p w14:paraId="684EE96B"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2</w:t>
            </w:r>
            <w:r>
              <w:rPr>
                <w:rFonts w:ascii="Times New Roman" w:eastAsia="方正仿宋_GBK" w:hAnsi="Times New Roman"/>
                <w:sz w:val="30"/>
                <w:szCs w:val="30"/>
              </w:rPr>
              <w:t>015</w:t>
            </w:r>
            <w:r>
              <w:rPr>
                <w:rFonts w:ascii="Times New Roman" w:eastAsia="方正仿宋_GBK" w:hAnsi="Times New Roman" w:hint="eastAsia"/>
                <w:sz w:val="30"/>
                <w:szCs w:val="30"/>
              </w:rPr>
              <w:t>年</w:t>
            </w:r>
            <w:r>
              <w:rPr>
                <w:rFonts w:ascii="Times New Roman" w:eastAsia="方正仿宋_GBK" w:hAnsi="Times New Roman" w:hint="eastAsia"/>
                <w:sz w:val="30"/>
                <w:szCs w:val="30"/>
              </w:rPr>
              <w:t>8</w:t>
            </w:r>
            <w:r>
              <w:rPr>
                <w:rFonts w:ascii="Times New Roman" w:eastAsia="方正仿宋_GBK" w:hAnsi="Times New Roman" w:hint="eastAsia"/>
                <w:sz w:val="30"/>
                <w:szCs w:val="30"/>
              </w:rPr>
              <w:t>月</w:t>
            </w:r>
          </w:p>
        </w:tc>
      </w:tr>
      <w:tr w:rsidR="009377DF" w14:paraId="20C1DEE8" w14:textId="77777777">
        <w:trPr>
          <w:trHeight w:val="1726"/>
          <w:jc w:val="center"/>
        </w:trPr>
        <w:tc>
          <w:tcPr>
            <w:tcW w:w="701" w:type="dxa"/>
            <w:vAlign w:val="center"/>
          </w:tcPr>
          <w:p w14:paraId="3ED58FA6"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2</w:t>
            </w:r>
          </w:p>
        </w:tc>
        <w:tc>
          <w:tcPr>
            <w:tcW w:w="3249" w:type="dxa"/>
            <w:vAlign w:val="center"/>
          </w:tcPr>
          <w:p w14:paraId="21F4B098"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重庆市建设工程质量检验测试中心有限公司</w:t>
            </w:r>
          </w:p>
        </w:tc>
        <w:tc>
          <w:tcPr>
            <w:tcW w:w="1662" w:type="dxa"/>
            <w:vAlign w:val="center"/>
          </w:tcPr>
          <w:p w14:paraId="4327702A"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渝</w:t>
            </w:r>
            <w:r>
              <w:rPr>
                <w:rFonts w:ascii="Times New Roman" w:eastAsia="方正仿宋_GBK" w:hAnsi="Times New Roman" w:hint="eastAsia"/>
                <w:sz w:val="30"/>
                <w:szCs w:val="30"/>
              </w:rPr>
              <w:t>B6E107</w:t>
            </w:r>
          </w:p>
        </w:tc>
        <w:tc>
          <w:tcPr>
            <w:tcW w:w="1984" w:type="dxa"/>
            <w:vAlign w:val="center"/>
          </w:tcPr>
          <w:p w14:paraId="5B06D6E5"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佳乐</w:t>
            </w:r>
            <w:r>
              <w:rPr>
                <w:rFonts w:ascii="Times New Roman" w:eastAsia="方正仿宋_GBK" w:hAnsi="Times New Roman" w:hint="eastAsia"/>
                <w:sz w:val="30"/>
                <w:szCs w:val="30"/>
              </w:rPr>
              <w:t>KNAHH811</w:t>
            </w:r>
          </w:p>
        </w:tc>
        <w:tc>
          <w:tcPr>
            <w:tcW w:w="1522" w:type="dxa"/>
            <w:vAlign w:val="center"/>
          </w:tcPr>
          <w:p w14:paraId="306EEEA7"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1</w:t>
            </w:r>
            <w:r>
              <w:rPr>
                <w:rFonts w:ascii="Times New Roman" w:eastAsia="方正仿宋_GBK" w:hAnsi="Times New Roman"/>
                <w:sz w:val="30"/>
                <w:szCs w:val="30"/>
              </w:rPr>
              <w:t>.998</w:t>
            </w:r>
          </w:p>
        </w:tc>
        <w:tc>
          <w:tcPr>
            <w:tcW w:w="1827" w:type="dxa"/>
            <w:vAlign w:val="center"/>
          </w:tcPr>
          <w:p w14:paraId="2AC63FE1"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越野车型</w:t>
            </w:r>
          </w:p>
        </w:tc>
        <w:tc>
          <w:tcPr>
            <w:tcW w:w="1681" w:type="dxa"/>
            <w:vAlign w:val="center"/>
          </w:tcPr>
          <w:p w14:paraId="128D71F5"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报废</w:t>
            </w:r>
          </w:p>
        </w:tc>
        <w:tc>
          <w:tcPr>
            <w:tcW w:w="2458" w:type="dxa"/>
            <w:vAlign w:val="center"/>
          </w:tcPr>
          <w:p w14:paraId="575987F6" w14:textId="77777777" w:rsidR="009377DF" w:rsidRDefault="00000000">
            <w:pPr>
              <w:spacing w:line="400" w:lineRule="exact"/>
              <w:jc w:val="center"/>
              <w:rPr>
                <w:rFonts w:ascii="Times New Roman" w:eastAsia="方正仿宋_GBK" w:hAnsi="Times New Roman"/>
                <w:sz w:val="30"/>
                <w:szCs w:val="30"/>
              </w:rPr>
            </w:pPr>
            <w:r>
              <w:rPr>
                <w:rFonts w:ascii="Times New Roman" w:eastAsia="方正仿宋_GBK" w:hAnsi="Times New Roman" w:hint="eastAsia"/>
                <w:sz w:val="30"/>
                <w:szCs w:val="30"/>
              </w:rPr>
              <w:t>2</w:t>
            </w:r>
            <w:r>
              <w:rPr>
                <w:rFonts w:ascii="Times New Roman" w:eastAsia="方正仿宋_GBK" w:hAnsi="Times New Roman"/>
                <w:sz w:val="30"/>
                <w:szCs w:val="30"/>
              </w:rPr>
              <w:t>011</w:t>
            </w:r>
            <w:r>
              <w:rPr>
                <w:rFonts w:ascii="Times New Roman" w:eastAsia="方正仿宋_GBK" w:hAnsi="Times New Roman" w:hint="eastAsia"/>
                <w:sz w:val="30"/>
                <w:szCs w:val="30"/>
              </w:rPr>
              <w:t>年</w:t>
            </w:r>
            <w:r>
              <w:rPr>
                <w:rFonts w:ascii="Times New Roman" w:eastAsia="方正仿宋_GBK" w:hAnsi="Times New Roman" w:hint="eastAsia"/>
                <w:sz w:val="30"/>
                <w:szCs w:val="30"/>
              </w:rPr>
              <w:t>6</w:t>
            </w:r>
            <w:r>
              <w:rPr>
                <w:rFonts w:ascii="Times New Roman" w:eastAsia="方正仿宋_GBK" w:hAnsi="Times New Roman" w:hint="eastAsia"/>
                <w:sz w:val="30"/>
                <w:szCs w:val="30"/>
              </w:rPr>
              <w:t>月</w:t>
            </w:r>
          </w:p>
        </w:tc>
      </w:tr>
    </w:tbl>
    <w:p w14:paraId="48912B65" w14:textId="77777777" w:rsidR="009377DF" w:rsidRDefault="009377DF">
      <w:pPr>
        <w:spacing w:line="560" w:lineRule="exact"/>
        <w:ind w:firstLineChars="200" w:firstLine="600"/>
        <w:rPr>
          <w:rFonts w:ascii="方正仿宋_GBK" w:eastAsia="方正仿宋_GBK"/>
          <w:sz w:val="30"/>
          <w:szCs w:val="30"/>
        </w:rPr>
        <w:sectPr w:rsidR="009377DF">
          <w:pgSz w:w="16838" w:h="11906" w:orient="landscape"/>
          <w:pgMar w:top="1800" w:right="1440" w:bottom="1800" w:left="1440" w:header="851" w:footer="992" w:gutter="0"/>
          <w:cols w:space="425"/>
          <w:docGrid w:type="lines" w:linePitch="312"/>
        </w:sectPr>
      </w:pPr>
    </w:p>
    <w:p w14:paraId="043A959D" w14:textId="77777777" w:rsidR="009377DF" w:rsidRDefault="00000000">
      <w:pPr>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附件2</w:t>
      </w:r>
    </w:p>
    <w:p w14:paraId="568A6C4B" w14:textId="77777777" w:rsidR="009377DF" w:rsidRDefault="009377DF">
      <w:pPr>
        <w:spacing w:line="560" w:lineRule="exact"/>
        <w:jc w:val="center"/>
        <w:rPr>
          <w:rFonts w:ascii="方正小标宋_GBK" w:eastAsia="方正小标宋_GBK" w:hAnsi="方正小标宋_GBK"/>
          <w:sz w:val="36"/>
          <w:szCs w:val="36"/>
        </w:rPr>
      </w:pPr>
    </w:p>
    <w:p w14:paraId="1769654C" w14:textId="77777777" w:rsidR="009377DF" w:rsidRDefault="00000000">
      <w:pPr>
        <w:spacing w:line="560" w:lineRule="exact"/>
        <w:jc w:val="center"/>
        <w:rPr>
          <w:rFonts w:ascii="方正小标宋_GBK" w:eastAsia="方正小标宋_GBK" w:hAnsi="方正小标宋_GBK"/>
          <w:sz w:val="36"/>
          <w:szCs w:val="36"/>
        </w:rPr>
      </w:pPr>
      <w:r>
        <w:rPr>
          <w:rFonts w:ascii="方正小标宋_GBK" w:eastAsia="方正小标宋_GBK" w:hAnsi="方正小标宋_GBK" w:hint="eastAsia"/>
          <w:sz w:val="36"/>
          <w:szCs w:val="36"/>
        </w:rPr>
        <w:t>法定代表人授权委托书</w:t>
      </w:r>
    </w:p>
    <w:p w14:paraId="415FC53D" w14:textId="77777777" w:rsidR="009377DF" w:rsidRDefault="00000000">
      <w:pPr>
        <w:spacing w:line="560" w:lineRule="exact"/>
        <w:ind w:firstLineChars="200" w:firstLine="720"/>
        <w:jc w:val="center"/>
        <w:rPr>
          <w:rFonts w:ascii="方正小标宋_GBK" w:eastAsia="方正小标宋_GBK" w:hAnsi="方正小标宋_GBK"/>
          <w:sz w:val="36"/>
          <w:szCs w:val="36"/>
        </w:rPr>
      </w:pPr>
      <w:r>
        <w:rPr>
          <w:rFonts w:ascii="方正小标宋_GBK" w:eastAsia="方正小标宋_GBK" w:hAnsi="方正小标宋_GBK" w:hint="eastAsia"/>
          <w:sz w:val="36"/>
          <w:szCs w:val="36"/>
        </w:rPr>
        <w:t> </w:t>
      </w:r>
    </w:p>
    <w:p w14:paraId="121E8A95" w14:textId="77777777" w:rsidR="009377DF" w:rsidRDefault="00000000">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致：重庆市建设工程质量检验测试中心有限公司</w:t>
      </w:r>
    </w:p>
    <w:p w14:paraId="38B72C4E"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授权书声明：（公司名称）的法定代表人（法定代表人姓名）代表本公司授权（代理人的姓名）为公司的合法代理人，就贵方组织的报废车辆处置的竞价人资格审查、竞价、产权转让合同的签订，以本公司名义处理一切与之有关的事务。</w:t>
      </w:r>
    </w:p>
    <w:p w14:paraId="662B6C53"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本授权书于</w:t>
      </w: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日签字生效，特此声明。</w:t>
      </w:r>
      <w:r>
        <w:rPr>
          <w:rFonts w:ascii="Times New Roman" w:eastAsia="方正仿宋_GBK" w:hAnsi="Times New Roman" w:cs="Times New Roman" w:hint="eastAsia"/>
          <w:sz w:val="32"/>
          <w:szCs w:val="32"/>
        </w:rPr>
        <w:t> </w:t>
      </w:r>
    </w:p>
    <w:p w14:paraId="2AE78AA3" w14:textId="77777777" w:rsidR="009377DF" w:rsidRDefault="009377DF">
      <w:pPr>
        <w:spacing w:line="560" w:lineRule="exact"/>
        <w:ind w:firstLineChars="200" w:firstLine="640"/>
        <w:rPr>
          <w:rFonts w:ascii="Times New Roman" w:eastAsia="方正仿宋_GBK" w:hAnsi="Times New Roman" w:cs="Times New Roman"/>
          <w:sz w:val="32"/>
          <w:szCs w:val="32"/>
        </w:rPr>
      </w:pPr>
    </w:p>
    <w:p w14:paraId="0FBE6AEE"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竞价单位（盖章）：</w:t>
      </w:r>
    </w:p>
    <w:p w14:paraId="1718EC87"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法定代表人（签字）：</w:t>
      </w:r>
    </w:p>
    <w:p w14:paraId="3236B622"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法定代表人身份证号码：</w:t>
      </w:r>
    </w:p>
    <w:p w14:paraId="77F60DF1"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代理人姓名：</w:t>
      </w: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性别：</w:t>
      </w: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年龄：</w:t>
      </w: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职务：</w:t>
      </w:r>
    </w:p>
    <w:p w14:paraId="3581BD5A"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身份证号码：</w:t>
      </w:r>
    </w:p>
    <w:p w14:paraId="4D4A07A0"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联系方式</w:t>
      </w:r>
      <w:r>
        <w:rPr>
          <w:rFonts w:ascii="Times New Roman" w:eastAsia="方正仿宋_GBK" w:hAnsi="Times New Roman" w:cs="Times New Roman" w:hint="eastAsia"/>
          <w:sz w:val="32"/>
          <w:szCs w:val="32"/>
        </w:rPr>
        <w:t>  </w:t>
      </w:r>
    </w:p>
    <w:p w14:paraId="2C136E7A" w14:textId="77777777" w:rsidR="009377DF" w:rsidRDefault="00000000">
      <w:r>
        <w:br w:type="page"/>
      </w:r>
    </w:p>
    <w:p w14:paraId="008200A3" w14:textId="77777777" w:rsidR="009377DF" w:rsidRDefault="00000000">
      <w:pPr>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附件3</w:t>
      </w:r>
    </w:p>
    <w:p w14:paraId="165F172D" w14:textId="77777777" w:rsidR="009377DF" w:rsidRDefault="009377DF">
      <w:pPr>
        <w:pStyle w:val="a0"/>
        <w:rPr>
          <w:rFonts w:ascii="方正黑体_GBK" w:eastAsia="方正黑体_GBK" w:hAnsi="方正黑体_GBK" w:cs="方正黑体_GBK"/>
          <w:sz w:val="32"/>
          <w:szCs w:val="32"/>
        </w:rPr>
      </w:pPr>
    </w:p>
    <w:p w14:paraId="5908E866" w14:textId="77777777" w:rsidR="009377DF" w:rsidRDefault="00000000">
      <w:pPr>
        <w:spacing w:line="560" w:lineRule="exact"/>
        <w:jc w:val="center"/>
        <w:rPr>
          <w:rFonts w:ascii="方正小标宋_GBK" w:eastAsia="方正小标宋_GBK" w:hAnsi="方正小标宋_GBK"/>
          <w:sz w:val="36"/>
          <w:szCs w:val="36"/>
        </w:rPr>
      </w:pPr>
      <w:r>
        <w:rPr>
          <w:rFonts w:ascii="方正小标宋_GBK" w:eastAsia="方正小标宋_GBK" w:hAnsi="方正小标宋_GBK" w:hint="eastAsia"/>
          <w:sz w:val="36"/>
          <w:szCs w:val="36"/>
        </w:rPr>
        <w:t> 报 价 单</w:t>
      </w:r>
    </w:p>
    <w:p w14:paraId="45C8683C" w14:textId="77777777" w:rsidR="009377DF" w:rsidRDefault="009377DF">
      <w:pPr>
        <w:spacing w:line="560" w:lineRule="exact"/>
        <w:ind w:firstLineChars="200" w:firstLine="640"/>
        <w:rPr>
          <w:rFonts w:ascii="Times New Roman" w:eastAsia="方正仿宋_GBK" w:hAnsi="Times New Roman" w:cs="Times New Roman"/>
          <w:sz w:val="32"/>
          <w:szCs w:val="32"/>
        </w:rPr>
      </w:pPr>
    </w:p>
    <w:p w14:paraId="3453996B"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重庆市建设工程质量检验测试中心有限公司处置</w:t>
      </w:r>
      <w:r>
        <w:rPr>
          <w:rFonts w:ascii="Times New Roman" w:eastAsia="方正仿宋_GBK" w:hAnsi="Times New Roman" w:hint="eastAsia"/>
          <w:sz w:val="30"/>
          <w:szCs w:val="30"/>
        </w:rPr>
        <w:t>渝</w:t>
      </w:r>
      <w:r>
        <w:rPr>
          <w:rFonts w:ascii="Times New Roman" w:eastAsia="方正仿宋_GBK" w:hAnsi="Times New Roman" w:hint="eastAsia"/>
          <w:sz w:val="30"/>
          <w:szCs w:val="30"/>
        </w:rPr>
        <w:t>B955N9</w:t>
      </w:r>
      <w:r>
        <w:rPr>
          <w:rFonts w:ascii="Times New Roman" w:eastAsia="方正仿宋_GBK" w:hAnsi="Times New Roman" w:hint="eastAsia"/>
          <w:sz w:val="30"/>
          <w:szCs w:val="30"/>
        </w:rPr>
        <w:t>、渝</w:t>
      </w:r>
      <w:r>
        <w:rPr>
          <w:rFonts w:ascii="Times New Roman" w:eastAsia="方正仿宋_GBK" w:hAnsi="Times New Roman" w:hint="eastAsia"/>
          <w:sz w:val="30"/>
          <w:szCs w:val="30"/>
        </w:rPr>
        <w:t>B6E107</w:t>
      </w:r>
      <w:r>
        <w:rPr>
          <w:rFonts w:ascii="Times New Roman" w:eastAsia="方正仿宋_GBK" w:hAnsi="Times New Roman" w:cs="Times New Roman" w:hint="eastAsia"/>
          <w:sz w:val="32"/>
          <w:szCs w:val="32"/>
        </w:rPr>
        <w:t>，数量</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台，经现场察看，我公司决定总报价如下：</w:t>
      </w:r>
    </w:p>
    <w:p w14:paraId="06316CA0"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w:t>
      </w: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人民币：</w:t>
      </w:r>
    </w:p>
    <w:p w14:paraId="3120E5EE"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（大写）：</w:t>
      </w:r>
    </w:p>
    <w:p w14:paraId="5621B0F4"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w:t>
      </w:r>
    </w:p>
    <w:p w14:paraId="658E6425"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 </w:t>
      </w:r>
    </w:p>
    <w:p w14:paraId="22A4C1AD"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竞价单位（签章）：</w:t>
      </w:r>
      <w:r>
        <w:rPr>
          <w:rFonts w:ascii="Times New Roman" w:eastAsia="方正仿宋_GBK" w:hAnsi="Times New Roman" w:cs="Times New Roman" w:hint="eastAsia"/>
          <w:sz w:val="32"/>
          <w:szCs w:val="32"/>
        </w:rPr>
        <w:t>XXXX</w:t>
      </w:r>
    </w:p>
    <w:p w14:paraId="25A6C258" w14:textId="1EF8F8B0" w:rsidR="009377DF" w:rsidRDefault="00000000">
      <w:pPr>
        <w:spacing w:line="560" w:lineRule="exact"/>
        <w:ind w:firstLineChars="1500" w:firstLine="4800"/>
        <w:rPr>
          <w:rFonts w:ascii="Times New Roman" w:eastAsia="方正仿宋_GBK" w:hAnsi="Times New Roman" w:cs="Times New Roman"/>
          <w:sz w:val="32"/>
          <w:szCs w:val="32"/>
        </w:rPr>
      </w:pPr>
      <w:r>
        <w:rPr>
          <w:rFonts w:ascii="Times New Roman" w:eastAsia="方正仿宋_GBK" w:hAnsi="Times New Roman" w:cs="Times New Roman"/>
          <w:sz w:val="32"/>
          <w:szCs w:val="32"/>
        </w:rPr>
        <w:t> </w:t>
      </w:r>
      <w:r w:rsidR="00932324">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年</w:t>
      </w:r>
      <w:r w:rsidR="00932324">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月</w:t>
      </w:r>
      <w:r w:rsidR="00932324">
        <w:rPr>
          <w:rFonts w:ascii="Times New Roman" w:eastAsia="方正仿宋_GBK" w:hAnsi="Times New Roman" w:cs="Times New Roman"/>
          <w:sz w:val="32"/>
          <w:szCs w:val="32"/>
        </w:rPr>
        <w:t xml:space="preserve">  </w:t>
      </w:r>
      <w:r>
        <w:rPr>
          <w:rFonts w:ascii="Times New Roman" w:eastAsia="方正仿宋_GBK" w:hAnsi="Times New Roman" w:cs="Times New Roman" w:hint="eastAsia"/>
          <w:sz w:val="32"/>
          <w:szCs w:val="32"/>
        </w:rPr>
        <w:t>日</w:t>
      </w:r>
    </w:p>
    <w:p w14:paraId="097A822A" w14:textId="77777777" w:rsidR="009377DF" w:rsidRDefault="00000000">
      <w:pPr>
        <w:rPr>
          <w:rFonts w:ascii="Times New Roman" w:eastAsia="方正仿宋_GBK" w:hAnsi="Times New Roman" w:cs="Times New Roman"/>
          <w:sz w:val="32"/>
          <w:szCs w:val="32"/>
        </w:rPr>
      </w:pPr>
      <w:r>
        <w:rPr>
          <w:rFonts w:ascii="Times New Roman" w:eastAsia="方正仿宋_GBK" w:hAnsi="Times New Roman" w:cs="Times New Roman"/>
          <w:sz w:val="32"/>
          <w:szCs w:val="32"/>
        </w:rPr>
        <w:br w:type="page"/>
      </w:r>
    </w:p>
    <w:p w14:paraId="3BE030B8" w14:textId="77777777" w:rsidR="009377DF" w:rsidRDefault="00000000">
      <w:pPr>
        <w:pStyle w:val="a8"/>
        <w:widowControl/>
        <w:shd w:val="clear" w:color="auto" w:fill="FFFFFF"/>
        <w:spacing w:beforeAutospacing="0" w:afterAutospacing="0" w:line="560" w:lineRule="atLeast"/>
        <w:jc w:val="both"/>
        <w:rPr>
          <w:rFonts w:ascii="方正黑体_GBK" w:eastAsia="方正黑体_GBK" w:hAnsi="方正黑体_GBK" w:cs="方正黑体_GBK"/>
          <w:kern w:val="2"/>
          <w:sz w:val="32"/>
          <w:szCs w:val="32"/>
        </w:rPr>
      </w:pPr>
      <w:r>
        <w:rPr>
          <w:rFonts w:ascii="方正黑体_GBK" w:eastAsia="方正黑体_GBK" w:hAnsi="方正黑体_GBK" w:cs="方正黑体_GBK" w:hint="eastAsia"/>
          <w:kern w:val="2"/>
          <w:sz w:val="32"/>
          <w:szCs w:val="32"/>
        </w:rPr>
        <w:lastRenderedPageBreak/>
        <w:t>附件4</w:t>
      </w:r>
    </w:p>
    <w:p w14:paraId="22B9C3CF" w14:textId="77777777" w:rsidR="009377DF" w:rsidRDefault="00000000">
      <w:pPr>
        <w:spacing w:line="560" w:lineRule="exact"/>
        <w:ind w:firstLineChars="200" w:firstLine="72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承 诺 函</w:t>
      </w:r>
    </w:p>
    <w:p w14:paraId="4B99A22F"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w:t>
      </w:r>
    </w:p>
    <w:p w14:paraId="5FEFB193" w14:textId="77777777" w:rsidR="009377DF" w:rsidRDefault="00000000">
      <w:pPr>
        <w:spacing w:line="560" w:lineRule="exact"/>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致：重庆市建设工程质量检验测试中心有限公司</w:t>
      </w:r>
    </w:p>
    <w:p w14:paraId="097C3FB4"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我方对贵方《重庆市建设工程质量检验测试中心有限公司车辆报废处置项目公开询价公告》（以下简称“公告”）表示完全认同，遵照公告及询价文件的要求，特此确认并承诺：</w:t>
      </w:r>
    </w:p>
    <w:p w14:paraId="7EA4940F"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我方确认并承诺，已仔细阅读并研究了贵方的公告及附件，完全熟悉其中的要求、条款和条件，充分了解标的情况，完全同意公告及附件制定的交易规则。</w:t>
      </w:r>
    </w:p>
    <w:p w14:paraId="0AD10215"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我方确认并承诺，为本项目提供的所有书面材料真实、合法、完整、有效，如有任何问题，我方愿意承担一切后果。</w:t>
      </w:r>
    </w:p>
    <w:p w14:paraId="0F499235"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我方承诺，与其他报价单位无任何关联关系，一经查实，放弃我方询价资格。</w:t>
      </w:r>
    </w:p>
    <w:p w14:paraId="147AC609"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w:t>
      </w:r>
    </w:p>
    <w:p w14:paraId="450C0563"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竞价单位（签章）：</w:t>
      </w:r>
      <w:r>
        <w:rPr>
          <w:rFonts w:ascii="Times New Roman" w:eastAsia="方正仿宋_GBK" w:hAnsi="Times New Roman" w:cs="Times New Roman" w:hint="eastAsia"/>
          <w:sz w:val="32"/>
          <w:szCs w:val="32"/>
        </w:rPr>
        <w:t>XXXX</w:t>
      </w:r>
    </w:p>
    <w:p w14:paraId="793770B1"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法定代表人或授权代理人（签字）：</w:t>
      </w:r>
    </w:p>
    <w:p w14:paraId="5EEB2C50"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联系电话：</w:t>
      </w:r>
    </w:p>
    <w:p w14:paraId="7F0FD632" w14:textId="77777777" w:rsidR="009377DF" w:rsidRDefault="00000000">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w:t>
      </w:r>
    </w:p>
    <w:p w14:paraId="1D9933E7" w14:textId="77777777" w:rsidR="009377DF" w:rsidRDefault="00000000">
      <w:pPr>
        <w:spacing w:line="560" w:lineRule="exact"/>
        <w:ind w:firstLineChars="500" w:firstLine="1600"/>
      </w:pP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月</w:t>
      </w:r>
      <w:r>
        <w:rPr>
          <w:rFonts w:ascii="Times New Roman" w:eastAsia="方正仿宋_GBK" w:hAnsi="Times New Roman" w:cs="Times New Roman" w:hint="eastAsia"/>
          <w:sz w:val="32"/>
          <w:szCs w:val="32"/>
        </w:rPr>
        <w:t>   </w:t>
      </w:r>
      <w:r>
        <w:rPr>
          <w:rFonts w:ascii="Times New Roman" w:eastAsia="方正仿宋_GBK" w:hAnsi="Times New Roman" w:cs="Times New Roman" w:hint="eastAsia"/>
          <w:sz w:val="32"/>
          <w:szCs w:val="32"/>
        </w:rPr>
        <w:t>日</w:t>
      </w:r>
      <w:r>
        <w:rPr>
          <w:rFonts w:ascii="Calibri" w:hAnsi="Calibri" w:cs="Calibri"/>
          <w:color w:val="333333"/>
          <w:sz w:val="32"/>
          <w:szCs w:val="32"/>
          <w:shd w:val="clear" w:color="auto" w:fill="FFFFFF"/>
        </w:rPr>
        <w:t> </w:t>
      </w:r>
    </w:p>
    <w:sectPr w:rsidR="009377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D7245" w14:textId="77777777" w:rsidR="00BE1167" w:rsidRDefault="00BE1167" w:rsidP="00932324">
      <w:r>
        <w:separator/>
      </w:r>
    </w:p>
  </w:endnote>
  <w:endnote w:type="continuationSeparator" w:id="0">
    <w:p w14:paraId="1B92B165" w14:textId="77777777" w:rsidR="00BE1167" w:rsidRDefault="00BE1167" w:rsidP="00932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wiss"/>
    <w:notTrueType/>
    <w:pitch w:val="variable"/>
    <w:sig w:usb0="00000207" w:usb1="080F1810" w:usb2="00000016" w:usb3="00000000" w:csb0="00060007"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FBAB5" w14:textId="77777777" w:rsidR="00BE1167" w:rsidRDefault="00BE1167" w:rsidP="00932324">
      <w:r>
        <w:separator/>
      </w:r>
    </w:p>
  </w:footnote>
  <w:footnote w:type="continuationSeparator" w:id="0">
    <w:p w14:paraId="3772D89C" w14:textId="77777777" w:rsidR="00BE1167" w:rsidRDefault="00BE1167" w:rsidP="00932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3A0"/>
    <w:rsid w:val="0002485D"/>
    <w:rsid w:val="00113782"/>
    <w:rsid w:val="001147D5"/>
    <w:rsid w:val="00161C7D"/>
    <w:rsid w:val="00166089"/>
    <w:rsid w:val="00172FA4"/>
    <w:rsid w:val="001D2551"/>
    <w:rsid w:val="002044E6"/>
    <w:rsid w:val="00217F20"/>
    <w:rsid w:val="00226698"/>
    <w:rsid w:val="002B3AE2"/>
    <w:rsid w:val="003648E4"/>
    <w:rsid w:val="00391A5D"/>
    <w:rsid w:val="003D0DD6"/>
    <w:rsid w:val="00402A40"/>
    <w:rsid w:val="00426148"/>
    <w:rsid w:val="004B6BEE"/>
    <w:rsid w:val="004C7E3D"/>
    <w:rsid w:val="004F29E9"/>
    <w:rsid w:val="00532DAC"/>
    <w:rsid w:val="005C5E9D"/>
    <w:rsid w:val="00647A52"/>
    <w:rsid w:val="00647CE4"/>
    <w:rsid w:val="006C6A47"/>
    <w:rsid w:val="007D0AAC"/>
    <w:rsid w:val="007F20E8"/>
    <w:rsid w:val="008276F7"/>
    <w:rsid w:val="0084239C"/>
    <w:rsid w:val="0091173E"/>
    <w:rsid w:val="00932324"/>
    <w:rsid w:val="009377DF"/>
    <w:rsid w:val="00942536"/>
    <w:rsid w:val="00997AC9"/>
    <w:rsid w:val="009C69E1"/>
    <w:rsid w:val="00A662DC"/>
    <w:rsid w:val="00A96EBE"/>
    <w:rsid w:val="00AE05A5"/>
    <w:rsid w:val="00B34D0B"/>
    <w:rsid w:val="00B90C28"/>
    <w:rsid w:val="00BC1D89"/>
    <w:rsid w:val="00BE1167"/>
    <w:rsid w:val="00C27459"/>
    <w:rsid w:val="00C30729"/>
    <w:rsid w:val="00C37055"/>
    <w:rsid w:val="00C50377"/>
    <w:rsid w:val="00CD41E5"/>
    <w:rsid w:val="00D65F19"/>
    <w:rsid w:val="00E46FEF"/>
    <w:rsid w:val="00E76A8F"/>
    <w:rsid w:val="00F176D7"/>
    <w:rsid w:val="00F46AC5"/>
    <w:rsid w:val="00F57774"/>
    <w:rsid w:val="00FE23A0"/>
    <w:rsid w:val="129C0CCE"/>
    <w:rsid w:val="27C9622A"/>
    <w:rsid w:val="30504FE3"/>
    <w:rsid w:val="3C5F1382"/>
    <w:rsid w:val="43813653"/>
    <w:rsid w:val="507206E0"/>
    <w:rsid w:val="579D09C8"/>
    <w:rsid w:val="5C3E5E98"/>
    <w:rsid w:val="7DE10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B3419"/>
  <w15:docId w15:val="{C8CCDA28-4874-4DEF-A8C1-7F291A89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Normal (Web)"/>
    <w:basedOn w:val="a"/>
    <w:uiPriority w:val="99"/>
    <w:semiHidden/>
    <w:unhideWhenUsed/>
    <w:pPr>
      <w:spacing w:beforeAutospacing="1" w:afterAutospacing="1"/>
      <w:jc w:val="left"/>
    </w:pPr>
    <w:rPr>
      <w:rFonts w:cs="Times New Roman"/>
      <w:kern w:val="0"/>
      <w:sz w:val="24"/>
    </w:rPr>
  </w:style>
  <w:style w:type="table" w:styleId="a9">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1"/>
    <w:uiPriority w:val="20"/>
    <w:qFormat/>
    <w:rPr>
      <w:i/>
    </w:rPr>
  </w:style>
  <w:style w:type="paragraph" w:styleId="ab">
    <w:name w:val="List Paragraph"/>
    <w:basedOn w:val="a"/>
    <w:uiPriority w:val="34"/>
    <w:qFormat/>
    <w:pPr>
      <w:ind w:firstLineChars="200" w:firstLine="420"/>
    </w:p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26386-FFE6-4B5D-BE6B-D93AD4338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352</Words>
  <Characters>2013</Characters>
  <Application>Microsoft Office Word</Application>
  <DocSecurity>0</DocSecurity>
  <Lines>16</Lines>
  <Paragraphs>4</Paragraphs>
  <ScaleCrop>false</ScaleCrop>
  <Company>A</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73</cp:revision>
  <dcterms:created xsi:type="dcterms:W3CDTF">2025-03-13T09:12:00Z</dcterms:created>
  <dcterms:modified xsi:type="dcterms:W3CDTF">2025-03-25T05:04:00Z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43B1F55255C748F9A9BD282E505BAD5C</vt:lpwstr>
  </property>
</Properties>
</file>