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A0C17">
      <w:pPr>
        <w:jc w:val="center"/>
        <w:rPr>
          <w:rFonts w:hint="eastAsia" w:ascii="微软雅黑" w:hAnsi="微软雅黑" w:eastAsia="微软雅黑" w:cs="宋体"/>
          <w:b/>
          <w:bCs/>
          <w:color w:val="383940"/>
          <w:kern w:val="0"/>
          <w:sz w:val="30"/>
          <w:szCs w:val="30"/>
        </w:rPr>
      </w:pPr>
    </w:p>
    <w:p w14:paraId="3C9C4375">
      <w:pPr>
        <w:jc w:val="center"/>
        <w:rPr>
          <w:rFonts w:ascii="微软雅黑" w:hAnsi="微软雅黑" w:eastAsia="微软雅黑" w:cs="宋体"/>
          <w:b/>
          <w:bCs/>
          <w:color w:val="383940"/>
          <w:kern w:val="0"/>
          <w:sz w:val="30"/>
          <w:szCs w:val="30"/>
        </w:rPr>
      </w:pPr>
      <w:bookmarkStart w:id="0" w:name="_Hlk123835120"/>
    </w:p>
    <w:p w14:paraId="08946E37">
      <w:pPr>
        <w:jc w:val="center"/>
        <w:rPr>
          <w:rFonts w:hint="eastAsia" w:ascii="微软雅黑" w:hAnsi="微软雅黑" w:eastAsia="微软雅黑" w:cs="宋体"/>
          <w:color w:val="383940"/>
          <w:kern w:val="0"/>
          <w:sz w:val="30"/>
          <w:szCs w:val="30"/>
          <w:lang w:eastAsia="zh-CN"/>
        </w:rPr>
      </w:pPr>
      <w:r>
        <w:rPr>
          <w:rFonts w:hint="eastAsia" w:ascii="微软雅黑" w:hAnsi="微软雅黑" w:eastAsia="微软雅黑" w:cs="宋体"/>
          <w:color w:val="383940"/>
          <w:kern w:val="0"/>
          <w:sz w:val="30"/>
          <w:szCs w:val="30"/>
          <w:lang w:val="en-US" w:eastAsia="zh-CN"/>
        </w:rPr>
        <w:t>理县、甘堡房屋建筑加固</w:t>
      </w:r>
      <w:r>
        <w:rPr>
          <w:rFonts w:hint="eastAsia" w:ascii="微软雅黑" w:hAnsi="微软雅黑" w:eastAsia="微软雅黑" w:cs="宋体"/>
          <w:color w:val="383940"/>
          <w:kern w:val="0"/>
          <w:sz w:val="30"/>
          <w:szCs w:val="30"/>
          <w:lang w:eastAsia="zh-CN"/>
        </w:rPr>
        <w:t>工程</w:t>
      </w:r>
    </w:p>
    <w:p w14:paraId="7C069245">
      <w:pPr>
        <w:jc w:val="center"/>
        <w:rPr>
          <w:rFonts w:hint="eastAsia" w:ascii="微软雅黑" w:hAnsi="微软雅黑" w:eastAsia="微软雅黑" w:cs="宋体"/>
          <w:color w:val="383940"/>
          <w:kern w:val="0"/>
          <w:sz w:val="30"/>
          <w:szCs w:val="30"/>
          <w:lang w:val="en-US" w:eastAsia="zh-CN"/>
        </w:rPr>
      </w:pPr>
      <w:r>
        <w:rPr>
          <w:rFonts w:hint="eastAsia" w:ascii="微软雅黑" w:hAnsi="微软雅黑" w:eastAsia="微软雅黑" w:cs="宋体"/>
          <w:color w:val="383940"/>
          <w:kern w:val="0"/>
          <w:sz w:val="30"/>
          <w:szCs w:val="30"/>
        </w:rPr>
        <w:t>材料服务项目</w:t>
      </w:r>
      <w:r>
        <w:rPr>
          <w:rFonts w:hint="eastAsia" w:ascii="微软雅黑" w:hAnsi="微软雅黑" w:eastAsia="微软雅黑" w:cs="宋体"/>
          <w:color w:val="383940"/>
          <w:kern w:val="0"/>
          <w:sz w:val="30"/>
          <w:szCs w:val="30"/>
          <w:lang w:val="en-US" w:eastAsia="zh-CN"/>
        </w:rPr>
        <w:t>一</w:t>
      </w:r>
    </w:p>
    <w:p w14:paraId="256A24F0">
      <w:pPr>
        <w:jc w:val="center"/>
        <w:rPr>
          <w:rFonts w:ascii="微软雅黑" w:hAnsi="微软雅黑" w:eastAsia="微软雅黑" w:cs="宋体"/>
          <w:b/>
          <w:bCs/>
          <w:color w:val="383940"/>
          <w:kern w:val="0"/>
          <w:sz w:val="30"/>
          <w:szCs w:val="30"/>
        </w:rPr>
      </w:pPr>
    </w:p>
    <w:p w14:paraId="395C05F9">
      <w:pPr>
        <w:jc w:val="center"/>
        <w:rPr>
          <w:rFonts w:ascii="微软雅黑" w:hAnsi="微软雅黑" w:eastAsia="微软雅黑" w:cs="宋体"/>
          <w:b/>
          <w:bCs/>
          <w:color w:val="383940"/>
          <w:kern w:val="0"/>
          <w:sz w:val="30"/>
          <w:szCs w:val="30"/>
        </w:rPr>
      </w:pPr>
    </w:p>
    <w:p w14:paraId="4CADFE39">
      <w:pPr>
        <w:jc w:val="center"/>
        <w:rPr>
          <w:rFonts w:ascii="微软雅黑" w:hAnsi="微软雅黑" w:eastAsia="微软雅黑" w:cs="宋体"/>
          <w:b/>
          <w:bCs/>
          <w:color w:val="383940"/>
          <w:kern w:val="0"/>
          <w:sz w:val="30"/>
          <w:szCs w:val="30"/>
        </w:rPr>
      </w:pPr>
    </w:p>
    <w:p w14:paraId="33A992AE">
      <w:pPr>
        <w:jc w:val="center"/>
        <w:rPr>
          <w:rFonts w:ascii="微软雅黑" w:hAnsi="微软雅黑" w:eastAsia="微软雅黑" w:cs="宋体"/>
          <w:b/>
          <w:bCs/>
          <w:color w:val="383940"/>
          <w:kern w:val="0"/>
          <w:sz w:val="30"/>
          <w:szCs w:val="30"/>
        </w:rPr>
      </w:pPr>
    </w:p>
    <w:p w14:paraId="5F818037">
      <w:pPr>
        <w:jc w:val="center"/>
        <w:rPr>
          <w:rFonts w:ascii="微软雅黑" w:hAnsi="微软雅黑" w:eastAsia="微软雅黑" w:cs="宋体"/>
          <w:b/>
          <w:bCs/>
          <w:color w:val="383940"/>
          <w:kern w:val="0"/>
          <w:sz w:val="30"/>
          <w:szCs w:val="30"/>
        </w:rPr>
      </w:pPr>
    </w:p>
    <w:p w14:paraId="5EC8FA30">
      <w:pPr>
        <w:jc w:val="center"/>
        <w:rPr>
          <w:rFonts w:ascii="微软雅黑" w:hAnsi="微软雅黑" w:eastAsia="微软雅黑" w:cs="宋体"/>
          <w:b/>
          <w:bCs/>
          <w:color w:val="383940"/>
          <w:kern w:val="0"/>
          <w:sz w:val="30"/>
          <w:szCs w:val="30"/>
        </w:rPr>
      </w:pPr>
    </w:p>
    <w:p w14:paraId="33188C76">
      <w:pPr>
        <w:jc w:val="center"/>
        <w:rPr>
          <w:rFonts w:ascii="微软雅黑" w:hAnsi="微软雅黑" w:eastAsia="微软雅黑" w:cs="宋体"/>
          <w:color w:val="383940"/>
          <w:kern w:val="0"/>
          <w:sz w:val="56"/>
          <w:szCs w:val="56"/>
        </w:rPr>
      </w:pPr>
      <w:r>
        <w:rPr>
          <w:rFonts w:hint="eastAsia" w:ascii="微软雅黑" w:hAnsi="微软雅黑" w:eastAsia="微软雅黑" w:cs="宋体"/>
          <w:color w:val="383940"/>
          <w:kern w:val="0"/>
          <w:sz w:val="56"/>
          <w:szCs w:val="56"/>
        </w:rPr>
        <w:t>竞争性比选采购文件</w:t>
      </w:r>
    </w:p>
    <w:p w14:paraId="73139D9A">
      <w:pPr>
        <w:jc w:val="center"/>
        <w:rPr>
          <w:rFonts w:ascii="微软雅黑" w:hAnsi="微软雅黑" w:eastAsia="微软雅黑" w:cs="宋体"/>
          <w:b/>
          <w:bCs/>
          <w:color w:val="383940"/>
          <w:kern w:val="0"/>
          <w:sz w:val="30"/>
          <w:szCs w:val="30"/>
        </w:rPr>
      </w:pPr>
    </w:p>
    <w:p w14:paraId="5E2E7553">
      <w:pPr>
        <w:jc w:val="center"/>
        <w:rPr>
          <w:rFonts w:ascii="微软雅黑" w:hAnsi="微软雅黑" w:eastAsia="微软雅黑" w:cs="宋体"/>
          <w:b/>
          <w:bCs/>
          <w:color w:val="383940"/>
          <w:kern w:val="0"/>
          <w:sz w:val="30"/>
          <w:szCs w:val="30"/>
        </w:rPr>
      </w:pPr>
    </w:p>
    <w:p w14:paraId="68BAB452">
      <w:pPr>
        <w:jc w:val="center"/>
        <w:rPr>
          <w:rFonts w:ascii="微软雅黑" w:hAnsi="微软雅黑" w:eastAsia="微软雅黑" w:cs="宋体"/>
          <w:b/>
          <w:bCs/>
          <w:color w:val="383940"/>
          <w:kern w:val="0"/>
          <w:sz w:val="30"/>
          <w:szCs w:val="30"/>
        </w:rPr>
      </w:pPr>
    </w:p>
    <w:p w14:paraId="21DC0062">
      <w:pPr>
        <w:jc w:val="center"/>
        <w:rPr>
          <w:rFonts w:ascii="微软雅黑" w:hAnsi="微软雅黑" w:eastAsia="微软雅黑" w:cs="宋体"/>
          <w:b/>
          <w:bCs/>
          <w:color w:val="383940"/>
          <w:kern w:val="0"/>
          <w:sz w:val="30"/>
          <w:szCs w:val="30"/>
        </w:rPr>
      </w:pPr>
    </w:p>
    <w:p w14:paraId="7365BAA6">
      <w:pPr>
        <w:jc w:val="center"/>
        <w:rPr>
          <w:rFonts w:ascii="微软雅黑" w:hAnsi="微软雅黑" w:eastAsia="微软雅黑" w:cs="宋体"/>
          <w:b/>
          <w:bCs/>
          <w:color w:val="383940"/>
          <w:kern w:val="0"/>
          <w:sz w:val="30"/>
          <w:szCs w:val="30"/>
        </w:rPr>
      </w:pPr>
    </w:p>
    <w:p w14:paraId="49009419">
      <w:pPr>
        <w:jc w:val="center"/>
        <w:rPr>
          <w:rFonts w:ascii="微软雅黑" w:hAnsi="微软雅黑" w:eastAsia="微软雅黑" w:cs="宋体"/>
          <w:b/>
          <w:bCs/>
          <w:color w:val="383940"/>
          <w:kern w:val="0"/>
          <w:sz w:val="30"/>
          <w:szCs w:val="30"/>
        </w:rPr>
      </w:pPr>
    </w:p>
    <w:p w14:paraId="753C1943">
      <w:pPr>
        <w:jc w:val="center"/>
        <w:rPr>
          <w:rFonts w:hint="eastAsia" w:ascii="Times New Roman" w:hAnsi="Times New Roman" w:eastAsia="微软雅黑" w:cs="Times New Roman"/>
          <w:color w:val="383940"/>
          <w:kern w:val="0"/>
          <w:sz w:val="30"/>
          <w:szCs w:val="30"/>
        </w:rPr>
      </w:pPr>
      <w:r>
        <w:rPr>
          <w:rFonts w:ascii="Times New Roman" w:hAnsi="Times New Roman" w:eastAsia="微软雅黑" w:cs="Times New Roman"/>
          <w:color w:val="383940"/>
          <w:kern w:val="0"/>
          <w:sz w:val="30"/>
          <w:szCs w:val="30"/>
        </w:rPr>
        <w:t>采购单位：</w:t>
      </w:r>
      <w:r>
        <w:rPr>
          <w:rFonts w:hint="eastAsia" w:ascii="Times New Roman" w:hAnsi="Times New Roman" w:eastAsia="微软雅黑" w:cs="Times New Roman"/>
          <w:color w:val="383940"/>
          <w:kern w:val="0"/>
          <w:sz w:val="30"/>
          <w:szCs w:val="30"/>
        </w:rPr>
        <w:t>重庆市建科工程技术有限公司</w:t>
      </w:r>
    </w:p>
    <w:p w14:paraId="03947195">
      <w:pPr>
        <w:jc w:val="center"/>
        <w:rPr>
          <w:rFonts w:ascii="Times New Roman" w:hAnsi="Times New Roman" w:eastAsia="微软雅黑" w:cs="Times New Roman"/>
          <w:color w:val="383940"/>
          <w:kern w:val="0"/>
          <w:sz w:val="30"/>
          <w:szCs w:val="30"/>
        </w:rPr>
      </w:pPr>
      <w:r>
        <w:rPr>
          <w:rFonts w:hint="eastAsia" w:ascii="Times New Roman" w:hAnsi="Times New Roman" w:eastAsia="微软雅黑" w:cs="Times New Roman"/>
          <w:color w:val="383940"/>
          <w:kern w:val="0"/>
          <w:sz w:val="30"/>
          <w:szCs w:val="30"/>
        </w:rPr>
        <w:t xml:space="preserve">        </w:t>
      </w:r>
      <w:r>
        <w:rPr>
          <w:rFonts w:hint="eastAsia" w:ascii="Times New Roman" w:hAnsi="Times New Roman" w:eastAsia="微软雅黑" w:cs="Times New Roman"/>
          <w:color w:val="383940"/>
          <w:kern w:val="0"/>
          <w:sz w:val="30"/>
          <w:szCs w:val="30"/>
          <w:lang w:val="en-US" w:eastAsia="zh-CN"/>
        </w:rPr>
        <w:t xml:space="preserve">    </w:t>
      </w:r>
      <w:r>
        <w:rPr>
          <w:rFonts w:hint="eastAsia" w:ascii="Times New Roman" w:hAnsi="Times New Roman" w:eastAsia="微软雅黑" w:cs="Times New Roman"/>
          <w:color w:val="383940"/>
          <w:kern w:val="0"/>
          <w:sz w:val="30"/>
          <w:szCs w:val="30"/>
        </w:rPr>
        <w:t>重庆市建筑科学研究院有限公司</w:t>
      </w:r>
    </w:p>
    <w:p w14:paraId="25882469">
      <w:pPr>
        <w:jc w:val="center"/>
        <w:rPr>
          <w:rFonts w:ascii="Times New Roman" w:hAnsi="Times New Roman" w:eastAsia="微软雅黑" w:cs="Times New Roman"/>
          <w:color w:val="383940"/>
          <w:kern w:val="0"/>
          <w:sz w:val="30"/>
          <w:szCs w:val="30"/>
        </w:rPr>
      </w:pPr>
      <w:r>
        <w:rPr>
          <w:rFonts w:ascii="Times New Roman" w:hAnsi="Times New Roman" w:eastAsia="微软雅黑" w:cs="Times New Roman"/>
          <w:color w:val="383940"/>
          <w:kern w:val="0"/>
          <w:sz w:val="30"/>
          <w:szCs w:val="30"/>
        </w:rPr>
        <w:t>202</w:t>
      </w:r>
      <w:r>
        <w:rPr>
          <w:rFonts w:hint="eastAsia" w:ascii="Times New Roman" w:hAnsi="Times New Roman" w:eastAsia="微软雅黑" w:cs="Times New Roman"/>
          <w:color w:val="383940"/>
          <w:kern w:val="0"/>
          <w:sz w:val="30"/>
          <w:szCs w:val="30"/>
          <w:lang w:val="en-US" w:eastAsia="zh-CN"/>
        </w:rPr>
        <w:t>4</w:t>
      </w:r>
      <w:r>
        <w:rPr>
          <w:rFonts w:ascii="Times New Roman" w:hAnsi="Times New Roman" w:eastAsia="微软雅黑" w:cs="Times New Roman"/>
          <w:color w:val="383940"/>
          <w:kern w:val="0"/>
          <w:sz w:val="30"/>
          <w:szCs w:val="30"/>
        </w:rPr>
        <w:t>年</w:t>
      </w:r>
      <w:r>
        <w:rPr>
          <w:rFonts w:hint="eastAsia" w:ascii="Times New Roman" w:hAnsi="Times New Roman" w:eastAsia="微软雅黑" w:cs="Times New Roman"/>
          <w:color w:val="383940"/>
          <w:kern w:val="0"/>
          <w:sz w:val="30"/>
          <w:szCs w:val="30"/>
          <w:lang w:val="en-US" w:eastAsia="zh-CN"/>
        </w:rPr>
        <w:t>12</w:t>
      </w:r>
      <w:r>
        <w:rPr>
          <w:rFonts w:ascii="Times New Roman" w:hAnsi="Times New Roman" w:eastAsia="微软雅黑" w:cs="Times New Roman"/>
          <w:color w:val="383940"/>
          <w:kern w:val="0"/>
          <w:sz w:val="30"/>
          <w:szCs w:val="30"/>
        </w:rPr>
        <w:t>月</w:t>
      </w:r>
      <w:r>
        <w:rPr>
          <w:rFonts w:hint="eastAsia" w:ascii="Times New Roman" w:hAnsi="Times New Roman" w:eastAsia="微软雅黑" w:cs="Times New Roman"/>
          <w:color w:val="383940"/>
          <w:kern w:val="0"/>
          <w:sz w:val="30"/>
          <w:szCs w:val="30"/>
          <w:lang w:val="en-US" w:eastAsia="zh-CN"/>
        </w:rPr>
        <w:t>31</w:t>
      </w:r>
      <w:r>
        <w:rPr>
          <w:rFonts w:ascii="Times New Roman" w:hAnsi="Times New Roman" w:eastAsia="微软雅黑" w:cs="Times New Roman"/>
          <w:color w:val="383940"/>
          <w:kern w:val="0"/>
          <w:sz w:val="30"/>
          <w:szCs w:val="30"/>
        </w:rPr>
        <w:t>日</w:t>
      </w:r>
    </w:p>
    <w:bookmarkEnd w:id="0"/>
    <w:p w14:paraId="0CEB0AE9">
      <w:pPr>
        <w:jc w:val="center"/>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br w:type="page"/>
      </w:r>
    </w:p>
    <w:p w14:paraId="65DAB607">
      <w:pPr>
        <w:jc w:val="center"/>
        <w:rPr>
          <w:rFonts w:hint="eastAsia"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lang w:val="en-US" w:eastAsia="zh-CN"/>
        </w:rPr>
        <w:t>理县、甘堡房屋建筑加固工程</w:t>
      </w:r>
    </w:p>
    <w:p w14:paraId="246E7610">
      <w:pPr>
        <w:jc w:val="center"/>
        <w:rPr>
          <w:rFonts w:hint="eastAsia" w:ascii="微软雅黑" w:hAnsi="微软雅黑" w:eastAsia="微软雅黑" w:cs="宋体"/>
          <w:b/>
          <w:bCs/>
          <w:color w:val="383940"/>
          <w:kern w:val="0"/>
          <w:sz w:val="30"/>
          <w:szCs w:val="30"/>
          <w:lang w:val="en-US" w:eastAsia="zh-CN"/>
        </w:rPr>
      </w:pPr>
      <w:r>
        <w:rPr>
          <w:rFonts w:hint="eastAsia" w:ascii="微软雅黑" w:hAnsi="微软雅黑" w:eastAsia="微软雅黑" w:cs="宋体"/>
          <w:b/>
          <w:bCs/>
          <w:color w:val="383940"/>
          <w:kern w:val="0"/>
          <w:sz w:val="30"/>
          <w:szCs w:val="30"/>
        </w:rPr>
        <w:t>材料服务项目</w:t>
      </w:r>
      <w:r>
        <w:rPr>
          <w:rFonts w:hint="eastAsia" w:ascii="微软雅黑" w:hAnsi="微软雅黑" w:eastAsia="微软雅黑" w:cs="宋体"/>
          <w:b/>
          <w:bCs/>
          <w:color w:val="383940"/>
          <w:kern w:val="0"/>
          <w:sz w:val="30"/>
          <w:szCs w:val="30"/>
          <w:lang w:val="en-US" w:eastAsia="zh-CN"/>
        </w:rPr>
        <w:t>一</w:t>
      </w:r>
    </w:p>
    <w:p w14:paraId="3DF03EFD">
      <w:pPr>
        <w:jc w:val="center"/>
        <w:rPr>
          <w:rFonts w:ascii="微软雅黑" w:hAnsi="微软雅黑" w:eastAsia="微软雅黑" w:cs="宋体"/>
          <w:b/>
          <w:bCs/>
          <w:color w:val="383940"/>
          <w:kern w:val="0"/>
          <w:sz w:val="30"/>
          <w:szCs w:val="30"/>
        </w:rPr>
      </w:pPr>
      <w:r>
        <w:rPr>
          <w:rFonts w:hint="eastAsia" w:ascii="微软雅黑" w:hAnsi="微软雅黑" w:eastAsia="微软雅黑" w:cs="宋体"/>
          <w:b/>
          <w:bCs/>
          <w:color w:val="383940"/>
          <w:kern w:val="0"/>
          <w:sz w:val="30"/>
          <w:szCs w:val="30"/>
        </w:rPr>
        <w:t>竞争性比选采购文件</w:t>
      </w:r>
    </w:p>
    <w:p w14:paraId="2F7588FB">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项目分包管理办法》相关规定，现对</w:t>
      </w:r>
      <w:r>
        <w:rPr>
          <w:rFonts w:hint="eastAsia" w:ascii="Times New Roman" w:hAnsi="Times New Roman" w:eastAsia="微软雅黑" w:cs="Times New Roman"/>
          <w:color w:val="383838"/>
          <w:kern w:val="0"/>
          <w:sz w:val="24"/>
          <w:szCs w:val="24"/>
          <w:lang w:eastAsia="zh-CN"/>
        </w:rPr>
        <w:t>重庆市</w:t>
      </w:r>
      <w:r>
        <w:rPr>
          <w:rFonts w:hint="eastAsia" w:ascii="Times New Roman" w:hAnsi="Times New Roman" w:eastAsia="微软雅黑" w:cs="Times New Roman"/>
          <w:color w:val="383838"/>
          <w:kern w:val="0"/>
          <w:sz w:val="24"/>
          <w:szCs w:val="24"/>
          <w:lang w:val="en-US" w:eastAsia="zh-CN"/>
        </w:rPr>
        <w:t>建筑科学研究院</w:t>
      </w:r>
      <w:r>
        <w:rPr>
          <w:rFonts w:hint="eastAsia" w:ascii="Times New Roman" w:hAnsi="Times New Roman" w:eastAsia="微软雅黑" w:cs="Times New Roman"/>
          <w:color w:val="383838"/>
          <w:kern w:val="0"/>
          <w:sz w:val="24"/>
          <w:szCs w:val="24"/>
          <w:lang w:eastAsia="zh-CN"/>
        </w:rPr>
        <w:t>有限公司</w:t>
      </w:r>
      <w:r>
        <w:rPr>
          <w:rFonts w:hint="eastAsia" w:ascii="Times New Roman" w:hAnsi="Times New Roman" w:eastAsia="微软雅黑" w:cs="Times New Roman"/>
          <w:color w:val="383838"/>
          <w:kern w:val="0"/>
          <w:sz w:val="24"/>
          <w:szCs w:val="24"/>
          <w:lang w:val="en-US" w:eastAsia="zh-CN"/>
        </w:rPr>
        <w:t>理县、甘堡房屋建筑加固工程</w:t>
      </w:r>
      <w:r>
        <w:rPr>
          <w:rFonts w:hint="eastAsia" w:ascii="Times New Roman" w:hAnsi="Times New Roman" w:eastAsia="微软雅黑" w:cs="Times New Roman"/>
          <w:color w:val="383838"/>
          <w:kern w:val="0"/>
          <w:sz w:val="24"/>
          <w:szCs w:val="24"/>
        </w:rPr>
        <w:t>材料</w:t>
      </w:r>
      <w:r>
        <w:rPr>
          <w:rFonts w:ascii="Times New Roman" w:hAnsi="Times New Roman" w:eastAsia="微软雅黑" w:cs="Times New Roman"/>
          <w:color w:val="383838"/>
          <w:kern w:val="0"/>
          <w:sz w:val="24"/>
          <w:szCs w:val="24"/>
        </w:rPr>
        <w:t>服务项目</w:t>
      </w:r>
      <w:r>
        <w:rPr>
          <w:rFonts w:hint="eastAsia" w:ascii="Times New Roman" w:hAnsi="Times New Roman" w:eastAsia="微软雅黑" w:cs="Times New Roman"/>
          <w:color w:val="383838"/>
          <w:kern w:val="0"/>
          <w:sz w:val="24"/>
          <w:szCs w:val="24"/>
          <w:lang w:val="en-US" w:eastAsia="zh-CN"/>
        </w:rPr>
        <w:t>一</w:t>
      </w:r>
      <w:r>
        <w:rPr>
          <w:rFonts w:ascii="Times New Roman" w:hAnsi="Times New Roman" w:eastAsia="微软雅黑" w:cs="Times New Roman"/>
          <w:color w:val="383838"/>
          <w:kern w:val="0"/>
          <w:sz w:val="24"/>
          <w:szCs w:val="24"/>
        </w:rPr>
        <w:t>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7D768D2E">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b/>
          <w:bCs/>
          <w:color w:val="383838"/>
          <w:kern w:val="0"/>
          <w:sz w:val="24"/>
          <w:szCs w:val="24"/>
        </w:rPr>
        <w:t>项目名称：</w:t>
      </w:r>
      <w:r>
        <w:rPr>
          <w:rFonts w:hint="eastAsia" w:ascii="Times New Roman" w:hAnsi="Times New Roman" w:eastAsia="微软雅黑" w:cs="Times New Roman"/>
          <w:color w:val="383838"/>
          <w:kern w:val="0"/>
          <w:sz w:val="24"/>
          <w:szCs w:val="24"/>
          <w:lang w:val="en-US" w:eastAsia="zh-CN"/>
        </w:rPr>
        <w:t>理县、甘堡房屋建筑加固工程</w:t>
      </w:r>
      <w:r>
        <w:rPr>
          <w:rFonts w:hint="eastAsia" w:ascii="Times New Roman" w:hAnsi="Times New Roman" w:eastAsia="微软雅黑" w:cs="Times New Roman"/>
          <w:color w:val="383838"/>
          <w:kern w:val="0"/>
          <w:sz w:val="24"/>
          <w:szCs w:val="24"/>
        </w:rPr>
        <w:t>材料</w:t>
      </w:r>
      <w:r>
        <w:rPr>
          <w:rFonts w:ascii="Times New Roman" w:hAnsi="Times New Roman" w:eastAsia="微软雅黑" w:cs="Times New Roman"/>
          <w:color w:val="383838"/>
          <w:kern w:val="0"/>
          <w:sz w:val="24"/>
          <w:szCs w:val="24"/>
        </w:rPr>
        <w:t>服务项目</w:t>
      </w:r>
      <w:r>
        <w:rPr>
          <w:rFonts w:hint="eastAsia" w:ascii="Times New Roman" w:hAnsi="Times New Roman" w:eastAsia="微软雅黑" w:cs="Times New Roman"/>
          <w:color w:val="383838"/>
          <w:kern w:val="0"/>
          <w:sz w:val="24"/>
          <w:szCs w:val="24"/>
          <w:lang w:val="en-US" w:eastAsia="zh-CN"/>
        </w:rPr>
        <w:t>一</w:t>
      </w:r>
    </w:p>
    <w:p w14:paraId="490B0CE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项目联系方式：</w:t>
      </w:r>
    </w:p>
    <w:p w14:paraId="5E758C80">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项目联系人：</w:t>
      </w:r>
      <w:r>
        <w:rPr>
          <w:rFonts w:hint="eastAsia" w:ascii="Times New Roman" w:hAnsi="Times New Roman" w:eastAsia="微软雅黑" w:cs="Times New Roman"/>
          <w:color w:val="383838"/>
          <w:kern w:val="0"/>
          <w:sz w:val="24"/>
          <w:szCs w:val="24"/>
        </w:rPr>
        <w:t>周伟</w:t>
      </w:r>
    </w:p>
    <w:p w14:paraId="7B80D067">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项目联系电话：18983836644</w:t>
      </w:r>
    </w:p>
    <w:p w14:paraId="5C50CA73">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采购单位联系方式：</w:t>
      </w:r>
    </w:p>
    <w:p w14:paraId="012057B0">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采购单位：</w:t>
      </w:r>
      <w:r>
        <w:rPr>
          <w:rFonts w:hint="eastAsia" w:ascii="Times New Roman" w:hAnsi="Times New Roman" w:eastAsia="微软雅黑" w:cs="Times New Roman"/>
          <w:color w:val="383838"/>
          <w:kern w:val="0"/>
          <w:sz w:val="24"/>
          <w:szCs w:val="24"/>
        </w:rPr>
        <w:t>重庆市建科工程技术有限公司、重庆市建筑科学研究院有限公司</w:t>
      </w:r>
    </w:p>
    <w:p w14:paraId="5F9558B2">
      <w:pPr>
        <w:widowControl/>
        <w:shd w:val="clear" w:color="auto" w:fill="FFFFFF"/>
        <w:spacing w:before="58" w:after="253" w:line="369" w:lineRule="atLeast"/>
        <w:jc w:val="left"/>
        <w:rPr>
          <w:rFonts w:hint="eastAsia" w:ascii="Times New Roman" w:hAnsi="Times New Roman" w:eastAsia="微软雅黑" w:cs="Times New Roman"/>
          <w:color w:val="383838"/>
          <w:kern w:val="0"/>
          <w:sz w:val="24"/>
          <w:szCs w:val="24"/>
          <w:lang w:val="en-US" w:eastAsia="zh-CN"/>
        </w:rPr>
      </w:pPr>
      <w:r>
        <w:rPr>
          <w:rFonts w:ascii="Times New Roman" w:hAnsi="Times New Roman" w:eastAsia="微软雅黑" w:cs="Times New Roman"/>
          <w:color w:val="383838"/>
          <w:kern w:val="0"/>
          <w:sz w:val="24"/>
          <w:szCs w:val="24"/>
        </w:rPr>
        <w:t>地址：重庆市渝中区长江二路221号</w:t>
      </w:r>
      <w:r>
        <w:rPr>
          <w:rFonts w:hint="eastAsia" w:ascii="Times New Roman" w:hAnsi="Times New Roman" w:eastAsia="微软雅黑" w:cs="Times New Roman"/>
          <w:color w:val="383838"/>
          <w:kern w:val="0"/>
          <w:sz w:val="24"/>
          <w:szCs w:val="24"/>
          <w:lang w:val="en-US" w:eastAsia="zh-CN"/>
        </w:rPr>
        <w:t>建科大厦8楼</w:t>
      </w:r>
    </w:p>
    <w:p w14:paraId="38AAC64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default" w:ascii="Times New Roman" w:hAnsi="Times New Roman" w:eastAsia="微软雅黑" w:cs="Times New Roman"/>
          <w:b/>
          <w:bCs/>
          <w:color w:val="383838"/>
          <w:kern w:val="0"/>
          <w:sz w:val="24"/>
          <w:szCs w:val="24"/>
          <w:lang w:val="en-US" w:eastAsia="zh-CN"/>
        </w:rPr>
        <w:t>特别说明：</w:t>
      </w:r>
      <w:r>
        <w:rPr>
          <w:rFonts w:hint="default" w:ascii="Times New Roman" w:hAnsi="Times New Roman" w:eastAsia="微软雅黑" w:cs="Times New Roman"/>
          <w:b w:val="0"/>
          <w:bCs w:val="0"/>
          <w:color w:val="383838"/>
          <w:kern w:val="0"/>
          <w:sz w:val="24"/>
          <w:szCs w:val="24"/>
          <w:lang w:val="en-US" w:eastAsia="zh-CN"/>
        </w:rPr>
        <w:t>重庆市建科工程技术有限公司为重庆市建筑科学研究院有限公司全资子公司，经重庆市国有资产监督管理委员会批准，现重庆市建筑科学研究院有限公司正在对重庆市建科工程技术有限公司进行吸收合并，正在办理相关资质变更，待吸收合并完成，重庆市建科工程技术有限公司与乙方签订的上述合同中的全部权利义务将全部由重庆市建筑科学研究院有限公司承接</w:t>
      </w:r>
    </w:p>
    <w:p w14:paraId="44C26F6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一、供应商资格要求简要说明:</w:t>
      </w:r>
    </w:p>
    <w:p w14:paraId="3E399B40">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1、具有独立承担民事责任和相应履约的能力；</w:t>
      </w:r>
    </w:p>
    <w:p w14:paraId="7BBB1289">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2、参加本次采购前三年内,在经营活动中没有重大违法记录；</w:t>
      </w:r>
    </w:p>
    <w:p w14:paraId="3AE0611A">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lang w:val="en-US" w:eastAsia="zh-CN"/>
        </w:rPr>
        <w:t>应选</w:t>
      </w:r>
      <w:r>
        <w:rPr>
          <w:rFonts w:ascii="Times New Roman" w:hAnsi="Times New Roman" w:eastAsia="微软雅黑" w:cs="Times New Roman"/>
          <w:color w:val="383838"/>
          <w:kern w:val="0"/>
          <w:sz w:val="24"/>
          <w:szCs w:val="24"/>
        </w:rPr>
        <w:t>单位应为《重庆市建筑科学研究院</w:t>
      </w:r>
      <w:r>
        <w:rPr>
          <w:rFonts w:hint="eastAsia" w:ascii="Times New Roman" w:hAnsi="Times New Roman" w:eastAsia="微软雅黑" w:cs="Times New Roman"/>
          <w:color w:val="383838"/>
          <w:kern w:val="0"/>
          <w:sz w:val="24"/>
          <w:szCs w:val="24"/>
        </w:rPr>
        <w:t>有限公司</w:t>
      </w:r>
      <w:r>
        <w:rPr>
          <w:rFonts w:ascii="Times New Roman" w:hAnsi="Times New Roman" w:eastAsia="微软雅黑" w:cs="Times New Roman"/>
          <w:color w:val="383838"/>
          <w:kern w:val="0"/>
          <w:sz w:val="24"/>
          <w:szCs w:val="24"/>
        </w:rPr>
        <w:t>合格分包商名录库》中的单位；</w:t>
      </w:r>
    </w:p>
    <w:p w14:paraId="750120A4">
      <w:pPr>
        <w:widowControl/>
        <w:shd w:val="clear" w:color="auto" w:fill="FFFFFF"/>
        <w:spacing w:before="58" w:line="369" w:lineRule="atLeast"/>
        <w:jc w:val="left"/>
        <w:rPr>
          <w:rFonts w:ascii="Times New Roman" w:hAnsi="Times New Roman" w:eastAsia="微软雅黑" w:cs="Times New Roman"/>
          <w:color w:val="383838"/>
          <w:kern w:val="0"/>
          <w:sz w:val="24"/>
          <w:szCs w:val="24"/>
        </w:rPr>
      </w:pPr>
    </w:p>
    <w:p w14:paraId="2010FC6C">
      <w:pPr>
        <w:widowControl/>
        <w:shd w:val="clear" w:color="auto" w:fill="FFFFFF"/>
        <w:spacing w:before="58"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、不接受任何形式的联合体竞谈响应。</w:t>
      </w:r>
    </w:p>
    <w:p w14:paraId="02E8D8E1">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二、获取比选文件时间及地点:</w:t>
      </w:r>
    </w:p>
    <w:p w14:paraId="7A4DDA76">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获取比选文件的时间：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7</w:t>
      </w:r>
      <w:r>
        <w:rPr>
          <w:rFonts w:ascii="Times New Roman" w:hAnsi="Times New Roman" w:eastAsia="微软雅黑" w:cs="Times New Roman"/>
          <w:color w:val="auto"/>
          <w:kern w:val="0"/>
          <w:sz w:val="24"/>
          <w:szCs w:val="24"/>
        </w:rPr>
        <w:t xml:space="preserve">日 </w:t>
      </w:r>
      <w:r>
        <w:rPr>
          <w:rFonts w:hint="eastAsia" w:ascii="Times New Roman" w:hAnsi="Times New Roman" w:eastAsia="微软雅黑" w:cs="Times New Roman"/>
          <w:color w:val="auto"/>
          <w:kern w:val="0"/>
          <w:sz w:val="24"/>
          <w:szCs w:val="24"/>
          <w:lang w:val="en-US" w:eastAsia="zh-CN"/>
        </w:rPr>
        <w:t>10</w:t>
      </w:r>
      <w:r>
        <w:rPr>
          <w:rFonts w:ascii="Times New Roman" w:hAnsi="Times New Roman" w:eastAsia="微软雅黑" w:cs="Times New Roman"/>
          <w:color w:val="auto"/>
          <w:kern w:val="0"/>
          <w:sz w:val="24"/>
          <w:szCs w:val="24"/>
        </w:rPr>
        <w:t>:00 至 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10</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8</w:t>
      </w:r>
      <w:r>
        <w:rPr>
          <w:rFonts w:ascii="Times New Roman" w:hAnsi="Times New Roman" w:eastAsia="微软雅黑" w:cs="Times New Roman"/>
          <w:color w:val="auto"/>
          <w:kern w:val="0"/>
          <w:sz w:val="24"/>
          <w:szCs w:val="24"/>
        </w:rPr>
        <w:t>:00</w:t>
      </w:r>
    </w:p>
    <w:p w14:paraId="64EA89B2">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获取比选文件地点： 重庆市渝中区长江二路221号建科大厦</w:t>
      </w:r>
      <w:r>
        <w:rPr>
          <w:rFonts w:hint="eastAsia" w:ascii="Times New Roman" w:hAnsi="Times New Roman" w:eastAsia="微软雅黑" w:cs="Times New Roman"/>
          <w:color w:val="383838"/>
          <w:kern w:val="0"/>
          <w:sz w:val="24"/>
          <w:szCs w:val="24"/>
          <w:lang w:val="en-US" w:eastAsia="zh-CN"/>
        </w:rPr>
        <w:t>8楼</w:t>
      </w:r>
      <w:r>
        <w:rPr>
          <w:rFonts w:ascii="Times New Roman" w:hAnsi="Times New Roman" w:eastAsia="微软雅黑" w:cs="Times New Roman"/>
          <w:color w:val="383838"/>
          <w:kern w:val="0"/>
          <w:sz w:val="24"/>
          <w:szCs w:val="24"/>
        </w:rPr>
        <w:t>。 </w:t>
      </w:r>
    </w:p>
    <w:p w14:paraId="7FA6DB79">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b/>
          <w:bCs/>
          <w:color w:val="383838"/>
          <w:kern w:val="0"/>
          <w:sz w:val="24"/>
          <w:szCs w:val="24"/>
        </w:rPr>
        <w:t>三、比选文件提交时间及方式：</w:t>
      </w:r>
    </w:p>
    <w:p w14:paraId="5E4D68EF">
      <w:pPr>
        <w:widowControl/>
        <w:shd w:val="clear" w:color="auto" w:fill="FFFFFF"/>
        <w:spacing w:before="58" w:after="253" w:line="369" w:lineRule="atLeast"/>
        <w:jc w:val="left"/>
        <w:rPr>
          <w:rFonts w:hint="default" w:ascii="Times New Roman" w:hAnsi="Times New Roman" w:eastAsia="微软雅黑" w:cs="Times New Roman"/>
          <w:color w:val="383838"/>
          <w:kern w:val="0"/>
          <w:sz w:val="24"/>
          <w:szCs w:val="24"/>
          <w:highlight w:val="none"/>
          <w:lang w:val="en-US" w:eastAsia="zh-CN"/>
        </w:rPr>
      </w:pPr>
      <w:r>
        <w:rPr>
          <w:rFonts w:hint="eastAsia" w:ascii="Times New Roman" w:hAnsi="Times New Roman" w:eastAsia="微软雅黑" w:cs="Times New Roman"/>
          <w:color w:val="383838"/>
          <w:kern w:val="0"/>
          <w:sz w:val="24"/>
          <w:szCs w:val="24"/>
          <w:highlight w:val="none"/>
        </w:rPr>
        <w:t>预算金额（</w:t>
      </w:r>
      <w:r>
        <w:rPr>
          <w:rFonts w:hint="eastAsia" w:ascii="Times New Roman" w:hAnsi="Times New Roman" w:eastAsia="微软雅黑" w:cs="Times New Roman"/>
          <w:color w:val="383838"/>
          <w:kern w:val="0"/>
          <w:sz w:val="24"/>
          <w:szCs w:val="24"/>
          <w:highlight w:val="none"/>
          <w:lang w:val="en-US" w:eastAsia="zh-CN"/>
        </w:rPr>
        <w:t>含税</w:t>
      </w:r>
      <w:r>
        <w:rPr>
          <w:rFonts w:hint="eastAsia" w:ascii="Times New Roman" w:hAnsi="Times New Roman" w:eastAsia="微软雅黑" w:cs="Times New Roman"/>
          <w:color w:val="383838"/>
          <w:kern w:val="0"/>
          <w:sz w:val="24"/>
          <w:szCs w:val="24"/>
          <w:highlight w:val="none"/>
        </w:rPr>
        <w:t>总价）：</w:t>
      </w:r>
      <w:r>
        <w:rPr>
          <w:rFonts w:hint="eastAsia" w:ascii="Times New Roman" w:hAnsi="Times New Roman" w:eastAsia="微软雅黑" w:cs="Times New Roman"/>
          <w:color w:val="auto"/>
          <w:kern w:val="0"/>
          <w:sz w:val="24"/>
          <w:szCs w:val="24"/>
          <w:highlight w:val="none"/>
          <w:lang w:val="en-US" w:eastAsia="zh-CN"/>
        </w:rPr>
        <w:t>114.390397</w:t>
      </w:r>
      <w:r>
        <w:rPr>
          <w:rFonts w:hint="eastAsia" w:ascii="Times New Roman" w:hAnsi="Times New Roman" w:eastAsia="微软雅黑" w:cs="Times New Roman"/>
          <w:color w:val="383838"/>
          <w:kern w:val="0"/>
          <w:sz w:val="24"/>
          <w:szCs w:val="24"/>
          <w:highlight w:val="none"/>
        </w:rPr>
        <w:t>万元</w:t>
      </w:r>
      <w:r>
        <w:rPr>
          <w:rFonts w:hint="eastAsia" w:ascii="Times New Roman" w:hAnsi="Times New Roman" w:eastAsia="微软雅黑" w:cs="Times New Roman"/>
          <w:color w:val="383838"/>
          <w:kern w:val="0"/>
          <w:sz w:val="24"/>
          <w:szCs w:val="24"/>
          <w:highlight w:val="none"/>
          <w:lang w:val="en-US" w:eastAsia="zh-CN"/>
        </w:rPr>
        <w:t>。</w:t>
      </w:r>
    </w:p>
    <w:p w14:paraId="6C3B45D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比选响应文件递交截止时间：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13</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w:t>
      </w:r>
    </w:p>
    <w:p w14:paraId="1619732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比选响应文件递交地点：重庆市渝中区长江二路221号建科大厦</w:t>
      </w:r>
      <w:r>
        <w:rPr>
          <w:rFonts w:hint="eastAsia" w:ascii="Times New Roman" w:hAnsi="Times New Roman" w:eastAsia="微软雅黑" w:cs="Times New Roman"/>
          <w:color w:val="383838"/>
          <w:kern w:val="0"/>
          <w:sz w:val="24"/>
          <w:szCs w:val="24"/>
          <w:lang w:val="en-US" w:eastAsia="zh-CN"/>
        </w:rPr>
        <w:t>8</w:t>
      </w:r>
      <w:r>
        <w:rPr>
          <w:rFonts w:ascii="Times New Roman" w:hAnsi="Times New Roman" w:eastAsia="微软雅黑" w:cs="Times New Roman"/>
          <w:color w:val="383838"/>
          <w:kern w:val="0"/>
          <w:sz w:val="24"/>
          <w:szCs w:val="24"/>
        </w:rPr>
        <w:t xml:space="preserve">楼会议室 </w:t>
      </w:r>
    </w:p>
    <w:p w14:paraId="312E2E8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比选响应文件开启时间：</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13</w:t>
      </w:r>
      <w:r>
        <w:rPr>
          <w:rFonts w:ascii="Times New Roman" w:hAnsi="Times New Roman" w:eastAsia="微软雅黑" w:cs="Times New Roman"/>
          <w:color w:val="auto"/>
          <w:kern w:val="0"/>
          <w:sz w:val="24"/>
          <w:szCs w:val="24"/>
        </w:rPr>
        <w:t>日 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w:t>
      </w:r>
    </w:p>
    <w:p w14:paraId="50A4D045">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比选响应文件</w:t>
      </w:r>
      <w:r>
        <w:rPr>
          <w:rFonts w:hint="eastAsia" w:ascii="Times New Roman" w:hAnsi="Times New Roman" w:eastAsia="微软雅黑" w:cs="Times New Roman"/>
          <w:color w:val="383838"/>
          <w:kern w:val="0"/>
          <w:sz w:val="24"/>
          <w:szCs w:val="24"/>
        </w:rPr>
        <w:t>开启</w:t>
      </w:r>
      <w:r>
        <w:rPr>
          <w:rFonts w:ascii="Times New Roman" w:hAnsi="Times New Roman" w:eastAsia="微软雅黑" w:cs="Times New Roman"/>
          <w:color w:val="383838"/>
          <w:kern w:val="0"/>
          <w:sz w:val="24"/>
          <w:szCs w:val="24"/>
        </w:rPr>
        <w:t>地点：重庆市渝中区长江二路221号建科大厦</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 xml:space="preserve">楼会议室 </w:t>
      </w:r>
    </w:p>
    <w:p w14:paraId="2E3184CD">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四</w:t>
      </w:r>
      <w:r>
        <w:rPr>
          <w:rFonts w:ascii="Times New Roman" w:hAnsi="Times New Roman" w:eastAsia="微软雅黑" w:cs="Times New Roman"/>
          <w:b/>
          <w:bCs/>
          <w:color w:val="383838"/>
          <w:kern w:val="0"/>
          <w:sz w:val="24"/>
          <w:szCs w:val="24"/>
        </w:rPr>
        <w:t>、采购项目需要落实的采购政策：</w:t>
      </w:r>
    </w:p>
    <w:p w14:paraId="775AE7FC">
      <w:pPr>
        <w:spacing w:before="312" w:beforeLines="100" w:after="156" w:afterLines="50"/>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根据《重庆市建筑科学研究院项目分包管理办法》相关规定，现对</w:t>
      </w:r>
      <w:r>
        <w:rPr>
          <w:rFonts w:hint="eastAsia" w:ascii="Times New Roman" w:hAnsi="Times New Roman" w:eastAsia="微软雅黑" w:cs="Times New Roman"/>
          <w:color w:val="383838"/>
          <w:kern w:val="0"/>
          <w:sz w:val="24"/>
          <w:szCs w:val="24"/>
          <w:u w:val="single"/>
          <w:lang w:val="en-US" w:eastAsia="zh-CN"/>
        </w:rPr>
        <w:t>理县、甘堡房屋建筑加固工程</w:t>
      </w:r>
      <w:r>
        <w:rPr>
          <w:rFonts w:hint="eastAsia" w:ascii="Times New Roman" w:hAnsi="Times New Roman" w:eastAsia="微软雅黑" w:cs="Times New Roman"/>
          <w:color w:val="383838"/>
          <w:kern w:val="0"/>
          <w:sz w:val="24"/>
          <w:szCs w:val="24"/>
          <w:u w:val="single"/>
        </w:rPr>
        <w:t>材料</w:t>
      </w:r>
      <w:r>
        <w:rPr>
          <w:rFonts w:hint="eastAsia" w:ascii="Times New Roman" w:hAnsi="Times New Roman" w:eastAsia="微软雅黑" w:cs="Times New Roman"/>
          <w:color w:val="383838"/>
          <w:kern w:val="0"/>
          <w:sz w:val="24"/>
          <w:szCs w:val="24"/>
          <w:u w:val="single"/>
          <w:lang w:val="en-US" w:eastAsia="zh-CN"/>
        </w:rPr>
        <w:t>服务项目一</w:t>
      </w:r>
      <w:r>
        <w:rPr>
          <w:rFonts w:hint="eastAsia" w:ascii="Times New Roman" w:hAnsi="Times New Roman" w:eastAsia="微软雅黑" w:cs="Times New Roman"/>
          <w:b/>
          <w:color w:val="383838"/>
          <w:kern w:val="0"/>
          <w:sz w:val="24"/>
          <w:szCs w:val="24"/>
          <w:u w:val="single"/>
        </w:rPr>
        <w:t xml:space="preserve"> </w:t>
      </w:r>
      <w:r>
        <w:rPr>
          <w:rFonts w:ascii="Times New Roman" w:hAnsi="Times New Roman" w:eastAsia="微软雅黑" w:cs="Times New Roman"/>
          <w:color w:val="383838"/>
          <w:kern w:val="0"/>
          <w:sz w:val="24"/>
          <w:szCs w:val="24"/>
        </w:rPr>
        <w:t>进行竞争性比选，欢迎合格的供应商前来</w:t>
      </w:r>
      <w:r>
        <w:rPr>
          <w:rFonts w:hint="eastAsia" w:ascii="Times New Roman" w:hAnsi="Times New Roman" w:eastAsia="微软雅黑" w:cs="Times New Roman"/>
          <w:color w:val="383838"/>
          <w:kern w:val="0"/>
          <w:sz w:val="24"/>
          <w:szCs w:val="24"/>
        </w:rPr>
        <w:t>报价</w:t>
      </w:r>
      <w:r>
        <w:rPr>
          <w:rFonts w:ascii="Times New Roman" w:hAnsi="Times New Roman" w:eastAsia="微软雅黑" w:cs="Times New Roman"/>
          <w:color w:val="383838"/>
          <w:kern w:val="0"/>
          <w:sz w:val="24"/>
          <w:szCs w:val="24"/>
        </w:rPr>
        <w:t>。</w:t>
      </w:r>
    </w:p>
    <w:p w14:paraId="5BB6C6E7">
      <w:pPr>
        <w:pStyle w:val="17"/>
        <w:widowControl/>
        <w:numPr>
          <w:ilvl w:val="0"/>
          <w:numId w:val="1"/>
        </w:numPr>
        <w:shd w:val="clear" w:color="auto" w:fill="FFFFFF"/>
        <w:spacing w:before="58" w:after="253" w:line="360" w:lineRule="auto"/>
        <w:ind w:firstLineChars="0"/>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采购清单</w:t>
      </w:r>
      <w:r>
        <w:rPr>
          <w:rFonts w:hint="eastAsia" w:ascii="Times New Roman" w:hAnsi="Times New Roman" w:eastAsia="微软雅黑" w:cs="Times New Roman"/>
          <w:color w:val="383838"/>
          <w:kern w:val="0"/>
          <w:sz w:val="24"/>
          <w:szCs w:val="24"/>
        </w:rPr>
        <w:t>限价明细如下</w:t>
      </w:r>
      <w:r>
        <w:rPr>
          <w:rFonts w:ascii="Times New Roman" w:hAnsi="Times New Roman" w:eastAsia="微软雅黑" w:cs="Times New Roman"/>
          <w:color w:val="383838"/>
          <w:kern w:val="0"/>
          <w:sz w:val="24"/>
          <w:szCs w:val="24"/>
        </w:rPr>
        <w:t>：</w:t>
      </w:r>
    </w:p>
    <w:p w14:paraId="3EA3ACC9">
      <w:pPr>
        <w:pStyle w:val="17"/>
        <w:spacing w:before="10" w:line="360" w:lineRule="auto"/>
        <w:ind w:left="360" w:firstLine="0" w:firstLineChars="0"/>
        <w:jc w:val="center"/>
        <w:rPr>
          <w:rFonts w:hint="eastAsia" w:ascii="宋体" w:hAnsi="宋体" w:eastAsia="黑体" w:cs="宋体"/>
          <w:sz w:val="14"/>
          <w:szCs w:val="14"/>
          <w:lang w:val="en-US" w:eastAsia="zh-CN"/>
        </w:rPr>
      </w:pPr>
      <w:r>
        <w:rPr>
          <w:rFonts w:hint="eastAsia" w:ascii="黑体" w:hAnsi="黑体" w:eastAsia="黑体" w:cs="宋体"/>
          <w:sz w:val="24"/>
          <w:szCs w:val="24"/>
          <w:lang w:val="en-US" w:eastAsia="zh-CN"/>
        </w:rPr>
        <w:t>理县、甘堡房屋建筑加固工程</w:t>
      </w:r>
      <w:r>
        <w:rPr>
          <w:rFonts w:hint="eastAsia" w:ascii="黑体" w:hAnsi="黑体" w:eastAsia="黑体" w:cs="宋体"/>
          <w:sz w:val="24"/>
          <w:szCs w:val="24"/>
        </w:rPr>
        <w:t>材料限价清单</w:t>
      </w:r>
      <w:r>
        <w:rPr>
          <w:rFonts w:hint="eastAsia" w:ascii="黑体" w:hAnsi="黑体" w:eastAsia="黑体" w:cs="宋体"/>
          <w:sz w:val="24"/>
          <w:szCs w:val="24"/>
          <w:lang w:val="en-US" w:eastAsia="zh-CN"/>
        </w:rPr>
        <w:t>一</w:t>
      </w:r>
    </w:p>
    <w:tbl>
      <w:tblPr>
        <w:tblStyle w:val="8"/>
        <w:tblW w:w="8698" w:type="dxa"/>
        <w:tblInd w:w="-176" w:type="dxa"/>
        <w:tblLayout w:type="fixed"/>
        <w:tblCellMar>
          <w:top w:w="0" w:type="dxa"/>
          <w:left w:w="108" w:type="dxa"/>
          <w:bottom w:w="0" w:type="dxa"/>
          <w:right w:w="108" w:type="dxa"/>
        </w:tblCellMar>
      </w:tblPr>
      <w:tblGrid>
        <w:gridCol w:w="704"/>
        <w:gridCol w:w="2135"/>
        <w:gridCol w:w="591"/>
        <w:gridCol w:w="1294"/>
        <w:gridCol w:w="1962"/>
        <w:gridCol w:w="2012"/>
      </w:tblGrid>
      <w:tr w14:paraId="533271AD">
        <w:tblPrEx>
          <w:tblCellMar>
            <w:top w:w="0" w:type="dxa"/>
            <w:left w:w="108" w:type="dxa"/>
            <w:bottom w:w="0" w:type="dxa"/>
            <w:right w:w="108" w:type="dxa"/>
          </w:tblCellMar>
        </w:tblPrEx>
        <w:trPr>
          <w:trHeight w:val="567"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14:paraId="0F10A5D3">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序号</w:t>
            </w:r>
          </w:p>
        </w:tc>
        <w:tc>
          <w:tcPr>
            <w:tcW w:w="2135" w:type="dxa"/>
            <w:tcBorders>
              <w:top w:val="single" w:color="auto" w:sz="4" w:space="0"/>
              <w:left w:val="nil"/>
              <w:bottom w:val="single" w:color="auto" w:sz="4" w:space="0"/>
              <w:right w:val="single" w:color="auto" w:sz="4" w:space="0"/>
            </w:tcBorders>
            <w:shd w:val="clear" w:color="auto" w:fill="auto"/>
            <w:vAlign w:val="center"/>
          </w:tcPr>
          <w:p w14:paraId="54A4941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项目</w:t>
            </w:r>
          </w:p>
        </w:tc>
        <w:tc>
          <w:tcPr>
            <w:tcW w:w="591" w:type="dxa"/>
            <w:tcBorders>
              <w:top w:val="single" w:color="auto" w:sz="4" w:space="0"/>
              <w:left w:val="nil"/>
              <w:bottom w:val="single" w:color="auto" w:sz="4" w:space="0"/>
              <w:right w:val="single" w:color="auto" w:sz="4" w:space="0"/>
            </w:tcBorders>
            <w:vAlign w:val="center"/>
          </w:tcPr>
          <w:p w14:paraId="52C27D87">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单位</w:t>
            </w:r>
          </w:p>
        </w:tc>
        <w:tc>
          <w:tcPr>
            <w:tcW w:w="1294" w:type="dxa"/>
            <w:tcBorders>
              <w:top w:val="single" w:color="auto" w:sz="4" w:space="0"/>
              <w:left w:val="single" w:color="auto" w:sz="4" w:space="0"/>
              <w:bottom w:val="single" w:color="auto" w:sz="4" w:space="0"/>
              <w:right w:val="single" w:color="auto" w:sz="4" w:space="0"/>
            </w:tcBorders>
            <w:shd w:val="clear" w:color="auto" w:fill="auto"/>
            <w:vAlign w:val="center"/>
          </w:tcPr>
          <w:p w14:paraId="54F22B0B">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暂定采购量</w:t>
            </w:r>
          </w:p>
        </w:tc>
        <w:tc>
          <w:tcPr>
            <w:tcW w:w="1962" w:type="dxa"/>
            <w:tcBorders>
              <w:top w:val="single" w:color="auto" w:sz="4" w:space="0"/>
              <w:left w:val="nil"/>
              <w:bottom w:val="single" w:color="auto" w:sz="4" w:space="0"/>
              <w:right w:val="single" w:color="auto" w:sz="4" w:space="0"/>
            </w:tcBorders>
            <w:shd w:val="clear" w:color="auto" w:fill="auto"/>
            <w:vAlign w:val="center"/>
          </w:tcPr>
          <w:p w14:paraId="73EA7795">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不含税单价限价</w:t>
            </w:r>
          </w:p>
        </w:tc>
        <w:tc>
          <w:tcPr>
            <w:tcW w:w="2012" w:type="dxa"/>
            <w:tcBorders>
              <w:top w:val="single" w:color="auto" w:sz="4" w:space="0"/>
              <w:left w:val="nil"/>
              <w:bottom w:val="single" w:color="auto" w:sz="4" w:space="0"/>
              <w:right w:val="single" w:color="auto" w:sz="4" w:space="0"/>
            </w:tcBorders>
            <w:shd w:val="clear" w:color="auto" w:fill="auto"/>
            <w:vAlign w:val="center"/>
          </w:tcPr>
          <w:p w14:paraId="06005D14">
            <w:pPr>
              <w:widowControl/>
              <w:jc w:val="center"/>
              <w:rPr>
                <w:rFonts w:ascii="Times New Roman" w:hAnsi="Times New Roman" w:cs="Times New Roman"/>
                <w:kern w:val="0"/>
                <w:szCs w:val="21"/>
              </w:rPr>
            </w:pPr>
            <w:r>
              <w:rPr>
                <w:rFonts w:hint="eastAsia" w:ascii="Times New Roman" w:hAnsi="Times New Roman" w:cs="Times New Roman"/>
                <w:kern w:val="0"/>
                <w:szCs w:val="21"/>
              </w:rPr>
              <w:t>小计</w:t>
            </w:r>
          </w:p>
        </w:tc>
      </w:tr>
      <w:tr w14:paraId="4E99C39F">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628CA77F">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2135" w:type="dxa"/>
            <w:tcBorders>
              <w:top w:val="nil"/>
              <w:left w:val="nil"/>
              <w:bottom w:val="single" w:color="auto" w:sz="4" w:space="0"/>
              <w:right w:val="single" w:color="auto" w:sz="4" w:space="0"/>
            </w:tcBorders>
            <w:shd w:val="clear" w:color="auto" w:fill="auto"/>
            <w:vAlign w:val="center"/>
          </w:tcPr>
          <w:p w14:paraId="0E00A1C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灌浆料C60</w:t>
            </w:r>
          </w:p>
        </w:tc>
        <w:tc>
          <w:tcPr>
            <w:tcW w:w="591" w:type="dxa"/>
            <w:tcBorders>
              <w:top w:val="single" w:color="auto" w:sz="4" w:space="0"/>
              <w:left w:val="nil"/>
              <w:bottom w:val="single" w:color="auto" w:sz="4" w:space="0"/>
              <w:right w:val="single" w:color="auto" w:sz="4" w:space="0"/>
            </w:tcBorders>
            <w:vAlign w:val="center"/>
          </w:tcPr>
          <w:p w14:paraId="052DDE2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m3</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322724DC">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57.59</w:t>
            </w:r>
          </w:p>
        </w:tc>
        <w:tc>
          <w:tcPr>
            <w:tcW w:w="1962" w:type="dxa"/>
            <w:tcBorders>
              <w:top w:val="nil"/>
              <w:left w:val="nil"/>
              <w:bottom w:val="single" w:color="auto" w:sz="4" w:space="0"/>
              <w:right w:val="single" w:color="auto" w:sz="4" w:space="0"/>
            </w:tcBorders>
            <w:shd w:val="clear" w:color="auto" w:fill="auto"/>
            <w:noWrap/>
            <w:vAlign w:val="center"/>
          </w:tcPr>
          <w:p w14:paraId="10EC716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2212.39</w:t>
            </w:r>
          </w:p>
        </w:tc>
        <w:tc>
          <w:tcPr>
            <w:tcW w:w="2012" w:type="dxa"/>
            <w:tcBorders>
              <w:top w:val="nil"/>
              <w:left w:val="nil"/>
              <w:bottom w:val="single" w:color="auto" w:sz="4" w:space="0"/>
              <w:right w:val="single" w:color="auto" w:sz="4" w:space="0"/>
            </w:tcBorders>
            <w:shd w:val="clear" w:color="auto" w:fill="auto"/>
            <w:noWrap/>
            <w:vAlign w:val="center"/>
          </w:tcPr>
          <w:p w14:paraId="4E6996B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127415.49</w:t>
            </w:r>
          </w:p>
        </w:tc>
      </w:tr>
      <w:tr w14:paraId="03E724FE">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28BA3536">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2135" w:type="dxa"/>
            <w:tcBorders>
              <w:top w:val="nil"/>
              <w:left w:val="nil"/>
              <w:bottom w:val="single" w:color="auto" w:sz="4" w:space="0"/>
              <w:right w:val="single" w:color="auto" w:sz="4" w:space="0"/>
            </w:tcBorders>
            <w:shd w:val="clear" w:color="auto" w:fill="auto"/>
            <w:vAlign w:val="center"/>
          </w:tcPr>
          <w:p w14:paraId="2621ACA4">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钢筋HRB400E</w:t>
            </w:r>
          </w:p>
        </w:tc>
        <w:tc>
          <w:tcPr>
            <w:tcW w:w="591" w:type="dxa"/>
            <w:tcBorders>
              <w:top w:val="single" w:color="auto" w:sz="4" w:space="0"/>
              <w:left w:val="nil"/>
              <w:bottom w:val="single" w:color="auto" w:sz="4" w:space="0"/>
              <w:right w:val="single" w:color="auto" w:sz="4" w:space="0"/>
            </w:tcBorders>
            <w:vAlign w:val="center"/>
          </w:tcPr>
          <w:p w14:paraId="0ED29FAF">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t</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65D3DDCD">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36.844</w:t>
            </w:r>
          </w:p>
        </w:tc>
        <w:tc>
          <w:tcPr>
            <w:tcW w:w="1962" w:type="dxa"/>
            <w:tcBorders>
              <w:top w:val="nil"/>
              <w:left w:val="nil"/>
              <w:bottom w:val="single" w:color="auto" w:sz="4" w:space="0"/>
              <w:right w:val="single" w:color="auto" w:sz="4" w:space="0"/>
            </w:tcBorders>
            <w:shd w:val="clear" w:color="auto" w:fill="auto"/>
            <w:noWrap/>
            <w:vAlign w:val="center"/>
          </w:tcPr>
          <w:p w14:paraId="50EF0D13">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3716.81</w:t>
            </w:r>
          </w:p>
        </w:tc>
        <w:tc>
          <w:tcPr>
            <w:tcW w:w="2012" w:type="dxa"/>
            <w:tcBorders>
              <w:top w:val="nil"/>
              <w:left w:val="nil"/>
              <w:bottom w:val="single" w:color="auto" w:sz="4" w:space="0"/>
              <w:right w:val="single" w:color="auto" w:sz="4" w:space="0"/>
            </w:tcBorders>
            <w:shd w:val="clear" w:color="auto" w:fill="auto"/>
            <w:noWrap/>
            <w:vAlign w:val="center"/>
          </w:tcPr>
          <w:p w14:paraId="2DC98486">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136942.94</w:t>
            </w:r>
          </w:p>
        </w:tc>
      </w:tr>
      <w:tr w14:paraId="2297990E">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CAB231E">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w:t>
            </w:r>
          </w:p>
        </w:tc>
        <w:tc>
          <w:tcPr>
            <w:tcW w:w="2135" w:type="dxa"/>
            <w:tcBorders>
              <w:top w:val="nil"/>
              <w:left w:val="nil"/>
              <w:bottom w:val="single" w:color="auto" w:sz="4" w:space="0"/>
              <w:right w:val="single" w:color="auto" w:sz="4" w:space="0"/>
            </w:tcBorders>
            <w:shd w:val="clear" w:color="auto" w:fill="auto"/>
            <w:vAlign w:val="center"/>
          </w:tcPr>
          <w:p w14:paraId="15C230CF">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钢材Q235B</w:t>
            </w:r>
          </w:p>
        </w:tc>
        <w:tc>
          <w:tcPr>
            <w:tcW w:w="591" w:type="dxa"/>
            <w:tcBorders>
              <w:top w:val="single" w:color="auto" w:sz="4" w:space="0"/>
              <w:left w:val="nil"/>
              <w:bottom w:val="single" w:color="auto" w:sz="4" w:space="0"/>
              <w:right w:val="single" w:color="auto" w:sz="4" w:space="0"/>
            </w:tcBorders>
            <w:vAlign w:val="center"/>
          </w:tcPr>
          <w:p w14:paraId="32D0DDE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t</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2EB8C638">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2.88</w:t>
            </w:r>
          </w:p>
        </w:tc>
        <w:tc>
          <w:tcPr>
            <w:tcW w:w="1962" w:type="dxa"/>
            <w:tcBorders>
              <w:top w:val="nil"/>
              <w:left w:val="nil"/>
              <w:bottom w:val="single" w:color="auto" w:sz="4" w:space="0"/>
              <w:right w:val="single" w:color="auto" w:sz="4" w:space="0"/>
            </w:tcBorders>
            <w:shd w:val="clear" w:color="auto" w:fill="auto"/>
            <w:noWrap/>
            <w:vAlign w:val="center"/>
          </w:tcPr>
          <w:p w14:paraId="47BAEA2D">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3539.82</w:t>
            </w:r>
          </w:p>
        </w:tc>
        <w:tc>
          <w:tcPr>
            <w:tcW w:w="2012" w:type="dxa"/>
            <w:tcBorders>
              <w:top w:val="nil"/>
              <w:left w:val="nil"/>
              <w:bottom w:val="single" w:color="auto" w:sz="4" w:space="0"/>
              <w:right w:val="single" w:color="auto" w:sz="4" w:space="0"/>
            </w:tcBorders>
            <w:shd w:val="clear" w:color="auto" w:fill="auto"/>
            <w:noWrap/>
            <w:vAlign w:val="center"/>
          </w:tcPr>
          <w:p w14:paraId="6CF63990">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10194.69</w:t>
            </w:r>
          </w:p>
        </w:tc>
      </w:tr>
      <w:tr w14:paraId="1A8EAE29">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61880CE">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4</w:t>
            </w:r>
          </w:p>
        </w:tc>
        <w:tc>
          <w:tcPr>
            <w:tcW w:w="2135" w:type="dxa"/>
            <w:tcBorders>
              <w:top w:val="nil"/>
              <w:left w:val="nil"/>
              <w:bottom w:val="single" w:color="auto" w:sz="4" w:space="0"/>
              <w:right w:val="single" w:color="auto" w:sz="4" w:space="0"/>
            </w:tcBorders>
            <w:shd w:val="clear" w:color="auto" w:fill="auto"/>
            <w:vAlign w:val="center"/>
          </w:tcPr>
          <w:p w14:paraId="517E1221">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屋面镀锌压型彩钢板0.8mm-YX35-125-750</w:t>
            </w:r>
          </w:p>
        </w:tc>
        <w:tc>
          <w:tcPr>
            <w:tcW w:w="591" w:type="dxa"/>
            <w:tcBorders>
              <w:top w:val="single" w:color="auto" w:sz="4" w:space="0"/>
              <w:left w:val="nil"/>
              <w:bottom w:val="single" w:color="auto" w:sz="4" w:space="0"/>
              <w:right w:val="single" w:color="auto" w:sz="4" w:space="0"/>
            </w:tcBorders>
            <w:vAlign w:val="center"/>
          </w:tcPr>
          <w:p w14:paraId="5CE89C6C">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38A1595E">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219.64</w:t>
            </w:r>
          </w:p>
        </w:tc>
        <w:tc>
          <w:tcPr>
            <w:tcW w:w="1962" w:type="dxa"/>
            <w:tcBorders>
              <w:top w:val="nil"/>
              <w:left w:val="nil"/>
              <w:bottom w:val="single" w:color="auto" w:sz="4" w:space="0"/>
              <w:right w:val="single" w:color="auto" w:sz="4" w:space="0"/>
            </w:tcBorders>
            <w:shd w:val="clear" w:color="auto" w:fill="auto"/>
            <w:noWrap/>
            <w:vAlign w:val="center"/>
          </w:tcPr>
          <w:p w14:paraId="0656B26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61.95</w:t>
            </w:r>
          </w:p>
        </w:tc>
        <w:tc>
          <w:tcPr>
            <w:tcW w:w="2012" w:type="dxa"/>
            <w:tcBorders>
              <w:top w:val="nil"/>
              <w:left w:val="nil"/>
              <w:bottom w:val="single" w:color="auto" w:sz="4" w:space="0"/>
              <w:right w:val="single" w:color="auto" w:sz="4" w:space="0"/>
            </w:tcBorders>
            <w:shd w:val="clear" w:color="auto" w:fill="auto"/>
            <w:noWrap/>
            <w:vAlign w:val="center"/>
          </w:tcPr>
          <w:p w14:paraId="4DB76DD6">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13606.02</w:t>
            </w:r>
          </w:p>
        </w:tc>
      </w:tr>
      <w:tr w14:paraId="2F6343D5">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3C538627">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5</w:t>
            </w:r>
          </w:p>
        </w:tc>
        <w:tc>
          <w:tcPr>
            <w:tcW w:w="2135" w:type="dxa"/>
            <w:tcBorders>
              <w:top w:val="nil"/>
              <w:left w:val="nil"/>
              <w:bottom w:val="single" w:color="auto" w:sz="4" w:space="0"/>
              <w:right w:val="single" w:color="auto" w:sz="4" w:space="0"/>
            </w:tcBorders>
            <w:shd w:val="clear" w:color="auto" w:fill="auto"/>
            <w:vAlign w:val="center"/>
          </w:tcPr>
          <w:p w14:paraId="2CDEB863">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聚合物砂浆</w:t>
            </w:r>
          </w:p>
        </w:tc>
        <w:tc>
          <w:tcPr>
            <w:tcW w:w="591" w:type="dxa"/>
            <w:tcBorders>
              <w:top w:val="single" w:color="auto" w:sz="4" w:space="0"/>
              <w:left w:val="nil"/>
              <w:bottom w:val="single" w:color="auto" w:sz="4" w:space="0"/>
              <w:right w:val="single" w:color="auto" w:sz="4" w:space="0"/>
            </w:tcBorders>
            <w:vAlign w:val="center"/>
          </w:tcPr>
          <w:p w14:paraId="471EED1D">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42FB545D">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597631.1</w:t>
            </w:r>
          </w:p>
        </w:tc>
        <w:tc>
          <w:tcPr>
            <w:tcW w:w="1962" w:type="dxa"/>
            <w:tcBorders>
              <w:top w:val="nil"/>
              <w:left w:val="nil"/>
              <w:bottom w:val="single" w:color="auto" w:sz="4" w:space="0"/>
              <w:right w:val="single" w:color="auto" w:sz="4" w:space="0"/>
            </w:tcBorders>
            <w:shd w:val="clear" w:color="auto" w:fill="auto"/>
            <w:noWrap/>
            <w:vAlign w:val="center"/>
          </w:tcPr>
          <w:p w14:paraId="0091E4CA">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1.15</w:t>
            </w:r>
          </w:p>
        </w:tc>
        <w:tc>
          <w:tcPr>
            <w:tcW w:w="2012" w:type="dxa"/>
            <w:tcBorders>
              <w:top w:val="nil"/>
              <w:left w:val="nil"/>
              <w:bottom w:val="single" w:color="auto" w:sz="4" w:space="0"/>
              <w:right w:val="single" w:color="auto" w:sz="4" w:space="0"/>
            </w:tcBorders>
            <w:shd w:val="clear" w:color="auto" w:fill="auto"/>
            <w:noWrap/>
            <w:vAlign w:val="center"/>
          </w:tcPr>
          <w:p w14:paraId="1CA80B02">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687540.2</w:t>
            </w:r>
          </w:p>
        </w:tc>
      </w:tr>
      <w:tr w14:paraId="31347EF3">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0BA915A4">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w:t>
            </w:r>
          </w:p>
        </w:tc>
        <w:tc>
          <w:tcPr>
            <w:tcW w:w="2135" w:type="dxa"/>
            <w:tcBorders>
              <w:top w:val="nil"/>
              <w:left w:val="nil"/>
              <w:bottom w:val="single" w:color="auto" w:sz="4" w:space="0"/>
              <w:right w:val="single" w:color="auto" w:sz="4" w:space="0"/>
            </w:tcBorders>
            <w:shd w:val="clear" w:color="auto" w:fill="auto"/>
            <w:vAlign w:val="center"/>
          </w:tcPr>
          <w:p w14:paraId="04EAEEBC">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抗裂砂浆</w:t>
            </w:r>
          </w:p>
        </w:tc>
        <w:tc>
          <w:tcPr>
            <w:tcW w:w="591" w:type="dxa"/>
            <w:tcBorders>
              <w:top w:val="single" w:color="auto" w:sz="4" w:space="0"/>
              <w:left w:val="nil"/>
              <w:bottom w:val="single" w:color="auto" w:sz="4" w:space="0"/>
              <w:right w:val="single" w:color="auto" w:sz="4" w:space="0"/>
            </w:tcBorders>
            <w:vAlign w:val="center"/>
          </w:tcPr>
          <w:p w14:paraId="7281346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5F8D3397">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10283</w:t>
            </w:r>
          </w:p>
        </w:tc>
        <w:tc>
          <w:tcPr>
            <w:tcW w:w="1962" w:type="dxa"/>
            <w:tcBorders>
              <w:top w:val="nil"/>
              <w:left w:val="nil"/>
              <w:bottom w:val="single" w:color="auto" w:sz="4" w:space="0"/>
              <w:right w:val="single" w:color="auto" w:sz="4" w:space="0"/>
            </w:tcBorders>
            <w:shd w:val="clear" w:color="auto" w:fill="auto"/>
            <w:noWrap/>
            <w:vAlign w:val="center"/>
          </w:tcPr>
          <w:p w14:paraId="04C9772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1.33</w:t>
            </w:r>
          </w:p>
        </w:tc>
        <w:tc>
          <w:tcPr>
            <w:tcW w:w="2012" w:type="dxa"/>
            <w:tcBorders>
              <w:top w:val="nil"/>
              <w:left w:val="nil"/>
              <w:bottom w:val="single" w:color="auto" w:sz="4" w:space="0"/>
              <w:right w:val="single" w:color="auto" w:sz="4" w:space="0"/>
            </w:tcBorders>
            <w:shd w:val="clear" w:color="auto" w:fill="auto"/>
            <w:noWrap/>
            <w:vAlign w:val="center"/>
          </w:tcPr>
          <w:p w14:paraId="7D54EE23">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13650</w:t>
            </w:r>
          </w:p>
        </w:tc>
      </w:tr>
      <w:tr w14:paraId="319AC372">
        <w:tblPrEx>
          <w:tblCellMar>
            <w:top w:w="0" w:type="dxa"/>
            <w:left w:w="108" w:type="dxa"/>
            <w:bottom w:w="0" w:type="dxa"/>
            <w:right w:w="108" w:type="dxa"/>
          </w:tblCellMar>
        </w:tblPrEx>
        <w:trPr>
          <w:trHeight w:val="567" w:hRule="atLeast"/>
        </w:trPr>
        <w:tc>
          <w:tcPr>
            <w:tcW w:w="704" w:type="dxa"/>
            <w:tcBorders>
              <w:top w:val="nil"/>
              <w:left w:val="single" w:color="auto" w:sz="4" w:space="0"/>
              <w:bottom w:val="single" w:color="auto" w:sz="4" w:space="0"/>
              <w:right w:val="single" w:color="auto" w:sz="4" w:space="0"/>
            </w:tcBorders>
            <w:shd w:val="clear" w:color="auto" w:fill="auto"/>
            <w:noWrap/>
            <w:vAlign w:val="center"/>
          </w:tcPr>
          <w:p w14:paraId="4C4D9CF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w:t>
            </w:r>
          </w:p>
        </w:tc>
        <w:tc>
          <w:tcPr>
            <w:tcW w:w="2135" w:type="dxa"/>
            <w:tcBorders>
              <w:top w:val="nil"/>
              <w:left w:val="nil"/>
              <w:bottom w:val="single" w:color="auto" w:sz="4" w:space="0"/>
              <w:right w:val="single" w:color="auto" w:sz="4" w:space="0"/>
            </w:tcBorders>
            <w:shd w:val="clear" w:color="auto" w:fill="auto"/>
            <w:vAlign w:val="center"/>
          </w:tcPr>
          <w:p w14:paraId="6F81E9D4">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陶粒砼</w:t>
            </w:r>
          </w:p>
        </w:tc>
        <w:tc>
          <w:tcPr>
            <w:tcW w:w="591" w:type="dxa"/>
            <w:tcBorders>
              <w:top w:val="single" w:color="auto" w:sz="4" w:space="0"/>
              <w:left w:val="nil"/>
              <w:bottom w:val="single" w:color="auto" w:sz="4" w:space="0"/>
              <w:right w:val="single" w:color="auto" w:sz="4" w:space="0"/>
            </w:tcBorders>
            <w:vAlign w:val="center"/>
          </w:tcPr>
          <w:p w14:paraId="5307E664">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m3</w:t>
            </w:r>
          </w:p>
        </w:tc>
        <w:tc>
          <w:tcPr>
            <w:tcW w:w="1294" w:type="dxa"/>
            <w:tcBorders>
              <w:top w:val="nil"/>
              <w:left w:val="single" w:color="auto" w:sz="4" w:space="0"/>
              <w:bottom w:val="single" w:color="auto" w:sz="4" w:space="0"/>
              <w:right w:val="single" w:color="auto" w:sz="4" w:space="0"/>
            </w:tcBorders>
            <w:shd w:val="clear" w:color="auto" w:fill="auto"/>
            <w:noWrap/>
            <w:vAlign w:val="center"/>
          </w:tcPr>
          <w:p w14:paraId="7FD648D4">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66.51</w:t>
            </w:r>
          </w:p>
        </w:tc>
        <w:tc>
          <w:tcPr>
            <w:tcW w:w="1962" w:type="dxa"/>
            <w:tcBorders>
              <w:top w:val="nil"/>
              <w:left w:val="nil"/>
              <w:bottom w:val="single" w:color="auto" w:sz="4" w:space="0"/>
              <w:right w:val="single" w:color="auto" w:sz="4" w:space="0"/>
            </w:tcBorders>
            <w:shd w:val="clear" w:color="auto" w:fill="auto"/>
            <w:noWrap/>
            <w:vAlign w:val="center"/>
          </w:tcPr>
          <w:p w14:paraId="576257D3">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345.13</w:t>
            </w:r>
            <w:r>
              <w:rPr>
                <w:rFonts w:hint="default" w:ascii="Times New Roman" w:hAnsi="Times New Roman" w:cs="Times New Roman"/>
                <w:kern w:val="0"/>
                <w:szCs w:val="21"/>
                <w:lang w:val="en-US" w:eastAsia="zh-CN"/>
              </w:rPr>
              <w:t xml:space="preserve"> </w:t>
            </w:r>
          </w:p>
        </w:tc>
        <w:tc>
          <w:tcPr>
            <w:tcW w:w="2012" w:type="dxa"/>
            <w:tcBorders>
              <w:top w:val="nil"/>
              <w:left w:val="nil"/>
              <w:bottom w:val="single" w:color="auto" w:sz="4" w:space="0"/>
              <w:right w:val="single" w:color="auto" w:sz="4" w:space="0"/>
            </w:tcBorders>
            <w:shd w:val="clear" w:color="auto" w:fill="auto"/>
            <w:noWrap/>
            <w:vAlign w:val="center"/>
          </w:tcPr>
          <w:p w14:paraId="0D6B27B4">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22955.05</w:t>
            </w:r>
          </w:p>
        </w:tc>
      </w:tr>
      <w:tr w14:paraId="04A98E60">
        <w:tblPrEx>
          <w:tblCellMar>
            <w:top w:w="0" w:type="dxa"/>
            <w:left w:w="108" w:type="dxa"/>
            <w:bottom w:w="0" w:type="dxa"/>
            <w:right w:w="108" w:type="dxa"/>
          </w:tblCellMar>
        </w:tblPrEx>
        <w:trPr>
          <w:trHeight w:val="567" w:hRule="atLeast"/>
        </w:trPr>
        <w:tc>
          <w:tcPr>
            <w:tcW w:w="28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ED86C6">
            <w:pPr>
              <w:widowControl/>
              <w:jc w:val="center"/>
              <w:rPr>
                <w:rFonts w:ascii="Times New Roman" w:hAnsi="Times New Roman" w:cs="Times New Roman"/>
                <w:kern w:val="0"/>
                <w:szCs w:val="21"/>
              </w:rPr>
            </w:pPr>
            <w:r>
              <w:rPr>
                <w:rFonts w:hint="eastAsia" w:ascii="Times New Roman" w:hAnsi="Times New Roman" w:cs="Times New Roman"/>
                <w:kern w:val="0"/>
                <w:szCs w:val="21"/>
              </w:rPr>
              <w:t>不含税合计（元）</w:t>
            </w:r>
          </w:p>
        </w:tc>
        <w:tc>
          <w:tcPr>
            <w:tcW w:w="5859" w:type="dxa"/>
            <w:gridSpan w:val="4"/>
            <w:tcBorders>
              <w:top w:val="single" w:color="auto" w:sz="4" w:space="0"/>
              <w:left w:val="nil"/>
              <w:bottom w:val="single" w:color="auto" w:sz="4" w:space="0"/>
              <w:right w:val="single" w:color="auto" w:sz="4" w:space="0"/>
            </w:tcBorders>
            <w:vAlign w:val="center"/>
          </w:tcPr>
          <w:p w14:paraId="45F439C7">
            <w:pPr>
              <w:widowControl/>
              <w:jc w:val="center"/>
              <w:rPr>
                <w:rFonts w:hint="default" w:ascii="Times New Roman" w:hAnsi="Times New Roman" w:cs="Times New Roman" w:eastAsiaTheme="minorEastAsia"/>
                <w:kern w:val="0"/>
                <w:szCs w:val="21"/>
                <w:u w:val="single"/>
                <w:lang w:val="en-US" w:eastAsia="zh-CN"/>
              </w:rPr>
            </w:pPr>
            <w:r>
              <w:rPr>
                <w:rFonts w:hint="eastAsia" w:ascii="Times New Roman" w:hAnsi="Times New Roman" w:cs="Times New Roman"/>
                <w:kern w:val="0"/>
                <w:szCs w:val="21"/>
                <w:u w:val="single"/>
                <w:lang w:val="en-US" w:eastAsia="zh-CN"/>
              </w:rPr>
              <w:t>1012304.4</w:t>
            </w:r>
          </w:p>
        </w:tc>
      </w:tr>
      <w:tr w14:paraId="758A46D0">
        <w:tblPrEx>
          <w:tblCellMar>
            <w:top w:w="0" w:type="dxa"/>
            <w:left w:w="108" w:type="dxa"/>
            <w:bottom w:w="0" w:type="dxa"/>
            <w:right w:w="108" w:type="dxa"/>
          </w:tblCellMar>
        </w:tblPrEx>
        <w:trPr>
          <w:trHeight w:val="567" w:hRule="atLeast"/>
        </w:trPr>
        <w:tc>
          <w:tcPr>
            <w:tcW w:w="28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AC32DE4">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税费（税率13% ）</w:t>
            </w:r>
          </w:p>
        </w:tc>
        <w:tc>
          <w:tcPr>
            <w:tcW w:w="5859" w:type="dxa"/>
            <w:gridSpan w:val="4"/>
            <w:tcBorders>
              <w:top w:val="single" w:color="auto" w:sz="4" w:space="0"/>
              <w:left w:val="nil"/>
              <w:bottom w:val="single" w:color="auto" w:sz="4" w:space="0"/>
              <w:right w:val="single" w:color="auto" w:sz="4" w:space="0"/>
            </w:tcBorders>
            <w:vAlign w:val="center"/>
          </w:tcPr>
          <w:p w14:paraId="6B495E37">
            <w:pPr>
              <w:widowControl/>
              <w:jc w:val="center"/>
              <w:rPr>
                <w:rFonts w:hint="default" w:ascii="Times New Roman" w:hAnsi="Times New Roman" w:cs="Times New Roman"/>
                <w:kern w:val="0"/>
                <w:szCs w:val="21"/>
                <w:u w:val="single"/>
                <w:lang w:val="en-US" w:eastAsia="zh-CN"/>
              </w:rPr>
            </w:pPr>
            <w:r>
              <w:rPr>
                <w:rFonts w:hint="eastAsia" w:ascii="Times New Roman" w:hAnsi="Times New Roman" w:cs="Times New Roman"/>
                <w:kern w:val="0"/>
                <w:szCs w:val="21"/>
                <w:u w:val="single"/>
                <w:lang w:val="en-US" w:eastAsia="zh-CN"/>
              </w:rPr>
              <w:t>131599.57</w:t>
            </w:r>
          </w:p>
        </w:tc>
      </w:tr>
      <w:tr w14:paraId="6D44C609">
        <w:tblPrEx>
          <w:tblCellMar>
            <w:top w:w="0" w:type="dxa"/>
            <w:left w:w="108" w:type="dxa"/>
            <w:bottom w:w="0" w:type="dxa"/>
            <w:right w:w="108" w:type="dxa"/>
          </w:tblCellMar>
        </w:tblPrEx>
        <w:trPr>
          <w:trHeight w:val="567" w:hRule="atLeast"/>
        </w:trPr>
        <w:tc>
          <w:tcPr>
            <w:tcW w:w="283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B416486">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含税合计（元）</w:t>
            </w:r>
          </w:p>
        </w:tc>
        <w:tc>
          <w:tcPr>
            <w:tcW w:w="5859" w:type="dxa"/>
            <w:gridSpan w:val="4"/>
            <w:tcBorders>
              <w:top w:val="single" w:color="auto" w:sz="4" w:space="0"/>
              <w:left w:val="nil"/>
              <w:bottom w:val="single" w:color="auto" w:sz="4" w:space="0"/>
              <w:right w:val="single" w:color="auto" w:sz="4" w:space="0"/>
            </w:tcBorders>
            <w:vAlign w:val="center"/>
          </w:tcPr>
          <w:p w14:paraId="040CBEBD">
            <w:pPr>
              <w:widowControl/>
              <w:jc w:val="center"/>
              <w:rPr>
                <w:rFonts w:hint="default" w:ascii="Times New Roman" w:hAnsi="Times New Roman" w:cs="Times New Roman"/>
                <w:kern w:val="0"/>
                <w:szCs w:val="21"/>
                <w:u w:val="single"/>
                <w:lang w:val="en-US" w:eastAsia="zh-CN"/>
              </w:rPr>
            </w:pPr>
            <w:r>
              <w:rPr>
                <w:rFonts w:hint="eastAsia" w:ascii="Times New Roman" w:hAnsi="Times New Roman" w:cs="Times New Roman"/>
                <w:kern w:val="0"/>
                <w:szCs w:val="21"/>
                <w:u w:val="single"/>
                <w:lang w:val="en-US" w:eastAsia="zh-CN"/>
              </w:rPr>
              <w:t>1143903.97</w:t>
            </w:r>
          </w:p>
        </w:tc>
      </w:tr>
      <w:tr w14:paraId="2550CC46">
        <w:tblPrEx>
          <w:tblCellMar>
            <w:top w:w="0" w:type="dxa"/>
            <w:left w:w="108" w:type="dxa"/>
            <w:bottom w:w="0" w:type="dxa"/>
            <w:right w:w="108" w:type="dxa"/>
          </w:tblCellMar>
        </w:tblPrEx>
        <w:trPr>
          <w:trHeight w:val="567" w:hRule="atLeast"/>
        </w:trPr>
        <w:tc>
          <w:tcPr>
            <w:tcW w:w="8698" w:type="dxa"/>
            <w:gridSpan w:val="6"/>
            <w:tcBorders>
              <w:top w:val="single" w:color="auto" w:sz="4" w:space="0"/>
              <w:left w:val="single" w:color="auto" w:sz="4" w:space="0"/>
              <w:bottom w:val="single" w:color="auto" w:sz="4" w:space="0"/>
              <w:right w:val="single" w:color="auto" w:sz="4" w:space="0"/>
            </w:tcBorders>
          </w:tcPr>
          <w:p w14:paraId="713E736E">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6F73ED17">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3E2B06A2">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7A1F3FD2">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1B17C5A2">
            <w:pPr>
              <w:spacing w:line="14" w:lineRule="auto"/>
              <w:jc w:val="left"/>
              <w:rPr>
                <w:rFonts w:ascii="微软雅黑" w:hAnsi="微软雅黑" w:eastAsia="微软雅黑"/>
                <w:color w:val="000000"/>
                <w:sz w:val="18"/>
              </w:rPr>
            </w:pPr>
            <w:r>
              <w:rPr>
                <w:rFonts w:ascii="Times New Roman" w:hAnsi="Times New Roman" w:eastAsia="微软雅黑" w:cs="Times New Roman"/>
                <w:kern w:val="0"/>
                <w:sz w:val="18"/>
              </w:rPr>
              <w:t>4、本合同材料采购最终结算价以</w:t>
            </w:r>
            <w:r>
              <w:rPr>
                <w:rFonts w:hint="eastAsia" w:ascii="Times New Roman" w:hAnsi="Times New Roman" w:eastAsia="微软雅黑" w:cs="Times New Roman"/>
                <w:kern w:val="0"/>
                <w:sz w:val="18"/>
              </w:rPr>
              <w:t xml:space="preserve"> </w:t>
            </w:r>
            <w:r>
              <w:rPr>
                <w:rFonts w:hint="eastAsia" w:ascii="Times New Roman" w:hAnsi="Times New Roman" w:eastAsia="微软雅黑" w:cs="Times New Roman"/>
                <w:b/>
                <w:kern w:val="0"/>
                <w:sz w:val="18"/>
              </w:rPr>
              <w:t xml:space="preserve">合同含税单价*实际使用数量 </w:t>
            </w:r>
            <w:r>
              <w:rPr>
                <w:rFonts w:ascii="Times New Roman" w:hAnsi="Times New Roman" w:eastAsia="微软雅黑" w:cs="Times New Roman"/>
                <w:kern w:val="0"/>
                <w:sz w:val="18"/>
              </w:rPr>
              <w:t>确定。</w:t>
            </w:r>
          </w:p>
        </w:tc>
      </w:tr>
    </w:tbl>
    <w:p w14:paraId="2A4303DC">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2、有意向的供应商可进一步咨询相关事宜。</w:t>
      </w:r>
    </w:p>
    <w:p w14:paraId="72A8CA92">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3、提交竞谈文件时请提供以下材料：</w:t>
      </w:r>
    </w:p>
    <w:p w14:paraId="4020C960">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（1）营业执照副本（复印件加盖公章留存）；</w:t>
      </w:r>
    </w:p>
    <w:p w14:paraId="1B9D0F03">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（2）项目报价书</w:t>
      </w:r>
      <w:r>
        <w:rPr>
          <w:rFonts w:hint="eastAsia" w:ascii="Times New Roman" w:hAnsi="Times New Roman" w:eastAsia="微软雅黑" w:cs="Times New Roman"/>
          <w:color w:val="383838"/>
          <w:kern w:val="0"/>
          <w:sz w:val="24"/>
          <w:szCs w:val="24"/>
        </w:rPr>
        <w:t>；</w:t>
      </w:r>
    </w:p>
    <w:p w14:paraId="0D947CE0">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w:t>
      </w:r>
      <w:r>
        <w:rPr>
          <w:rFonts w:ascii="Times New Roman" w:hAnsi="Times New Roman" w:eastAsia="微软雅黑" w:cs="Times New Roman"/>
          <w:color w:val="383838"/>
          <w:kern w:val="0"/>
          <w:sz w:val="24"/>
          <w:szCs w:val="24"/>
        </w:rPr>
        <w:t>3</w:t>
      </w:r>
      <w:r>
        <w:rPr>
          <w:rFonts w:hint="eastAsia" w:ascii="Times New Roman" w:hAnsi="Times New Roman" w:eastAsia="微软雅黑" w:cs="Times New Roman"/>
          <w:color w:val="383838"/>
          <w:kern w:val="0"/>
          <w:sz w:val="24"/>
          <w:szCs w:val="24"/>
        </w:rPr>
        <w:t>）应选承诺函。</w:t>
      </w:r>
    </w:p>
    <w:p w14:paraId="4F072561">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4、所有供应商的竞谈响应文件必须密封</w:t>
      </w:r>
      <w:r>
        <w:rPr>
          <w:rFonts w:hint="eastAsia" w:ascii="Times New Roman" w:hAnsi="Times New Roman" w:eastAsia="微软雅黑" w:cs="Times New Roman"/>
          <w:color w:val="383838"/>
          <w:kern w:val="0"/>
          <w:sz w:val="24"/>
          <w:szCs w:val="24"/>
        </w:rPr>
        <w:t>且加盖公章</w:t>
      </w:r>
      <w:r>
        <w:rPr>
          <w:rFonts w:ascii="Times New Roman" w:hAnsi="Times New Roman" w:eastAsia="微软雅黑" w:cs="Times New Roman"/>
          <w:color w:val="383838"/>
          <w:kern w:val="0"/>
          <w:sz w:val="24"/>
          <w:szCs w:val="24"/>
        </w:rPr>
        <w:t>，并于</w:t>
      </w:r>
      <w:r>
        <w:rPr>
          <w:rFonts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13</w:t>
      </w:r>
      <w:r>
        <w:rPr>
          <w:rFonts w:ascii="Times New Roman" w:hAnsi="Times New Roman" w:eastAsia="微软雅黑" w:cs="Times New Roman"/>
          <w:color w:val="auto"/>
          <w:kern w:val="0"/>
          <w:sz w:val="24"/>
          <w:szCs w:val="24"/>
        </w:rPr>
        <w:t>日1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:00</w:t>
      </w:r>
      <w:r>
        <w:rPr>
          <w:rFonts w:hint="eastAsia" w:ascii="Times New Roman" w:hAnsi="Times New Roman" w:eastAsia="微软雅黑" w:cs="Times New Roman"/>
          <w:color w:val="auto"/>
          <w:kern w:val="0"/>
          <w:sz w:val="24"/>
          <w:szCs w:val="24"/>
        </w:rPr>
        <w:t>前</w:t>
      </w:r>
      <w:r>
        <w:rPr>
          <w:rFonts w:ascii="Times New Roman" w:hAnsi="Times New Roman" w:eastAsia="微软雅黑" w:cs="Times New Roman"/>
          <w:color w:val="auto"/>
          <w:kern w:val="0"/>
          <w:sz w:val="24"/>
          <w:szCs w:val="24"/>
        </w:rPr>
        <w:t>（北京时间）递交至重</w:t>
      </w:r>
      <w:r>
        <w:rPr>
          <w:rFonts w:ascii="Times New Roman" w:hAnsi="Times New Roman" w:eastAsia="微软雅黑" w:cs="Times New Roman"/>
          <w:color w:val="383838"/>
          <w:kern w:val="0"/>
          <w:sz w:val="24"/>
          <w:szCs w:val="24"/>
        </w:rPr>
        <w:t>庆市渝中区长江二路221号建科大厦8楼会议室。递交竞谈响应文件截止时间及</w:t>
      </w:r>
      <w:r>
        <w:rPr>
          <w:rFonts w:hint="eastAsia" w:ascii="Times New Roman" w:hAnsi="Times New Roman" w:eastAsia="微软雅黑" w:cs="Times New Roman"/>
          <w:color w:val="383838"/>
          <w:kern w:val="0"/>
          <w:sz w:val="24"/>
          <w:szCs w:val="24"/>
        </w:rPr>
        <w:t>开标</w:t>
      </w:r>
      <w:r>
        <w:rPr>
          <w:rFonts w:ascii="Times New Roman" w:hAnsi="Times New Roman" w:eastAsia="微软雅黑" w:cs="Times New Roman"/>
          <w:color w:val="383838"/>
          <w:kern w:val="0"/>
          <w:sz w:val="24"/>
          <w:szCs w:val="24"/>
        </w:rPr>
        <w:t>时间</w:t>
      </w:r>
      <w:r>
        <w:rPr>
          <w:rFonts w:hint="eastAsia" w:ascii="Times New Roman" w:hAnsi="Times New Roman" w:eastAsia="微软雅黑" w:cs="Times New Roman"/>
          <w:color w:val="383838"/>
          <w:kern w:val="0"/>
          <w:sz w:val="24"/>
          <w:szCs w:val="24"/>
        </w:rPr>
        <w:t>：</w:t>
      </w:r>
      <w:r>
        <w:rPr>
          <w:rFonts w:hint="eastAsia" w:ascii="Times New Roman" w:hAnsi="Times New Roman" w:eastAsia="微软雅黑" w:cs="Times New Roman"/>
          <w:color w:val="FF0000"/>
          <w:kern w:val="0"/>
          <w:sz w:val="24"/>
          <w:szCs w:val="24"/>
        </w:rPr>
        <w:t xml:space="preserve"> </w:t>
      </w:r>
      <w:r>
        <w:rPr>
          <w:rFonts w:hint="eastAsia" w:ascii="Times New Roman" w:hAnsi="Times New Roman" w:eastAsia="微软雅黑" w:cs="Times New Roman"/>
          <w:color w:val="auto"/>
          <w:kern w:val="0"/>
          <w:sz w:val="24"/>
          <w:szCs w:val="24"/>
        </w:rPr>
        <w:t>202</w:t>
      </w:r>
      <w:r>
        <w:rPr>
          <w:rFonts w:hint="eastAsia" w:ascii="Times New Roman" w:hAnsi="Times New Roman" w:eastAsia="微软雅黑" w:cs="Times New Roman"/>
          <w:color w:val="auto"/>
          <w:kern w:val="0"/>
          <w:sz w:val="24"/>
          <w:szCs w:val="24"/>
          <w:lang w:val="en-US" w:eastAsia="zh-CN"/>
        </w:rPr>
        <w:t>5</w:t>
      </w:r>
      <w:r>
        <w:rPr>
          <w:rFonts w:ascii="Times New Roman" w:hAnsi="Times New Roman" w:eastAsia="微软雅黑" w:cs="Times New Roman"/>
          <w:color w:val="auto"/>
          <w:kern w:val="0"/>
          <w:sz w:val="24"/>
          <w:szCs w:val="24"/>
        </w:rPr>
        <w:t>年</w:t>
      </w:r>
      <w:r>
        <w:rPr>
          <w:rFonts w:hint="eastAsia" w:ascii="Times New Roman" w:hAnsi="Times New Roman" w:eastAsia="微软雅黑" w:cs="Times New Roman"/>
          <w:color w:val="auto"/>
          <w:kern w:val="0"/>
          <w:sz w:val="24"/>
          <w:szCs w:val="24"/>
          <w:u w:val="single"/>
          <w:lang w:val="en-US" w:eastAsia="zh-CN"/>
        </w:rPr>
        <w:t>1</w:t>
      </w:r>
      <w:r>
        <w:rPr>
          <w:rFonts w:ascii="Times New Roman" w:hAnsi="Times New Roman" w:eastAsia="微软雅黑" w:cs="Times New Roman"/>
          <w:color w:val="auto"/>
          <w:kern w:val="0"/>
          <w:sz w:val="24"/>
          <w:szCs w:val="24"/>
        </w:rPr>
        <w:t>月</w:t>
      </w:r>
      <w:r>
        <w:rPr>
          <w:rFonts w:hint="eastAsia" w:ascii="Times New Roman" w:hAnsi="Times New Roman" w:eastAsia="微软雅黑" w:cs="Times New Roman"/>
          <w:color w:val="auto"/>
          <w:kern w:val="0"/>
          <w:sz w:val="24"/>
          <w:szCs w:val="24"/>
          <w:u w:val="single"/>
          <w:lang w:val="en-US" w:eastAsia="zh-CN"/>
        </w:rPr>
        <w:t>13</w:t>
      </w:r>
      <w:r>
        <w:rPr>
          <w:rFonts w:ascii="Times New Roman" w:hAnsi="Times New Roman" w:eastAsia="微软雅黑" w:cs="Times New Roman"/>
          <w:color w:val="auto"/>
          <w:kern w:val="0"/>
          <w:sz w:val="24"/>
          <w:szCs w:val="24"/>
        </w:rPr>
        <w:t>日1</w:t>
      </w:r>
      <w:r>
        <w:rPr>
          <w:rFonts w:hint="eastAsia" w:ascii="Times New Roman" w:hAnsi="Times New Roman" w:eastAsia="微软雅黑" w:cs="Times New Roman"/>
          <w:color w:val="auto"/>
          <w:kern w:val="0"/>
          <w:sz w:val="24"/>
          <w:szCs w:val="24"/>
          <w:lang w:val="en-US" w:eastAsia="zh-CN"/>
        </w:rPr>
        <w:t>0</w:t>
      </w:r>
      <w:r>
        <w:rPr>
          <w:rFonts w:ascii="Times New Roman" w:hAnsi="Times New Roman" w:eastAsia="微软雅黑" w:cs="Times New Roman"/>
          <w:color w:val="auto"/>
          <w:kern w:val="0"/>
          <w:sz w:val="24"/>
          <w:szCs w:val="24"/>
        </w:rPr>
        <w:t>:</w:t>
      </w:r>
      <w:r>
        <w:rPr>
          <w:rFonts w:hint="eastAsia" w:ascii="Times New Roman" w:hAnsi="Times New Roman" w:eastAsia="微软雅黑" w:cs="Times New Roman"/>
          <w:color w:val="auto"/>
          <w:kern w:val="0"/>
          <w:sz w:val="24"/>
          <w:szCs w:val="24"/>
        </w:rPr>
        <w:t>0</w:t>
      </w:r>
      <w:r>
        <w:rPr>
          <w:rFonts w:ascii="Times New Roman" w:hAnsi="Times New Roman" w:eastAsia="微软雅黑" w:cs="Times New Roman"/>
          <w:color w:val="auto"/>
          <w:kern w:val="0"/>
          <w:sz w:val="24"/>
          <w:szCs w:val="24"/>
        </w:rPr>
        <w:t>0（北京时间）</w:t>
      </w:r>
      <w:r>
        <w:rPr>
          <w:rFonts w:hint="eastAsia" w:ascii="Times New Roman" w:hAnsi="Times New Roman" w:eastAsia="微软雅黑" w:cs="Times New Roman"/>
          <w:color w:val="auto"/>
          <w:kern w:val="0"/>
          <w:sz w:val="24"/>
          <w:szCs w:val="24"/>
          <w:lang w:eastAsia="zh-CN"/>
        </w:rPr>
        <w:t>，</w:t>
      </w:r>
      <w:r>
        <w:rPr>
          <w:rFonts w:hint="eastAsia" w:ascii="Times New Roman" w:hAnsi="Times New Roman" w:eastAsia="微软雅黑" w:cs="Times New Roman"/>
          <w:color w:val="383838"/>
          <w:kern w:val="0"/>
          <w:sz w:val="24"/>
          <w:szCs w:val="24"/>
          <w:lang w:val="en-US" w:eastAsia="zh-CN"/>
        </w:rPr>
        <w:t>开标地点：</w:t>
      </w:r>
      <w:r>
        <w:rPr>
          <w:rFonts w:ascii="Times New Roman" w:hAnsi="Times New Roman" w:eastAsia="微软雅黑" w:cs="Times New Roman"/>
          <w:color w:val="383838"/>
          <w:kern w:val="0"/>
          <w:sz w:val="24"/>
          <w:szCs w:val="24"/>
        </w:rPr>
        <w:t>重庆市渝中区长江二路221号建科大厦</w:t>
      </w:r>
      <w:r>
        <w:rPr>
          <w:rFonts w:hint="eastAsia" w:ascii="Times New Roman" w:hAnsi="Times New Roman" w:eastAsia="微软雅黑" w:cs="Times New Roman"/>
          <w:color w:val="383838"/>
          <w:kern w:val="0"/>
          <w:sz w:val="24"/>
          <w:szCs w:val="24"/>
          <w:lang w:val="en-US" w:eastAsia="zh-CN"/>
        </w:rPr>
        <w:t>12</w:t>
      </w:r>
      <w:r>
        <w:rPr>
          <w:rFonts w:ascii="Times New Roman" w:hAnsi="Times New Roman" w:eastAsia="微软雅黑" w:cs="Times New Roman"/>
          <w:color w:val="383838"/>
          <w:kern w:val="0"/>
          <w:sz w:val="24"/>
          <w:szCs w:val="24"/>
        </w:rPr>
        <w:t>楼会议室。</w:t>
      </w:r>
    </w:p>
    <w:p w14:paraId="6B41063F">
      <w:pPr>
        <w:pStyle w:val="17"/>
        <w:widowControl/>
        <w:numPr>
          <w:ilvl w:val="0"/>
          <w:numId w:val="2"/>
        </w:numPr>
        <w:shd w:val="clear" w:color="auto" w:fill="FFFFFF"/>
        <w:spacing w:before="58" w:after="253" w:line="369" w:lineRule="atLeast"/>
        <w:ind w:firstLineChars="0"/>
        <w:jc w:val="left"/>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中</w:t>
      </w:r>
      <w:r>
        <w:rPr>
          <w:rFonts w:hint="eastAsia" w:ascii="Times New Roman" w:hAnsi="Times New Roman" w:eastAsia="微软雅黑" w:cs="Times New Roman"/>
          <w:color w:val="383838"/>
          <w:kern w:val="0"/>
          <w:sz w:val="24"/>
          <w:szCs w:val="24"/>
        </w:rPr>
        <w:t>选</w:t>
      </w:r>
      <w:r>
        <w:rPr>
          <w:rFonts w:ascii="Times New Roman" w:hAnsi="Times New Roman" w:eastAsia="微软雅黑" w:cs="Times New Roman"/>
          <w:color w:val="383838"/>
          <w:kern w:val="0"/>
          <w:sz w:val="24"/>
          <w:szCs w:val="24"/>
        </w:rPr>
        <w:t>原则：</w:t>
      </w:r>
      <w:r>
        <w:rPr>
          <w:rFonts w:hint="eastAsia" w:ascii="Times New Roman" w:hAnsi="Times New Roman" w:eastAsia="微软雅黑" w:cs="Times New Roman"/>
          <w:b/>
          <w:color w:val="383838"/>
          <w:kern w:val="0"/>
          <w:sz w:val="24"/>
          <w:szCs w:val="24"/>
        </w:rPr>
        <w:t>经评审的最低竞选报价（不含税价）</w:t>
      </w:r>
      <w:r>
        <w:rPr>
          <w:rFonts w:hint="eastAsia" w:ascii="Times New Roman" w:hAnsi="Times New Roman" w:eastAsia="微软雅黑" w:cs="Times New Roman"/>
          <w:b/>
          <w:color w:val="383838"/>
          <w:kern w:val="0"/>
          <w:sz w:val="24"/>
          <w:szCs w:val="24"/>
          <w:lang w:eastAsia="zh-CN"/>
        </w:rPr>
        <w:t>，</w:t>
      </w:r>
      <w:r>
        <w:rPr>
          <w:rFonts w:hint="eastAsia" w:ascii="Times New Roman" w:hAnsi="Times New Roman" w:eastAsia="微软雅黑" w:cs="Times New Roman"/>
          <w:b/>
          <w:color w:val="383838"/>
          <w:kern w:val="0"/>
          <w:sz w:val="24"/>
          <w:szCs w:val="24"/>
          <w:lang w:val="en-US" w:eastAsia="zh-CN"/>
        </w:rPr>
        <w:t>税率由投标人自行投报</w:t>
      </w:r>
    </w:p>
    <w:p w14:paraId="5B46CA1F">
      <w:pPr>
        <w:widowControl/>
        <w:shd w:val="clear" w:color="auto" w:fill="FFFFFF"/>
        <w:spacing w:before="58" w:after="253" w:line="369" w:lineRule="atLeast"/>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b/>
          <w:bCs/>
          <w:color w:val="383838"/>
          <w:kern w:val="0"/>
          <w:sz w:val="24"/>
          <w:szCs w:val="24"/>
        </w:rPr>
        <w:t>五、</w:t>
      </w:r>
      <w:r>
        <w:rPr>
          <w:rFonts w:ascii="Times New Roman" w:hAnsi="Times New Roman" w:eastAsia="微软雅黑" w:cs="Times New Roman"/>
          <w:b/>
          <w:bCs/>
          <w:color w:val="383838"/>
          <w:kern w:val="0"/>
          <w:sz w:val="24"/>
          <w:szCs w:val="24"/>
        </w:rPr>
        <w:t>采购项目的名称、数量、简要规格描述或项目基本概况介绍：</w:t>
      </w:r>
    </w:p>
    <w:p w14:paraId="12AE5E29">
      <w:pPr>
        <w:spacing w:line="360" w:lineRule="auto"/>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1、工程地址：</w:t>
      </w:r>
    </w:p>
    <w:p w14:paraId="24ED986B">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lang w:val="en-US" w:eastAsia="zh-CN"/>
        </w:rPr>
        <w:t>理县、甘堡房屋建筑加固工程</w:t>
      </w:r>
      <w:r>
        <w:rPr>
          <w:rFonts w:ascii="Times New Roman" w:hAnsi="Times New Roman" w:eastAsia="微软雅黑" w:cs="Times New Roman"/>
          <w:color w:val="383838"/>
          <w:kern w:val="0"/>
          <w:sz w:val="24"/>
          <w:szCs w:val="24"/>
        </w:rPr>
        <w:t>位于</w:t>
      </w:r>
      <w:r>
        <w:rPr>
          <w:rFonts w:hint="eastAsia" w:ascii="Times New Roman" w:hAnsi="Times New Roman" w:eastAsia="微软雅黑" w:cs="Times New Roman"/>
          <w:color w:val="383838"/>
          <w:kern w:val="0"/>
          <w:sz w:val="24"/>
          <w:szCs w:val="24"/>
          <w:lang w:val="en-US" w:eastAsia="zh-CN"/>
        </w:rPr>
        <w:t>四川省理县发电厂</w:t>
      </w:r>
      <w:r>
        <w:rPr>
          <w:rFonts w:ascii="Times New Roman" w:hAnsi="Times New Roman" w:eastAsia="微软雅黑" w:cs="Times New Roman"/>
          <w:color w:val="383838"/>
          <w:kern w:val="0"/>
          <w:sz w:val="24"/>
          <w:szCs w:val="24"/>
        </w:rPr>
        <w:t>。</w:t>
      </w:r>
    </w:p>
    <w:p w14:paraId="1769E46A">
      <w:pPr>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2、采购项目及采购要求：</w:t>
      </w:r>
    </w:p>
    <w:p w14:paraId="6D537F9B">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本项目所采购材料需满足要求：</w:t>
      </w:r>
    </w:p>
    <w:p w14:paraId="41EC9CB0">
      <w:pPr>
        <w:ind w:firstLine="480" w:firstLineChars="200"/>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 xml:space="preserve">.1  </w:t>
      </w:r>
      <w:r>
        <w:rPr>
          <w:rFonts w:hint="eastAsia" w:ascii="Times New Roman" w:hAnsi="Times New Roman" w:eastAsia="微软雅黑" w:cs="Times New Roman"/>
          <w:color w:val="383838"/>
          <w:kern w:val="0"/>
          <w:sz w:val="24"/>
          <w:szCs w:val="24"/>
        </w:rPr>
        <w:t>《工程结构加固材料安全性鉴定技术规范》GB50728-2011</w:t>
      </w:r>
    </w:p>
    <w:p w14:paraId="37C678D0">
      <w:pPr>
        <w:ind w:firstLine="480" w:firstLineChars="200"/>
        <w:rPr>
          <w:rFonts w:ascii="Times New Roman" w:hAnsi="Times New Roman" w:eastAsia="微软雅黑" w:cs="Times New Roman"/>
          <w:color w:val="383838"/>
          <w:kern w:val="0"/>
          <w:sz w:val="24"/>
          <w:szCs w:val="24"/>
        </w:rPr>
      </w:pPr>
      <w:r>
        <w:rPr>
          <w:rFonts w:ascii="Times New Roman" w:hAnsi="Times New Roman" w:eastAsia="微软雅黑" w:cs="Times New Roman"/>
          <w:color w:val="383838"/>
          <w:kern w:val="0"/>
          <w:sz w:val="24"/>
          <w:szCs w:val="24"/>
        </w:rPr>
        <w:t xml:space="preserve">2.2  </w:t>
      </w:r>
      <w:r>
        <w:rPr>
          <w:rFonts w:hint="eastAsia" w:ascii="Times New Roman" w:hAnsi="Times New Roman" w:eastAsia="微软雅黑" w:cs="Times New Roman"/>
          <w:color w:val="383838"/>
          <w:kern w:val="0"/>
          <w:sz w:val="24"/>
          <w:szCs w:val="24"/>
        </w:rPr>
        <w:t>《既有建筑鉴定与加固通用规范》</w:t>
      </w:r>
      <w:r>
        <w:rPr>
          <w:rFonts w:ascii="Times New Roman" w:hAnsi="Times New Roman" w:eastAsia="微软雅黑" w:cs="Times New Roman"/>
          <w:color w:val="383838"/>
          <w:kern w:val="0"/>
          <w:sz w:val="24"/>
          <w:szCs w:val="24"/>
        </w:rPr>
        <w:t>GB55021-2021</w:t>
      </w:r>
    </w:p>
    <w:p w14:paraId="0EC9D53A">
      <w:pPr>
        <w:widowControl/>
        <w:shd w:val="clear" w:color="auto" w:fill="FFFFFF"/>
        <w:spacing w:before="58" w:after="253" w:line="369" w:lineRule="atLeast"/>
        <w:jc w:val="left"/>
        <w:rPr>
          <w:rFonts w:ascii="Times New Roman" w:hAnsi="Times New Roman" w:eastAsia="微软雅黑" w:cs="Times New Roman"/>
          <w:b/>
          <w:bCs/>
          <w:color w:val="383838"/>
          <w:kern w:val="0"/>
          <w:sz w:val="24"/>
          <w:szCs w:val="24"/>
        </w:rPr>
      </w:pPr>
      <w:r>
        <w:rPr>
          <w:rFonts w:hint="eastAsia" w:ascii="Times New Roman" w:hAnsi="Times New Roman" w:eastAsia="微软雅黑" w:cs="Times New Roman"/>
          <w:b/>
          <w:bCs/>
          <w:color w:val="383838"/>
          <w:kern w:val="0"/>
          <w:sz w:val="24"/>
          <w:szCs w:val="24"/>
        </w:rPr>
        <w:t>六</w:t>
      </w:r>
      <w:r>
        <w:rPr>
          <w:rFonts w:ascii="Times New Roman" w:hAnsi="Times New Roman" w:eastAsia="微软雅黑" w:cs="Times New Roman"/>
          <w:b/>
          <w:bCs/>
          <w:color w:val="383838"/>
          <w:kern w:val="0"/>
          <w:sz w:val="24"/>
          <w:szCs w:val="24"/>
        </w:rPr>
        <w:t>、</w:t>
      </w:r>
      <w:r>
        <w:rPr>
          <w:rFonts w:hint="eastAsia" w:ascii="Times New Roman" w:hAnsi="Times New Roman" w:eastAsia="微软雅黑" w:cs="Times New Roman"/>
          <w:b/>
          <w:bCs/>
          <w:color w:val="383838"/>
          <w:kern w:val="0"/>
          <w:sz w:val="24"/>
          <w:szCs w:val="24"/>
        </w:rPr>
        <w:t>废标条件</w:t>
      </w:r>
      <w:r>
        <w:rPr>
          <w:rFonts w:ascii="Times New Roman" w:hAnsi="Times New Roman" w:eastAsia="微软雅黑" w:cs="Times New Roman"/>
          <w:b/>
          <w:bCs/>
          <w:color w:val="383838"/>
          <w:kern w:val="0"/>
          <w:sz w:val="24"/>
          <w:szCs w:val="24"/>
        </w:rPr>
        <w:t>：</w:t>
      </w:r>
    </w:p>
    <w:p w14:paraId="6CF5420B">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1</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违反</w:t>
      </w:r>
      <w:r>
        <w:rPr>
          <w:rFonts w:ascii="Times New Roman" w:hAnsi="Times New Roman" w:eastAsia="微软雅黑" w:cs="Times New Roman"/>
          <w:color w:val="383838"/>
          <w:kern w:val="0"/>
          <w:sz w:val="24"/>
          <w:szCs w:val="24"/>
        </w:rPr>
        <w:t>第</w:t>
      </w:r>
      <w:r>
        <w:rPr>
          <w:rFonts w:hint="eastAsia" w:ascii="Times New Roman" w:hAnsi="Times New Roman" w:eastAsia="微软雅黑" w:cs="Times New Roman"/>
          <w:color w:val="383838"/>
          <w:kern w:val="0"/>
          <w:sz w:val="24"/>
          <w:szCs w:val="24"/>
        </w:rPr>
        <w:t>一项</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供应商资格要求简要说明</w:t>
      </w:r>
      <w:r>
        <w:rPr>
          <w:rFonts w:ascii="Times New Roman" w:hAnsi="Times New Roman" w:eastAsia="微软雅黑" w:cs="Times New Roman"/>
          <w:color w:val="383838"/>
          <w:kern w:val="0"/>
          <w:sz w:val="24"/>
          <w:szCs w:val="24"/>
        </w:rPr>
        <w:t>”中规定的任何一种</w:t>
      </w:r>
      <w:r>
        <w:rPr>
          <w:rFonts w:hint="eastAsia" w:ascii="Times New Roman" w:hAnsi="Times New Roman" w:eastAsia="微软雅黑" w:cs="Times New Roman"/>
          <w:color w:val="383838"/>
          <w:kern w:val="0"/>
          <w:sz w:val="24"/>
          <w:szCs w:val="24"/>
        </w:rPr>
        <w:t>情形</w:t>
      </w:r>
      <w:r>
        <w:rPr>
          <w:rFonts w:ascii="Times New Roman" w:hAnsi="Times New Roman" w:eastAsia="微软雅黑" w:cs="Times New Roman"/>
          <w:color w:val="383838"/>
          <w:kern w:val="0"/>
          <w:sz w:val="24"/>
          <w:szCs w:val="24"/>
        </w:rPr>
        <w:t>的；</w:t>
      </w:r>
    </w:p>
    <w:p w14:paraId="284BDC6F">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2</w:t>
      </w:r>
      <w:r>
        <w:rPr>
          <w:rFonts w:ascii="Times New Roman" w:hAnsi="Times New Roman" w:eastAsia="微软雅黑" w:cs="Times New Roman"/>
          <w:color w:val="383838"/>
          <w:kern w:val="0"/>
          <w:sz w:val="24"/>
          <w:szCs w:val="24"/>
        </w:rPr>
        <w:t>、串通</w:t>
      </w:r>
      <w:r>
        <w:rPr>
          <w:rFonts w:hint="eastAsia" w:ascii="Times New Roman" w:hAnsi="Times New Roman" w:eastAsia="微软雅黑" w:cs="Times New Roman"/>
          <w:color w:val="383838"/>
          <w:kern w:val="0"/>
          <w:sz w:val="24"/>
          <w:szCs w:val="24"/>
        </w:rPr>
        <w:t>竞选</w:t>
      </w:r>
      <w:r>
        <w:rPr>
          <w:rFonts w:ascii="Times New Roman" w:hAnsi="Times New Roman" w:eastAsia="微软雅黑" w:cs="Times New Roman"/>
          <w:color w:val="383838"/>
          <w:kern w:val="0"/>
          <w:sz w:val="24"/>
          <w:szCs w:val="24"/>
        </w:rPr>
        <w:t>或弄虚作假或有其他违法行为的；</w:t>
      </w:r>
    </w:p>
    <w:p w14:paraId="709E8ED9">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3</w:t>
      </w:r>
      <w:r>
        <w:rPr>
          <w:rFonts w:ascii="Times New Roman" w:hAnsi="Times New Roman" w:eastAsia="微软雅黑" w:cs="Times New Roman"/>
          <w:color w:val="383838"/>
          <w:kern w:val="0"/>
          <w:sz w:val="24"/>
          <w:szCs w:val="24"/>
        </w:rPr>
        <w:t>、不按</w:t>
      </w:r>
      <w:r>
        <w:rPr>
          <w:rFonts w:hint="eastAsia" w:ascii="Times New Roman" w:hAnsi="Times New Roman" w:eastAsia="微软雅黑" w:cs="Times New Roman"/>
          <w:color w:val="383838"/>
          <w:kern w:val="0"/>
          <w:sz w:val="24"/>
          <w:szCs w:val="24"/>
        </w:rPr>
        <w:t>比选</w:t>
      </w:r>
      <w:r>
        <w:rPr>
          <w:rFonts w:ascii="Times New Roman" w:hAnsi="Times New Roman" w:eastAsia="微软雅黑" w:cs="Times New Roman"/>
          <w:color w:val="383838"/>
          <w:kern w:val="0"/>
          <w:sz w:val="24"/>
          <w:szCs w:val="24"/>
        </w:rPr>
        <w:t>委员会要求澄清、说明或补正的；</w:t>
      </w:r>
    </w:p>
    <w:p w14:paraId="5DED70D7">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4</w:t>
      </w:r>
      <w:r>
        <w:rPr>
          <w:rFonts w:ascii="Times New Roman" w:hAnsi="Times New Roman" w:eastAsia="微软雅黑" w:cs="Times New Roman"/>
          <w:color w:val="383838"/>
          <w:kern w:val="0"/>
          <w:sz w:val="24"/>
          <w:szCs w:val="24"/>
        </w:rPr>
        <w:t>、</w:t>
      </w:r>
      <w:r>
        <w:rPr>
          <w:rFonts w:hint="eastAsia" w:ascii="Times New Roman" w:hAnsi="Times New Roman" w:eastAsia="微软雅黑" w:cs="Times New Roman"/>
          <w:color w:val="383838"/>
          <w:kern w:val="0"/>
          <w:sz w:val="24"/>
          <w:szCs w:val="24"/>
        </w:rPr>
        <w:t>竞选报价中竞选单价及总价超过比选限价的；</w:t>
      </w:r>
    </w:p>
    <w:p w14:paraId="503C78E4">
      <w:pPr>
        <w:widowControl/>
        <w:shd w:val="clear" w:color="auto" w:fill="FFFFFF"/>
        <w:spacing w:line="360" w:lineRule="auto"/>
        <w:jc w:val="left"/>
        <w:rPr>
          <w:rFonts w:ascii="Times New Roman" w:hAnsi="Times New Roman" w:eastAsia="微软雅黑" w:cs="Times New Roman"/>
          <w:color w:val="383838"/>
          <w:kern w:val="0"/>
          <w:sz w:val="24"/>
          <w:szCs w:val="24"/>
        </w:rPr>
      </w:pPr>
      <w:r>
        <w:rPr>
          <w:rFonts w:hint="eastAsia" w:ascii="Times New Roman" w:hAnsi="Times New Roman" w:eastAsia="微软雅黑" w:cs="Times New Roman"/>
          <w:color w:val="383838"/>
          <w:kern w:val="0"/>
          <w:sz w:val="24"/>
          <w:szCs w:val="24"/>
        </w:rPr>
        <w:t>5</w:t>
      </w:r>
      <w:r>
        <w:rPr>
          <w:rFonts w:ascii="Times New Roman" w:hAnsi="Times New Roman" w:eastAsia="微软雅黑" w:cs="Times New Roman"/>
          <w:color w:val="383838"/>
          <w:kern w:val="0"/>
          <w:sz w:val="24"/>
          <w:szCs w:val="24"/>
        </w:rPr>
        <w:t>、本标书约定的其他情形。</w:t>
      </w:r>
    </w:p>
    <w:p w14:paraId="22E35416">
      <w:pPr>
        <w:rPr>
          <w:rFonts w:ascii="Times New Roman" w:hAnsi="Times New Roman" w:cs="Times New Roman"/>
          <w:sz w:val="24"/>
          <w:szCs w:val="24"/>
        </w:rPr>
        <w:sectPr>
          <w:headerReference r:id="rId3" w:type="default"/>
          <w:pgSz w:w="11906" w:h="16838"/>
          <w:pgMar w:top="1440" w:right="1800" w:bottom="1440" w:left="1800" w:header="851" w:footer="992" w:gutter="0"/>
          <w:pgNumType w:start="1"/>
          <w:cols w:space="425" w:num="1"/>
          <w:titlePg/>
          <w:docGrid w:type="lines" w:linePitch="312" w:charSpace="0"/>
        </w:sectPr>
      </w:pPr>
    </w:p>
    <w:p w14:paraId="0D516647">
      <w:pPr>
        <w:rPr>
          <w:rFonts w:ascii="Times New Roman" w:hAnsi="Times New Roman" w:cs="Times New Roman"/>
          <w:sz w:val="24"/>
          <w:szCs w:val="24"/>
        </w:rPr>
      </w:pPr>
    </w:p>
    <w:p w14:paraId="4C1D36A7">
      <w:pPr>
        <w:rPr>
          <w:rFonts w:ascii="Times New Roman" w:hAnsi="Times New Roman" w:cs="Times New Roman"/>
          <w:sz w:val="24"/>
          <w:szCs w:val="24"/>
        </w:rPr>
      </w:pPr>
    </w:p>
    <w:p w14:paraId="6F6DDF29">
      <w:pPr>
        <w:rPr>
          <w:rFonts w:ascii="Times New Roman" w:hAnsi="Times New Roman" w:cs="Times New Roman"/>
          <w:sz w:val="24"/>
          <w:szCs w:val="24"/>
        </w:rPr>
      </w:pPr>
    </w:p>
    <w:p w14:paraId="4EA90F49">
      <w:pPr>
        <w:spacing w:line="326" w:lineRule="auto"/>
        <w:ind w:left="118" w:right="116"/>
        <w:jc w:val="center"/>
        <w:rPr>
          <w:rFonts w:hint="eastAsia" w:ascii="宋体" w:hAnsi="宋体" w:eastAsia="宋体" w:cs="宋体"/>
          <w:spacing w:val="-1"/>
          <w:sz w:val="44"/>
          <w:szCs w:val="44"/>
          <w:u w:val="single" w:color="000000"/>
          <w:lang w:val="en-US" w:eastAsia="zh-CN"/>
        </w:rPr>
      </w:pPr>
      <w:r>
        <w:rPr>
          <w:rFonts w:hint="eastAsia" w:ascii="宋体" w:hAnsi="宋体" w:eastAsia="宋体" w:cs="宋体"/>
          <w:spacing w:val="-1"/>
          <w:sz w:val="44"/>
          <w:szCs w:val="44"/>
          <w:u w:val="single" w:color="000000"/>
          <w:lang w:val="en-US" w:eastAsia="zh-CN"/>
        </w:rPr>
        <w:t>理县、甘堡房屋建筑加固工程</w:t>
      </w:r>
    </w:p>
    <w:p w14:paraId="5B5567BE">
      <w:pPr>
        <w:spacing w:line="326" w:lineRule="auto"/>
        <w:ind w:left="118" w:right="116"/>
        <w:jc w:val="center"/>
        <w:rPr>
          <w:rFonts w:hint="eastAsia" w:ascii="宋体" w:hAnsi="宋体" w:eastAsia="宋体" w:cs="宋体"/>
          <w:sz w:val="44"/>
          <w:szCs w:val="44"/>
          <w:lang w:val="en-US" w:eastAsia="zh-CN"/>
        </w:rPr>
      </w:pPr>
      <w:r>
        <w:rPr>
          <w:rFonts w:hint="eastAsia" w:ascii="宋体" w:hAnsi="宋体" w:eastAsia="宋体" w:cs="宋体"/>
          <w:spacing w:val="-1"/>
          <w:sz w:val="44"/>
          <w:szCs w:val="44"/>
          <w:u w:val="single" w:color="000000"/>
        </w:rPr>
        <w:t>材料</w:t>
      </w:r>
      <w:r>
        <w:rPr>
          <w:rFonts w:hint="eastAsia" w:ascii="宋体" w:hAnsi="宋体" w:eastAsia="宋体" w:cs="宋体"/>
          <w:spacing w:val="-1"/>
          <w:sz w:val="44"/>
          <w:szCs w:val="44"/>
          <w:u w:val="single" w:color="000000"/>
          <w:lang w:val="en-US" w:eastAsia="zh-CN"/>
        </w:rPr>
        <w:t>服务</w:t>
      </w:r>
      <w:r>
        <w:rPr>
          <w:rFonts w:hint="eastAsia" w:ascii="宋体" w:hAnsi="宋体" w:eastAsia="宋体" w:cs="宋体"/>
          <w:spacing w:val="-1"/>
          <w:sz w:val="44"/>
          <w:szCs w:val="44"/>
          <w:u w:val="single" w:color="000000"/>
        </w:rPr>
        <w:t>项目</w:t>
      </w:r>
      <w:r>
        <w:rPr>
          <w:rFonts w:hint="eastAsia" w:ascii="宋体" w:hAnsi="宋体" w:eastAsia="宋体" w:cs="宋体"/>
          <w:spacing w:val="-1"/>
          <w:sz w:val="44"/>
          <w:szCs w:val="44"/>
          <w:u w:val="single" w:color="000000"/>
          <w:lang w:val="en-US" w:eastAsia="zh-CN"/>
        </w:rPr>
        <w:t>一</w:t>
      </w:r>
    </w:p>
    <w:p w14:paraId="227D01E8">
      <w:pPr>
        <w:rPr>
          <w:rFonts w:ascii="宋体" w:hAnsi="宋体" w:eastAsia="宋体" w:cs="宋体"/>
          <w:sz w:val="20"/>
          <w:szCs w:val="20"/>
        </w:rPr>
      </w:pPr>
    </w:p>
    <w:p w14:paraId="7C73E70C">
      <w:pPr>
        <w:rPr>
          <w:rFonts w:ascii="宋体" w:hAnsi="宋体" w:eastAsia="宋体" w:cs="宋体"/>
          <w:sz w:val="20"/>
          <w:szCs w:val="20"/>
        </w:rPr>
      </w:pPr>
    </w:p>
    <w:p w14:paraId="0BF5B32C">
      <w:pPr>
        <w:rPr>
          <w:rFonts w:ascii="宋体" w:hAnsi="宋体" w:eastAsia="宋体" w:cs="宋体"/>
          <w:sz w:val="20"/>
          <w:szCs w:val="20"/>
        </w:rPr>
      </w:pPr>
    </w:p>
    <w:p w14:paraId="19DCAFCF">
      <w:pPr>
        <w:rPr>
          <w:rFonts w:ascii="宋体" w:hAnsi="宋体" w:eastAsia="宋体" w:cs="宋体"/>
          <w:sz w:val="20"/>
          <w:szCs w:val="20"/>
        </w:rPr>
      </w:pPr>
    </w:p>
    <w:p w14:paraId="40C03790">
      <w:pPr>
        <w:rPr>
          <w:rFonts w:ascii="宋体" w:hAnsi="宋体" w:eastAsia="宋体" w:cs="宋体"/>
          <w:sz w:val="20"/>
          <w:szCs w:val="20"/>
        </w:rPr>
      </w:pPr>
    </w:p>
    <w:p w14:paraId="7C1C1AE0">
      <w:pPr>
        <w:rPr>
          <w:rFonts w:ascii="宋体" w:hAnsi="宋体" w:eastAsia="宋体" w:cs="宋体"/>
          <w:sz w:val="20"/>
          <w:szCs w:val="20"/>
        </w:rPr>
      </w:pPr>
    </w:p>
    <w:p w14:paraId="392754F1">
      <w:pPr>
        <w:rPr>
          <w:rFonts w:ascii="宋体" w:hAnsi="宋体" w:eastAsia="宋体" w:cs="宋体"/>
          <w:sz w:val="20"/>
          <w:szCs w:val="20"/>
        </w:rPr>
      </w:pPr>
    </w:p>
    <w:p w14:paraId="5BE1C27C">
      <w:pPr>
        <w:rPr>
          <w:rFonts w:ascii="宋体" w:hAnsi="宋体" w:eastAsia="宋体" w:cs="宋体"/>
          <w:sz w:val="20"/>
          <w:szCs w:val="20"/>
        </w:rPr>
      </w:pPr>
    </w:p>
    <w:p w14:paraId="192B08B8">
      <w:pPr>
        <w:rPr>
          <w:rFonts w:ascii="宋体" w:hAnsi="宋体" w:eastAsia="宋体" w:cs="宋体"/>
          <w:sz w:val="20"/>
          <w:szCs w:val="20"/>
        </w:rPr>
      </w:pPr>
    </w:p>
    <w:p w14:paraId="73040E97">
      <w:pPr>
        <w:rPr>
          <w:rFonts w:ascii="宋体" w:hAnsi="宋体" w:eastAsia="宋体" w:cs="宋体"/>
          <w:sz w:val="20"/>
          <w:szCs w:val="20"/>
        </w:rPr>
      </w:pPr>
    </w:p>
    <w:p w14:paraId="5F59138D">
      <w:pPr>
        <w:spacing w:line="940" w:lineRule="exact"/>
        <w:jc w:val="center"/>
        <w:rPr>
          <w:rFonts w:ascii="宋体" w:hAnsi="宋体" w:eastAsia="宋体" w:cs="宋体"/>
          <w:sz w:val="84"/>
          <w:szCs w:val="84"/>
        </w:rPr>
      </w:pPr>
      <w:r>
        <w:rPr>
          <w:rFonts w:hint="eastAsia" w:ascii="宋体" w:hAnsi="宋体" w:eastAsia="宋体" w:cs="宋体"/>
          <w:b/>
          <w:bCs/>
          <w:spacing w:val="1"/>
          <w:sz w:val="84"/>
          <w:szCs w:val="84"/>
        </w:rPr>
        <w:t>竞选</w:t>
      </w:r>
      <w:r>
        <w:rPr>
          <w:rFonts w:ascii="宋体" w:hAnsi="宋体" w:eastAsia="宋体" w:cs="宋体"/>
          <w:b/>
          <w:bCs/>
          <w:spacing w:val="1"/>
          <w:sz w:val="84"/>
          <w:szCs w:val="84"/>
        </w:rPr>
        <w:t>文件</w:t>
      </w:r>
    </w:p>
    <w:p w14:paraId="02B07E84">
      <w:pPr>
        <w:rPr>
          <w:rFonts w:ascii="宋体" w:hAnsi="宋体" w:eastAsia="宋体" w:cs="宋体"/>
          <w:b/>
          <w:bCs/>
          <w:sz w:val="84"/>
          <w:szCs w:val="84"/>
        </w:rPr>
      </w:pPr>
    </w:p>
    <w:p w14:paraId="7FCE7E95">
      <w:pPr>
        <w:rPr>
          <w:rFonts w:ascii="宋体" w:hAnsi="宋体" w:eastAsia="宋体" w:cs="宋体"/>
          <w:b/>
          <w:bCs/>
          <w:sz w:val="84"/>
          <w:szCs w:val="84"/>
        </w:rPr>
      </w:pPr>
    </w:p>
    <w:p w14:paraId="2071737B">
      <w:pPr>
        <w:spacing w:before="11"/>
        <w:rPr>
          <w:rFonts w:ascii="宋体" w:hAnsi="宋体" w:eastAsia="宋体" w:cs="宋体"/>
          <w:b/>
          <w:bCs/>
          <w:sz w:val="122"/>
          <w:szCs w:val="122"/>
        </w:rPr>
      </w:pPr>
    </w:p>
    <w:p w14:paraId="4BF00330">
      <w:pPr>
        <w:tabs>
          <w:tab w:val="left" w:pos="5508"/>
          <w:tab w:val="left" w:pos="7029"/>
        </w:tabs>
        <w:spacing w:line="356" w:lineRule="auto"/>
        <w:ind w:left="1165" w:right="1161" w:hanging="314"/>
        <w:jc w:val="center"/>
        <w:rPr>
          <w:rFonts w:ascii="宋体" w:hAnsi="宋体" w:eastAsia="宋体" w:cs="宋体"/>
          <w:b/>
          <w:bCs/>
          <w:spacing w:val="25"/>
          <w:w w:val="99"/>
          <w:sz w:val="28"/>
          <w:szCs w:val="28"/>
        </w:rPr>
      </w:pPr>
      <w:r>
        <w:rPr>
          <w:rFonts w:hint="eastAsia" w:ascii="宋体" w:hAnsi="宋体" w:eastAsia="宋体" w:cs="宋体"/>
          <w:b/>
          <w:bCs/>
          <w:spacing w:val="-2"/>
          <w:w w:val="95"/>
          <w:sz w:val="28"/>
          <w:szCs w:val="28"/>
        </w:rPr>
        <w:t>竞选</w:t>
      </w:r>
      <w:r>
        <w:rPr>
          <w:rFonts w:ascii="宋体" w:hAnsi="宋体" w:eastAsia="宋体" w:cs="宋体"/>
          <w:b/>
          <w:bCs/>
          <w:spacing w:val="-2"/>
          <w:w w:val="95"/>
          <w:sz w:val="28"/>
          <w:szCs w:val="28"/>
        </w:rPr>
        <w:t>人：</w:t>
      </w:r>
      <w:r>
        <w:rPr>
          <w:rFonts w:hint="eastAsia" w:ascii="宋体" w:hAnsi="宋体" w:eastAsia="宋体" w:cs="宋体"/>
          <w:b/>
          <w:bCs/>
          <w:spacing w:val="-2"/>
          <w:w w:val="95"/>
          <w:sz w:val="28"/>
          <w:szCs w:val="28"/>
          <w:u w:val="single"/>
        </w:rPr>
        <w:t xml:space="preserve">                </w:t>
      </w:r>
      <w:r>
        <w:rPr>
          <w:rFonts w:ascii="宋体" w:hAnsi="宋体" w:eastAsia="宋体" w:cs="宋体"/>
          <w:b/>
          <w:bCs/>
          <w:spacing w:val="-2"/>
          <w:sz w:val="28"/>
          <w:szCs w:val="28"/>
        </w:rPr>
        <w:t>（盖单位公章）</w:t>
      </w:r>
      <w:r>
        <w:rPr>
          <w:rFonts w:ascii="宋体" w:hAnsi="宋体" w:eastAsia="宋体" w:cs="宋体"/>
          <w:b/>
          <w:bCs/>
          <w:spacing w:val="25"/>
          <w:w w:val="99"/>
          <w:sz w:val="28"/>
          <w:szCs w:val="28"/>
        </w:rPr>
        <w:t xml:space="preserve"> </w:t>
      </w:r>
    </w:p>
    <w:p w14:paraId="0E5E6D3F">
      <w:pPr>
        <w:tabs>
          <w:tab w:val="left" w:pos="5634"/>
          <w:tab w:val="left" w:pos="7029"/>
        </w:tabs>
        <w:spacing w:line="356" w:lineRule="auto"/>
        <w:ind w:left="1165" w:right="1161" w:hanging="1"/>
        <w:rPr>
          <w:rFonts w:ascii="宋体" w:hAnsi="宋体" w:eastAsia="宋体" w:cs="宋体"/>
          <w:sz w:val="28"/>
          <w:szCs w:val="28"/>
        </w:rPr>
      </w:pPr>
      <w:r>
        <w:rPr>
          <w:rFonts w:ascii="宋体" w:hAnsi="宋体" w:eastAsia="宋体" w:cs="宋体"/>
          <w:b/>
          <w:bCs/>
          <w:spacing w:val="-2"/>
          <w:w w:val="95"/>
          <w:sz w:val="28"/>
          <w:szCs w:val="28"/>
        </w:rPr>
        <w:t>法定代表人或其委托代理人：</w:t>
      </w:r>
      <w:r>
        <w:rPr>
          <w:rFonts w:hint="eastAsia" w:ascii="Times New Roman" w:hAnsi="Times New Roman" w:cs="Times New Roman"/>
          <w:b/>
          <w:bCs/>
          <w:spacing w:val="-2"/>
          <w:w w:val="95"/>
          <w:sz w:val="28"/>
          <w:szCs w:val="28"/>
          <w:u w:val="single" w:color="000000"/>
        </w:rPr>
        <w:t xml:space="preserve">          </w:t>
      </w:r>
      <w:r>
        <w:rPr>
          <w:rFonts w:ascii="宋体" w:hAnsi="宋体" w:eastAsia="宋体" w:cs="宋体"/>
          <w:b/>
          <w:bCs/>
          <w:spacing w:val="-3"/>
          <w:w w:val="95"/>
          <w:sz w:val="28"/>
          <w:szCs w:val="28"/>
        </w:rPr>
        <w:t>（签字）</w:t>
      </w:r>
    </w:p>
    <w:p w14:paraId="093CA3F4">
      <w:pPr>
        <w:tabs>
          <w:tab w:val="left" w:pos="1396"/>
          <w:tab w:val="left" w:pos="2654"/>
          <w:tab w:val="left" w:pos="3909"/>
        </w:tabs>
        <w:spacing w:before="42"/>
        <w:ind w:left="1"/>
        <w:jc w:val="center"/>
        <w:rPr>
          <w:rFonts w:ascii="宋体" w:hAnsi="宋体" w:eastAsia="宋体" w:cs="宋体"/>
          <w:sz w:val="28"/>
          <w:szCs w:val="28"/>
        </w:rPr>
      </w:pPr>
      <w:r>
        <w:rPr>
          <w:rFonts w:ascii="Times New Roman" w:hAnsi="Times New Roman" w:eastAsia="Times New Roman" w:cs="Times New Roman"/>
          <w:b/>
          <w:bCs/>
          <w:sz w:val="28"/>
          <w:szCs w:val="28"/>
          <w:u w:val="single" w:color="000000"/>
        </w:rPr>
        <w:t xml:space="preserve"> </w:t>
      </w:r>
      <w:r>
        <w:rPr>
          <w:rFonts w:ascii="Times New Roman" w:hAnsi="Times New Roman" w:eastAsia="Times New Roman" w:cs="Times New Roman"/>
          <w:b/>
          <w:bCs/>
          <w:sz w:val="28"/>
          <w:szCs w:val="28"/>
          <w:u w:val="single" w:color="000000"/>
        </w:rPr>
        <w:tab/>
      </w:r>
      <w:r>
        <w:rPr>
          <w:rFonts w:ascii="宋体" w:hAnsi="宋体" w:eastAsia="宋体" w:cs="宋体"/>
          <w:b/>
          <w:bCs/>
          <w:w w:val="95"/>
          <w:sz w:val="28"/>
          <w:szCs w:val="28"/>
        </w:rPr>
        <w:t>年</w:t>
      </w:r>
      <w:r>
        <w:rPr>
          <w:rFonts w:ascii="Times New Roman" w:hAnsi="Times New Roman" w:eastAsia="Times New Roman" w:cs="Times New Roman"/>
          <w:b/>
          <w:bCs/>
          <w:w w:val="95"/>
          <w:sz w:val="28"/>
          <w:szCs w:val="28"/>
          <w:u w:val="single" w:color="000000"/>
        </w:rPr>
        <w:tab/>
      </w:r>
      <w:r>
        <w:rPr>
          <w:rFonts w:ascii="宋体" w:hAnsi="宋体" w:eastAsia="宋体" w:cs="宋体"/>
          <w:b/>
          <w:bCs/>
          <w:spacing w:val="-3"/>
          <w:w w:val="95"/>
          <w:sz w:val="28"/>
          <w:szCs w:val="28"/>
        </w:rPr>
        <w:t>月</w:t>
      </w:r>
      <w:r>
        <w:rPr>
          <w:rFonts w:ascii="Times New Roman" w:hAnsi="Times New Roman" w:eastAsia="Times New Roman" w:cs="Times New Roman"/>
          <w:b/>
          <w:bCs/>
          <w:spacing w:val="-3"/>
          <w:w w:val="95"/>
          <w:sz w:val="28"/>
          <w:szCs w:val="28"/>
          <w:u w:val="single" w:color="000000"/>
        </w:rPr>
        <w:tab/>
      </w:r>
      <w:r>
        <w:rPr>
          <w:rFonts w:ascii="宋体" w:hAnsi="宋体" w:eastAsia="宋体" w:cs="宋体"/>
          <w:b/>
          <w:bCs/>
          <w:sz w:val="28"/>
          <w:szCs w:val="28"/>
        </w:rPr>
        <w:t>日</w:t>
      </w:r>
    </w:p>
    <w:p w14:paraId="547EFD81">
      <w:pPr>
        <w:rPr>
          <w:rFonts w:ascii="Times New Roman" w:hAnsi="Times New Roman" w:eastAsia="宋体" w:cs="Times New Roman"/>
          <w:kern w:val="0"/>
          <w:sz w:val="24"/>
          <w:szCs w:val="24"/>
          <w:lang w:bidi="ar"/>
        </w:rPr>
        <w:sectPr>
          <w:headerReference r:id="rId4" w:type="default"/>
          <w:pgSz w:w="11906" w:h="16838"/>
          <w:pgMar w:top="1440" w:right="1800" w:bottom="1440" w:left="1800" w:header="851" w:footer="992" w:gutter="0"/>
          <w:pgNumType w:start="1"/>
          <w:cols w:space="425" w:num="1"/>
          <w:docGrid w:type="lines" w:linePitch="312" w:charSpace="0"/>
        </w:sectPr>
      </w:pPr>
    </w:p>
    <w:p w14:paraId="30930DC8">
      <w:pPr>
        <w:jc w:val="left"/>
        <w:rPr>
          <w:rFonts w:ascii="宋体" w:hAnsi="宋体" w:eastAsia="宋体" w:cs="宋体"/>
          <w:b/>
          <w:bCs/>
          <w:sz w:val="24"/>
          <w:szCs w:val="28"/>
        </w:rPr>
      </w:pPr>
      <w:r>
        <w:rPr>
          <w:rFonts w:hint="eastAsia" w:ascii="Times New Roman" w:hAnsi="Times New Roman" w:eastAsia="黑体" w:cs="Times New Roman"/>
          <w:b/>
          <w:sz w:val="24"/>
          <w:szCs w:val="24"/>
        </w:rPr>
        <w:t>附件一、</w:t>
      </w:r>
      <w:r>
        <w:rPr>
          <w:rFonts w:hint="eastAsia" w:ascii="宋体" w:hAnsi="宋体" w:eastAsia="宋体" w:cs="宋体"/>
          <w:b/>
          <w:bCs/>
          <w:sz w:val="24"/>
          <w:szCs w:val="28"/>
        </w:rPr>
        <w:t>竞选承诺书</w:t>
      </w:r>
    </w:p>
    <w:p w14:paraId="29B69BA7">
      <w:pPr>
        <w:spacing w:before="240"/>
        <w:jc w:val="center"/>
        <w:rPr>
          <w:rFonts w:ascii="宋体" w:hAnsi="宋体" w:eastAsia="宋体" w:cs="宋体"/>
          <w:sz w:val="24"/>
        </w:rPr>
      </w:pPr>
      <w:r>
        <w:rPr>
          <w:rFonts w:hint="eastAsia" w:ascii="宋体" w:hAnsi="宋体" w:eastAsia="宋体" w:cs="宋体"/>
          <w:b/>
          <w:bCs/>
          <w:sz w:val="32"/>
          <w:szCs w:val="28"/>
        </w:rPr>
        <w:t>承 诺 函</w:t>
      </w:r>
    </w:p>
    <w:p w14:paraId="21C27840">
      <w:pPr>
        <w:spacing w:before="240"/>
      </w:pPr>
    </w:p>
    <w:p w14:paraId="7C0645E1">
      <w:pPr>
        <w:spacing w:line="360" w:lineRule="auto"/>
        <w:rPr>
          <w:rFonts w:hint="eastAsia" w:ascii="Times New Roman" w:hAnsi="Times New Roman" w:cs="Times New Roman"/>
          <w:sz w:val="28"/>
          <w:szCs w:val="28"/>
          <w:lang w:val="en-US" w:eastAsia="zh-CN"/>
        </w:rPr>
      </w:pPr>
      <w:r>
        <w:rPr>
          <w:rFonts w:ascii="Times New Roman" w:hAnsi="Times New Roman" w:cs="Times New Roman"/>
          <w:sz w:val="28"/>
          <w:szCs w:val="28"/>
        </w:rPr>
        <w:t>致</w:t>
      </w:r>
      <w:r>
        <w:rPr>
          <w:rFonts w:hint="eastAsia" w:ascii="Times New Roman" w:hAnsi="Times New Roman" w:cs="Times New Roman"/>
          <w:sz w:val="28"/>
          <w:szCs w:val="28"/>
          <w:lang w:val="en-US" w:eastAsia="zh-CN"/>
        </w:rPr>
        <w:t>重庆市建科工程技术有限公司、</w:t>
      </w:r>
    </w:p>
    <w:p w14:paraId="37FA5EF7">
      <w:pPr>
        <w:spacing w:line="360" w:lineRule="auto"/>
        <w:ind w:firstLine="280" w:firstLineChars="100"/>
        <w:rPr>
          <w:rFonts w:ascii="Times New Roman" w:hAnsi="Times New Roman" w:cs="Times New Roman"/>
          <w:sz w:val="28"/>
          <w:szCs w:val="28"/>
        </w:rPr>
      </w:pPr>
      <w:r>
        <w:rPr>
          <w:rFonts w:ascii="Times New Roman" w:hAnsi="Times New Roman" w:cs="Times New Roman"/>
          <w:sz w:val="28"/>
          <w:szCs w:val="28"/>
        </w:rPr>
        <w:t>重庆</w:t>
      </w:r>
      <w:r>
        <w:rPr>
          <w:rFonts w:hint="eastAsia" w:ascii="Times New Roman" w:hAnsi="Times New Roman" w:cs="Times New Roman"/>
          <w:sz w:val="28"/>
          <w:szCs w:val="28"/>
        </w:rPr>
        <w:t>市</w:t>
      </w:r>
      <w:r>
        <w:rPr>
          <w:rFonts w:hint="eastAsia" w:ascii="Times New Roman" w:hAnsi="Times New Roman" w:cs="Times New Roman"/>
          <w:sz w:val="28"/>
          <w:szCs w:val="28"/>
          <w:lang w:val="en-US" w:eastAsia="zh-CN"/>
        </w:rPr>
        <w:t>建筑科学研究院</w:t>
      </w:r>
      <w:r>
        <w:rPr>
          <w:rFonts w:ascii="Times New Roman" w:hAnsi="Times New Roman" w:cs="Times New Roman"/>
          <w:sz w:val="28"/>
          <w:szCs w:val="28"/>
        </w:rPr>
        <w:t>有限公司：</w:t>
      </w:r>
    </w:p>
    <w:p w14:paraId="54D4D895">
      <w:pPr>
        <w:spacing w:line="360" w:lineRule="auto"/>
        <w:ind w:firstLine="564"/>
        <w:jc w:val="left"/>
        <w:rPr>
          <w:rFonts w:ascii="Times New Roman" w:hAnsi="Times New Roman" w:cs="Times New Roman"/>
          <w:sz w:val="28"/>
          <w:szCs w:val="28"/>
        </w:rPr>
      </w:pPr>
      <w:r>
        <w:rPr>
          <w:rFonts w:ascii="Times New Roman" w:hAnsi="Times New Roman" w:cs="Times New Roman"/>
          <w:sz w:val="28"/>
          <w:szCs w:val="28"/>
        </w:rPr>
        <w:t>本单位已详细阅读贵单位《</w:t>
      </w:r>
      <w:r>
        <w:rPr>
          <w:rFonts w:hint="eastAsia" w:ascii="Times New Roman" w:hAnsi="Times New Roman" w:cs="Times New Roman"/>
          <w:sz w:val="28"/>
          <w:szCs w:val="28"/>
          <w:lang w:val="en-US" w:eastAsia="zh-CN"/>
        </w:rPr>
        <w:t>理县、甘堡房屋建筑加固工程</w:t>
      </w:r>
      <w:r>
        <w:rPr>
          <w:rFonts w:ascii="Times New Roman" w:hAnsi="Times New Roman" w:cs="Times New Roman"/>
          <w:sz w:val="28"/>
          <w:szCs w:val="28"/>
        </w:rPr>
        <w:t>材料服务项目</w:t>
      </w:r>
      <w:r>
        <w:rPr>
          <w:rFonts w:hint="eastAsia" w:ascii="Times New Roman" w:hAnsi="Times New Roman" w:cs="Times New Roman"/>
          <w:sz w:val="28"/>
          <w:szCs w:val="28"/>
          <w:lang w:val="en-US" w:eastAsia="zh-CN"/>
        </w:rPr>
        <w:t>一</w:t>
      </w:r>
      <w:r>
        <w:rPr>
          <w:rFonts w:ascii="Times New Roman" w:hAnsi="Times New Roman" w:cs="Times New Roman"/>
          <w:sz w:val="28"/>
          <w:szCs w:val="28"/>
        </w:rPr>
        <w:t>竞争性比选采购文件》，现就本项目</w:t>
      </w:r>
      <w:r>
        <w:rPr>
          <w:rFonts w:hint="eastAsia" w:ascii="Times New Roman" w:hAnsi="Times New Roman" w:cs="Times New Roman"/>
          <w:sz w:val="28"/>
          <w:szCs w:val="28"/>
        </w:rPr>
        <w:t>竞选</w:t>
      </w:r>
      <w:r>
        <w:rPr>
          <w:rFonts w:ascii="Times New Roman" w:hAnsi="Times New Roman" w:cs="Times New Roman"/>
          <w:sz w:val="28"/>
          <w:szCs w:val="28"/>
        </w:rPr>
        <w:t>事宜作出以下承诺：</w:t>
      </w:r>
    </w:p>
    <w:p w14:paraId="32C92D80">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1、遵守</w:t>
      </w:r>
      <w:r>
        <w:rPr>
          <w:rFonts w:hint="eastAsia" w:ascii="Times New Roman" w:hAnsi="Times New Roman" w:cs="Times New Roman"/>
          <w:sz w:val="28"/>
          <w:szCs w:val="28"/>
        </w:rPr>
        <w:t>竞选</w:t>
      </w:r>
      <w:r>
        <w:rPr>
          <w:rFonts w:ascii="Times New Roman" w:hAnsi="Times New Roman" w:cs="Times New Roman"/>
          <w:sz w:val="28"/>
          <w:szCs w:val="28"/>
        </w:rPr>
        <w:t>文件中相关规定及要求，若有违反，同意被废除投标资格。</w:t>
      </w:r>
    </w:p>
    <w:p w14:paraId="2BF2F5FD">
      <w:pPr>
        <w:spacing w:line="360" w:lineRule="auto"/>
        <w:ind w:firstLine="560" w:firstLineChars="200"/>
        <w:jc w:val="left"/>
        <w:rPr>
          <w:rFonts w:ascii="Times New Roman" w:hAnsi="Times New Roman" w:cs="Times New Roman"/>
          <w:sz w:val="28"/>
          <w:szCs w:val="28"/>
        </w:rPr>
      </w:pPr>
      <w:r>
        <w:rPr>
          <w:rFonts w:ascii="Times New Roman" w:hAnsi="Times New Roman" w:cs="Times New Roman"/>
          <w:sz w:val="28"/>
          <w:szCs w:val="28"/>
        </w:rPr>
        <w:t>2、我单位承诺在近三年内</w:t>
      </w:r>
      <w:r>
        <w:rPr>
          <w:rFonts w:hint="eastAsia" w:ascii="Times New Roman" w:hAnsi="Times New Roman" w:cs="Times New Roman"/>
          <w:sz w:val="28"/>
          <w:szCs w:val="28"/>
        </w:rPr>
        <w:t>，</w:t>
      </w:r>
      <w:r>
        <w:rPr>
          <w:rFonts w:ascii="Times New Roman" w:hAnsi="Times New Roman" w:cs="Times New Roman"/>
          <w:sz w:val="28"/>
          <w:szCs w:val="28"/>
        </w:rPr>
        <w:t>在经营活动中没有重大违法记录。</w:t>
      </w:r>
    </w:p>
    <w:p w14:paraId="5CBFAF05">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3、</w:t>
      </w:r>
      <w:r>
        <w:rPr>
          <w:rFonts w:ascii="Times New Roman" w:hAnsi="Times New Roman" w:cs="Times New Roman"/>
          <w:sz w:val="28"/>
          <w:szCs w:val="28"/>
        </w:rPr>
        <w:t>我单位承诺</w:t>
      </w:r>
      <w:r>
        <w:rPr>
          <w:rFonts w:hint="eastAsia" w:ascii="Times New Roman" w:hAnsi="Times New Roman" w:cs="Times New Roman"/>
          <w:sz w:val="28"/>
          <w:szCs w:val="28"/>
        </w:rPr>
        <w:t>对所提供资料真实性负责，若有虚假，同意承担一切法律责任及后果。</w:t>
      </w:r>
    </w:p>
    <w:p w14:paraId="2AE76F18">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4</w:t>
      </w:r>
      <w:r>
        <w:rPr>
          <w:rFonts w:ascii="Times New Roman" w:hAnsi="Times New Roman" w:cs="Times New Roman"/>
          <w:sz w:val="28"/>
          <w:szCs w:val="28"/>
        </w:rPr>
        <w:t>、我单位承诺一旦中</w:t>
      </w:r>
      <w:r>
        <w:rPr>
          <w:rFonts w:hint="eastAsia" w:ascii="Times New Roman" w:hAnsi="Times New Roman" w:cs="Times New Roman"/>
          <w:sz w:val="28"/>
          <w:szCs w:val="28"/>
        </w:rPr>
        <w:t>选</w:t>
      </w:r>
      <w:r>
        <w:rPr>
          <w:rFonts w:ascii="Times New Roman" w:hAnsi="Times New Roman" w:cs="Times New Roman"/>
          <w:sz w:val="28"/>
          <w:szCs w:val="28"/>
        </w:rPr>
        <w:t>，不会发生签署合同后恶意提高造价行为，严格按照合同约定执行。</w:t>
      </w:r>
    </w:p>
    <w:p w14:paraId="320F103B">
      <w:pPr>
        <w:spacing w:line="360" w:lineRule="auto"/>
        <w:ind w:firstLine="560" w:firstLineChars="200"/>
        <w:jc w:val="left"/>
        <w:rPr>
          <w:rFonts w:ascii="Times New Roman" w:hAnsi="Times New Roman" w:cs="Times New Roman"/>
          <w:sz w:val="28"/>
          <w:szCs w:val="28"/>
        </w:rPr>
      </w:pPr>
      <w:r>
        <w:rPr>
          <w:rFonts w:hint="eastAsia" w:ascii="Times New Roman" w:hAnsi="Times New Roman" w:cs="Times New Roman"/>
          <w:sz w:val="28"/>
          <w:szCs w:val="28"/>
        </w:rPr>
        <w:t>如违反以上承诺，本公司愿承担一切法律责任及给贵司造成的一切损失。</w:t>
      </w:r>
    </w:p>
    <w:p w14:paraId="6234A6E3">
      <w:pPr>
        <w:spacing w:line="360" w:lineRule="auto"/>
        <w:ind w:firstLine="560" w:firstLineChars="200"/>
        <w:jc w:val="left"/>
        <w:rPr>
          <w:rFonts w:ascii="Times New Roman" w:hAnsi="Times New Roman" w:cs="Times New Roman"/>
          <w:sz w:val="28"/>
          <w:szCs w:val="28"/>
        </w:rPr>
      </w:pPr>
    </w:p>
    <w:p w14:paraId="4D211D20">
      <w:pPr>
        <w:spacing w:line="360" w:lineRule="auto"/>
        <w:ind w:firstLine="560" w:firstLineChars="200"/>
        <w:jc w:val="left"/>
        <w:rPr>
          <w:rFonts w:ascii="Times New Roman" w:hAnsi="Times New Roman" w:cs="Times New Roman"/>
          <w:sz w:val="28"/>
          <w:szCs w:val="28"/>
        </w:rPr>
      </w:pPr>
    </w:p>
    <w:p w14:paraId="5938F027">
      <w:pPr>
        <w:spacing w:line="360" w:lineRule="auto"/>
        <w:ind w:firstLine="560" w:firstLineChars="200"/>
        <w:jc w:val="left"/>
        <w:rPr>
          <w:rFonts w:ascii="Times New Roman" w:hAnsi="Times New Roman" w:cs="Times New Roman"/>
          <w:sz w:val="28"/>
          <w:szCs w:val="28"/>
        </w:rPr>
      </w:pPr>
    </w:p>
    <w:p w14:paraId="67700D01">
      <w:pPr>
        <w:spacing w:line="360" w:lineRule="auto"/>
        <w:ind w:firstLine="560" w:firstLineChars="200"/>
        <w:jc w:val="left"/>
        <w:rPr>
          <w:rFonts w:ascii="Times New Roman" w:hAnsi="Times New Roman" w:cs="Times New Roman"/>
          <w:sz w:val="28"/>
          <w:szCs w:val="28"/>
        </w:rPr>
      </w:pPr>
    </w:p>
    <w:p w14:paraId="4E803762">
      <w:pPr>
        <w:spacing w:line="360" w:lineRule="auto"/>
        <w:ind w:firstLine="4060" w:firstLineChars="1450"/>
        <w:jc w:val="left"/>
        <w:rPr>
          <w:rFonts w:ascii="Times New Roman" w:hAnsi="Times New Roman" w:cs="Times New Roman"/>
          <w:sz w:val="28"/>
          <w:szCs w:val="28"/>
          <w:u w:val="single"/>
        </w:rPr>
      </w:pPr>
      <w:r>
        <w:rPr>
          <w:rFonts w:ascii="Times New Roman" w:hAnsi="Times New Roman" w:cs="Times New Roman"/>
          <w:sz w:val="28"/>
          <w:szCs w:val="28"/>
        </w:rPr>
        <w:t>承诺人：</w:t>
      </w:r>
      <w:r>
        <w:rPr>
          <w:rFonts w:ascii="Times New Roman" w:hAnsi="Times New Roman" w:cs="Times New Roman"/>
          <w:sz w:val="28"/>
          <w:szCs w:val="28"/>
          <w:u w:val="single"/>
        </w:rPr>
        <w:t xml:space="preserve">                     </w:t>
      </w:r>
    </w:p>
    <w:p w14:paraId="5AC945A6">
      <w:pPr>
        <w:spacing w:line="360" w:lineRule="auto"/>
        <w:ind w:firstLine="5320" w:firstLineChars="1900"/>
        <w:jc w:val="left"/>
        <w:rPr>
          <w:rFonts w:ascii="Times New Roman" w:hAnsi="Times New Roman" w:cs="Times New Roman"/>
          <w:sz w:val="28"/>
          <w:szCs w:val="28"/>
        </w:rPr>
        <w:sectPr>
          <w:headerReference r:id="rId5" w:type="default"/>
          <w:pgSz w:w="11910" w:h="16840"/>
          <w:pgMar w:top="1440" w:right="1800" w:bottom="1440" w:left="1800" w:header="709" w:footer="947" w:gutter="0"/>
          <w:cols w:space="720" w:num="1"/>
          <w:docGrid w:linePitch="286" w:charSpace="0"/>
        </w:sectPr>
      </w:pPr>
      <w:r>
        <w:rPr>
          <w:rFonts w:ascii="Times New Roman" w:hAnsi="Times New Roman" w:cs="Times New Roman"/>
          <w:sz w:val="28"/>
          <w:szCs w:val="28"/>
          <w:u w:val="single"/>
        </w:rPr>
        <w:t>202</w:t>
      </w:r>
      <w:r>
        <w:rPr>
          <w:rFonts w:hint="eastAsia" w:ascii="Times New Roman" w:hAnsi="Times New Roman" w:cs="Times New Roman"/>
          <w:sz w:val="28"/>
          <w:szCs w:val="28"/>
          <w:u w:val="single"/>
          <w:lang w:val="en-US" w:eastAsia="zh-CN"/>
        </w:rPr>
        <w:t>5</w:t>
      </w:r>
      <w:bookmarkStart w:id="1" w:name="_GoBack"/>
      <w:bookmarkEnd w:id="1"/>
      <w:r>
        <w:rPr>
          <w:rFonts w:ascii="Times New Roman" w:hAnsi="Times New Roman" w:cs="Times New Roman"/>
          <w:sz w:val="28"/>
          <w:szCs w:val="28"/>
        </w:rPr>
        <w:t>年</w:t>
      </w:r>
      <w:r>
        <w:rPr>
          <w:rFonts w:hint="eastAsia" w:ascii="Times New Roman" w:hAnsi="Times New Roman" w:cs="Times New Roman"/>
          <w:sz w:val="28"/>
          <w:szCs w:val="28"/>
          <w:u w:val="single"/>
        </w:rPr>
        <w:t xml:space="preserve">   </w:t>
      </w:r>
      <w:r>
        <w:rPr>
          <w:rFonts w:ascii="Times New Roman" w:hAnsi="Times New Roman" w:cs="Times New Roman"/>
          <w:sz w:val="28"/>
          <w:szCs w:val="28"/>
        </w:rPr>
        <w:t>月</w:t>
      </w:r>
      <w:r>
        <w:rPr>
          <w:rFonts w:hint="eastAsia" w:ascii="Times New Roman" w:hAnsi="Times New Roman" w:cs="Times New Roman"/>
          <w:sz w:val="28"/>
          <w:szCs w:val="28"/>
          <w:u w:val="single"/>
        </w:rPr>
        <w:t xml:space="preserve">   </w:t>
      </w:r>
      <w:r>
        <w:rPr>
          <w:rFonts w:ascii="Times New Roman" w:hAnsi="Times New Roman" w:cs="Times New Roman"/>
          <w:sz w:val="28"/>
          <w:szCs w:val="28"/>
        </w:rPr>
        <w:t>日</w:t>
      </w:r>
    </w:p>
    <w:p w14:paraId="129C10E0">
      <w:pPr>
        <w:jc w:val="lef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附件二、</w:t>
      </w:r>
      <w:r>
        <w:rPr>
          <w:rFonts w:ascii="Times New Roman" w:hAnsi="Times New Roman" w:eastAsia="黑体" w:cs="Times New Roman"/>
          <w:b/>
          <w:sz w:val="24"/>
          <w:szCs w:val="24"/>
        </w:rPr>
        <w:t>营业执照（复印件，加盖公章）</w:t>
      </w:r>
    </w:p>
    <w:p w14:paraId="40326294">
      <w:pPr>
        <w:spacing w:line="351" w:lineRule="exact"/>
        <w:rPr>
          <w:rFonts w:ascii="宋体" w:hAnsi="宋体" w:eastAsia="宋体" w:cs="宋体"/>
          <w:sz w:val="28"/>
          <w:szCs w:val="28"/>
        </w:rPr>
        <w:sectPr>
          <w:footerReference r:id="rId6" w:type="default"/>
          <w:pgSz w:w="11910" w:h="16840"/>
          <w:pgMar w:top="1440" w:right="1800" w:bottom="1440" w:left="1800" w:header="709" w:footer="947" w:gutter="0"/>
          <w:cols w:space="720" w:num="1"/>
          <w:docGrid w:linePitch="286" w:charSpace="0"/>
        </w:sectPr>
      </w:pPr>
    </w:p>
    <w:p w14:paraId="7F6B57AB">
      <w:pPr>
        <w:spacing w:line="351" w:lineRule="exact"/>
        <w:rPr>
          <w:rFonts w:ascii="Times New Roman" w:hAnsi="Times New Roman" w:eastAsia="黑体" w:cs="Times New Roman"/>
          <w:b/>
          <w:sz w:val="24"/>
          <w:szCs w:val="24"/>
        </w:rPr>
      </w:pPr>
      <w:r>
        <w:rPr>
          <w:rFonts w:hint="eastAsia" w:ascii="Times New Roman" w:hAnsi="Times New Roman" w:eastAsia="黑体" w:cs="Times New Roman"/>
          <w:b/>
          <w:sz w:val="24"/>
          <w:szCs w:val="24"/>
        </w:rPr>
        <w:t>附件三、材料</w:t>
      </w:r>
      <w:r>
        <w:rPr>
          <w:rFonts w:ascii="Times New Roman" w:hAnsi="Times New Roman" w:eastAsia="黑体" w:cs="Times New Roman"/>
          <w:b/>
          <w:sz w:val="24"/>
          <w:szCs w:val="24"/>
        </w:rPr>
        <w:t>清单及报价</w:t>
      </w:r>
    </w:p>
    <w:p w14:paraId="7C9FCA2D">
      <w:pPr>
        <w:spacing w:before="10" w:line="360" w:lineRule="auto"/>
        <w:jc w:val="center"/>
        <w:rPr>
          <w:rFonts w:ascii="宋体" w:hAnsi="宋体" w:eastAsia="宋体" w:cs="宋体"/>
          <w:sz w:val="24"/>
          <w:szCs w:val="24"/>
        </w:rPr>
      </w:pPr>
    </w:p>
    <w:p w14:paraId="56526B7A">
      <w:pPr>
        <w:spacing w:before="10" w:line="360" w:lineRule="auto"/>
        <w:jc w:val="center"/>
        <w:rPr>
          <w:rFonts w:hint="eastAsia" w:ascii="黑体" w:hAnsi="黑体" w:eastAsia="黑体" w:cs="宋体"/>
          <w:sz w:val="24"/>
          <w:szCs w:val="24"/>
          <w:lang w:val="en-US" w:eastAsia="zh-CN"/>
        </w:rPr>
      </w:pPr>
      <w:r>
        <w:rPr>
          <w:rFonts w:hint="eastAsia" w:ascii="黑体" w:hAnsi="黑体" w:eastAsia="黑体" w:cs="宋体"/>
          <w:sz w:val="24"/>
          <w:szCs w:val="24"/>
          <w:lang w:val="en-US" w:eastAsia="zh-CN"/>
        </w:rPr>
        <w:t>理县、甘堡房屋建筑加固工程</w:t>
      </w:r>
      <w:r>
        <w:rPr>
          <w:rFonts w:hint="eastAsia" w:ascii="黑体" w:hAnsi="黑体" w:eastAsia="黑体" w:cs="宋体"/>
          <w:sz w:val="24"/>
          <w:szCs w:val="24"/>
        </w:rPr>
        <w:t>材料竞选报价清单</w:t>
      </w:r>
      <w:r>
        <w:rPr>
          <w:rFonts w:hint="eastAsia" w:ascii="黑体" w:hAnsi="黑体" w:eastAsia="黑体" w:cs="宋体"/>
          <w:sz w:val="24"/>
          <w:szCs w:val="24"/>
          <w:lang w:val="en-US" w:eastAsia="zh-CN"/>
        </w:rPr>
        <w:t>一</w:t>
      </w:r>
    </w:p>
    <w:tbl>
      <w:tblPr>
        <w:tblStyle w:val="8"/>
        <w:tblW w:w="8796" w:type="dxa"/>
        <w:tblInd w:w="-176" w:type="dxa"/>
        <w:tblLayout w:type="autofit"/>
        <w:tblCellMar>
          <w:top w:w="0" w:type="dxa"/>
          <w:left w:w="108" w:type="dxa"/>
          <w:bottom w:w="0" w:type="dxa"/>
          <w:right w:w="108" w:type="dxa"/>
        </w:tblCellMar>
      </w:tblPr>
      <w:tblGrid>
        <w:gridCol w:w="718"/>
        <w:gridCol w:w="1720"/>
        <w:gridCol w:w="859"/>
        <w:gridCol w:w="1434"/>
        <w:gridCol w:w="2007"/>
        <w:gridCol w:w="2058"/>
      </w:tblGrid>
      <w:tr w14:paraId="7681C416">
        <w:tblPrEx>
          <w:tblCellMar>
            <w:top w:w="0" w:type="dxa"/>
            <w:left w:w="108" w:type="dxa"/>
            <w:bottom w:w="0" w:type="dxa"/>
            <w:right w:w="108" w:type="dxa"/>
          </w:tblCellMar>
        </w:tblPrEx>
        <w:trPr>
          <w:trHeight w:val="609" w:hRule="atLeast"/>
        </w:trPr>
        <w:tc>
          <w:tcPr>
            <w:tcW w:w="718" w:type="dxa"/>
            <w:tcBorders>
              <w:top w:val="single" w:color="auto" w:sz="4" w:space="0"/>
              <w:left w:val="single" w:color="auto" w:sz="4" w:space="0"/>
              <w:bottom w:val="single" w:color="auto" w:sz="4" w:space="0"/>
              <w:right w:val="single" w:color="auto" w:sz="4" w:space="0"/>
            </w:tcBorders>
            <w:shd w:val="clear" w:color="auto" w:fill="auto"/>
            <w:vAlign w:val="center"/>
          </w:tcPr>
          <w:p w14:paraId="1EB75D6D">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序号</w:t>
            </w:r>
          </w:p>
        </w:tc>
        <w:tc>
          <w:tcPr>
            <w:tcW w:w="1720" w:type="dxa"/>
            <w:tcBorders>
              <w:top w:val="single" w:color="auto" w:sz="4" w:space="0"/>
              <w:left w:val="nil"/>
              <w:bottom w:val="single" w:color="auto" w:sz="4" w:space="0"/>
              <w:right w:val="single" w:color="auto" w:sz="4" w:space="0"/>
            </w:tcBorders>
            <w:shd w:val="clear" w:color="auto" w:fill="auto"/>
            <w:vAlign w:val="center"/>
          </w:tcPr>
          <w:p w14:paraId="545932DB">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项目</w:t>
            </w:r>
          </w:p>
        </w:tc>
        <w:tc>
          <w:tcPr>
            <w:tcW w:w="859" w:type="dxa"/>
            <w:tcBorders>
              <w:top w:val="single" w:color="auto" w:sz="4" w:space="0"/>
              <w:left w:val="nil"/>
              <w:bottom w:val="single" w:color="auto" w:sz="4" w:space="0"/>
              <w:right w:val="single" w:color="auto" w:sz="4" w:space="0"/>
            </w:tcBorders>
            <w:vAlign w:val="center"/>
          </w:tcPr>
          <w:p w14:paraId="5063BC9D">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单位</w:t>
            </w:r>
          </w:p>
        </w:tc>
        <w:tc>
          <w:tcPr>
            <w:tcW w:w="1434" w:type="dxa"/>
            <w:tcBorders>
              <w:top w:val="single" w:color="auto" w:sz="4" w:space="0"/>
              <w:left w:val="single" w:color="auto" w:sz="4" w:space="0"/>
              <w:bottom w:val="single" w:color="auto" w:sz="4" w:space="0"/>
              <w:right w:val="single" w:color="auto" w:sz="4" w:space="0"/>
            </w:tcBorders>
            <w:shd w:val="clear" w:color="auto" w:fill="auto"/>
            <w:vAlign w:val="center"/>
          </w:tcPr>
          <w:p w14:paraId="6C1FDE2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暂定采购量</w:t>
            </w:r>
          </w:p>
        </w:tc>
        <w:tc>
          <w:tcPr>
            <w:tcW w:w="2007" w:type="dxa"/>
            <w:tcBorders>
              <w:top w:val="single" w:color="auto" w:sz="4" w:space="0"/>
              <w:left w:val="nil"/>
              <w:bottom w:val="single" w:color="auto" w:sz="4" w:space="0"/>
              <w:right w:val="single" w:color="auto" w:sz="4" w:space="0"/>
            </w:tcBorders>
            <w:shd w:val="clear" w:color="auto" w:fill="auto"/>
            <w:vAlign w:val="center"/>
          </w:tcPr>
          <w:p w14:paraId="226AFB5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不含税单价限价</w:t>
            </w:r>
          </w:p>
        </w:tc>
        <w:tc>
          <w:tcPr>
            <w:tcW w:w="2058" w:type="dxa"/>
            <w:tcBorders>
              <w:top w:val="single" w:color="auto" w:sz="4" w:space="0"/>
              <w:left w:val="nil"/>
              <w:bottom w:val="single" w:color="auto" w:sz="4" w:space="0"/>
              <w:right w:val="single" w:color="auto" w:sz="4" w:space="0"/>
            </w:tcBorders>
            <w:shd w:val="clear" w:color="auto" w:fill="auto"/>
            <w:vAlign w:val="center"/>
          </w:tcPr>
          <w:p w14:paraId="77AF9E47">
            <w:pPr>
              <w:widowControl/>
              <w:jc w:val="center"/>
              <w:rPr>
                <w:rFonts w:ascii="Times New Roman" w:hAnsi="Times New Roman" w:cs="Times New Roman"/>
                <w:kern w:val="0"/>
                <w:szCs w:val="21"/>
              </w:rPr>
            </w:pPr>
            <w:r>
              <w:rPr>
                <w:rFonts w:hint="eastAsia" w:ascii="Times New Roman" w:hAnsi="Times New Roman" w:cs="Times New Roman"/>
                <w:kern w:val="0"/>
                <w:szCs w:val="21"/>
              </w:rPr>
              <w:t>小计</w:t>
            </w:r>
          </w:p>
        </w:tc>
      </w:tr>
      <w:tr w14:paraId="13708818">
        <w:tblPrEx>
          <w:tblCellMar>
            <w:top w:w="0" w:type="dxa"/>
            <w:left w:w="108" w:type="dxa"/>
            <w:bottom w:w="0" w:type="dxa"/>
            <w:right w:w="108" w:type="dxa"/>
          </w:tblCellMar>
        </w:tblPrEx>
        <w:trPr>
          <w:trHeight w:val="609" w:hRule="atLeast"/>
        </w:trPr>
        <w:tc>
          <w:tcPr>
            <w:tcW w:w="718" w:type="dxa"/>
            <w:tcBorders>
              <w:top w:val="nil"/>
              <w:left w:val="single" w:color="auto" w:sz="4" w:space="0"/>
              <w:bottom w:val="single" w:color="auto" w:sz="4" w:space="0"/>
              <w:right w:val="single" w:color="auto" w:sz="4" w:space="0"/>
            </w:tcBorders>
            <w:shd w:val="clear" w:color="auto" w:fill="auto"/>
            <w:noWrap/>
            <w:vAlign w:val="center"/>
          </w:tcPr>
          <w:p w14:paraId="6BC10A86">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1720" w:type="dxa"/>
            <w:tcBorders>
              <w:top w:val="nil"/>
              <w:left w:val="nil"/>
              <w:bottom w:val="single" w:color="auto" w:sz="4" w:space="0"/>
              <w:right w:val="single" w:color="auto" w:sz="4" w:space="0"/>
            </w:tcBorders>
            <w:shd w:val="clear" w:color="auto" w:fill="auto"/>
            <w:vAlign w:val="center"/>
          </w:tcPr>
          <w:p w14:paraId="47CA2F65">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灌浆料C60</w:t>
            </w:r>
          </w:p>
        </w:tc>
        <w:tc>
          <w:tcPr>
            <w:tcW w:w="859" w:type="dxa"/>
            <w:tcBorders>
              <w:top w:val="single" w:color="auto" w:sz="4" w:space="0"/>
              <w:left w:val="nil"/>
              <w:bottom w:val="single" w:color="auto" w:sz="4" w:space="0"/>
              <w:right w:val="single" w:color="auto" w:sz="4" w:space="0"/>
            </w:tcBorders>
            <w:vAlign w:val="center"/>
          </w:tcPr>
          <w:p w14:paraId="6C839E2F">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m3</w:t>
            </w:r>
          </w:p>
        </w:tc>
        <w:tc>
          <w:tcPr>
            <w:tcW w:w="1434" w:type="dxa"/>
            <w:tcBorders>
              <w:top w:val="nil"/>
              <w:left w:val="single" w:color="auto" w:sz="4" w:space="0"/>
              <w:bottom w:val="single" w:color="auto" w:sz="4" w:space="0"/>
              <w:right w:val="single" w:color="auto" w:sz="4" w:space="0"/>
            </w:tcBorders>
            <w:shd w:val="clear" w:color="auto" w:fill="auto"/>
            <w:noWrap/>
            <w:vAlign w:val="center"/>
          </w:tcPr>
          <w:p w14:paraId="7CE19214">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57.59</w:t>
            </w:r>
          </w:p>
        </w:tc>
        <w:tc>
          <w:tcPr>
            <w:tcW w:w="2007" w:type="dxa"/>
            <w:tcBorders>
              <w:top w:val="nil"/>
              <w:left w:val="nil"/>
              <w:bottom w:val="single" w:color="auto" w:sz="4" w:space="0"/>
              <w:right w:val="single" w:color="auto" w:sz="4" w:space="0"/>
            </w:tcBorders>
            <w:shd w:val="clear" w:color="auto" w:fill="auto"/>
            <w:noWrap/>
            <w:vAlign w:val="center"/>
          </w:tcPr>
          <w:p w14:paraId="38C8B7F9">
            <w:pPr>
              <w:widowControl/>
              <w:jc w:val="center"/>
              <w:rPr>
                <w:rFonts w:hint="default" w:ascii="Times New Roman" w:hAnsi="Times New Roman" w:cs="Times New Roman"/>
                <w:kern w:val="0"/>
                <w:szCs w:val="21"/>
                <w:lang w:val="en-US" w:eastAsia="zh-CN"/>
              </w:rPr>
            </w:pPr>
          </w:p>
        </w:tc>
        <w:tc>
          <w:tcPr>
            <w:tcW w:w="2058" w:type="dxa"/>
            <w:tcBorders>
              <w:top w:val="nil"/>
              <w:left w:val="nil"/>
              <w:bottom w:val="single" w:color="auto" w:sz="4" w:space="0"/>
              <w:right w:val="single" w:color="auto" w:sz="4" w:space="0"/>
            </w:tcBorders>
            <w:shd w:val="clear" w:color="auto" w:fill="auto"/>
            <w:noWrap/>
            <w:vAlign w:val="center"/>
          </w:tcPr>
          <w:p w14:paraId="615231A0">
            <w:pPr>
              <w:widowControl/>
              <w:jc w:val="center"/>
              <w:rPr>
                <w:rFonts w:hint="default" w:ascii="Times New Roman" w:hAnsi="Times New Roman" w:cs="Times New Roman"/>
                <w:kern w:val="0"/>
                <w:szCs w:val="21"/>
                <w:lang w:val="en-US" w:eastAsia="zh-CN"/>
              </w:rPr>
            </w:pPr>
          </w:p>
        </w:tc>
      </w:tr>
      <w:tr w14:paraId="266879A9">
        <w:tblPrEx>
          <w:tblCellMar>
            <w:top w:w="0" w:type="dxa"/>
            <w:left w:w="108" w:type="dxa"/>
            <w:bottom w:w="0" w:type="dxa"/>
            <w:right w:w="108" w:type="dxa"/>
          </w:tblCellMar>
        </w:tblPrEx>
        <w:trPr>
          <w:trHeight w:val="609" w:hRule="atLeast"/>
        </w:trPr>
        <w:tc>
          <w:tcPr>
            <w:tcW w:w="718" w:type="dxa"/>
            <w:tcBorders>
              <w:top w:val="nil"/>
              <w:left w:val="single" w:color="auto" w:sz="4" w:space="0"/>
              <w:bottom w:val="single" w:color="auto" w:sz="4" w:space="0"/>
              <w:right w:val="single" w:color="auto" w:sz="4" w:space="0"/>
            </w:tcBorders>
            <w:shd w:val="clear" w:color="auto" w:fill="auto"/>
            <w:noWrap/>
            <w:vAlign w:val="center"/>
          </w:tcPr>
          <w:p w14:paraId="66B9C6A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1720" w:type="dxa"/>
            <w:tcBorders>
              <w:top w:val="nil"/>
              <w:left w:val="nil"/>
              <w:bottom w:val="single" w:color="auto" w:sz="4" w:space="0"/>
              <w:right w:val="single" w:color="auto" w:sz="4" w:space="0"/>
            </w:tcBorders>
            <w:shd w:val="clear" w:color="auto" w:fill="auto"/>
            <w:vAlign w:val="center"/>
          </w:tcPr>
          <w:p w14:paraId="0465548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钢筋HRB400E</w:t>
            </w:r>
          </w:p>
        </w:tc>
        <w:tc>
          <w:tcPr>
            <w:tcW w:w="859" w:type="dxa"/>
            <w:tcBorders>
              <w:top w:val="single" w:color="auto" w:sz="4" w:space="0"/>
              <w:left w:val="nil"/>
              <w:bottom w:val="single" w:color="auto" w:sz="4" w:space="0"/>
              <w:right w:val="single" w:color="auto" w:sz="4" w:space="0"/>
            </w:tcBorders>
            <w:vAlign w:val="center"/>
          </w:tcPr>
          <w:p w14:paraId="1B922175">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t</w:t>
            </w:r>
          </w:p>
        </w:tc>
        <w:tc>
          <w:tcPr>
            <w:tcW w:w="1434" w:type="dxa"/>
            <w:tcBorders>
              <w:top w:val="nil"/>
              <w:left w:val="single" w:color="auto" w:sz="4" w:space="0"/>
              <w:bottom w:val="single" w:color="auto" w:sz="4" w:space="0"/>
              <w:right w:val="single" w:color="auto" w:sz="4" w:space="0"/>
            </w:tcBorders>
            <w:shd w:val="clear" w:color="auto" w:fill="auto"/>
            <w:noWrap/>
            <w:vAlign w:val="center"/>
          </w:tcPr>
          <w:p w14:paraId="1C99E1CA">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36.844</w:t>
            </w:r>
          </w:p>
        </w:tc>
        <w:tc>
          <w:tcPr>
            <w:tcW w:w="2007" w:type="dxa"/>
            <w:tcBorders>
              <w:top w:val="nil"/>
              <w:left w:val="nil"/>
              <w:bottom w:val="single" w:color="auto" w:sz="4" w:space="0"/>
              <w:right w:val="single" w:color="auto" w:sz="4" w:space="0"/>
            </w:tcBorders>
            <w:shd w:val="clear" w:color="auto" w:fill="auto"/>
            <w:noWrap/>
            <w:vAlign w:val="center"/>
          </w:tcPr>
          <w:p w14:paraId="161BCC86">
            <w:pPr>
              <w:widowControl/>
              <w:jc w:val="center"/>
              <w:rPr>
                <w:rFonts w:hint="default" w:ascii="Times New Roman" w:hAnsi="Times New Roman" w:cs="Times New Roman"/>
                <w:kern w:val="0"/>
                <w:szCs w:val="21"/>
                <w:lang w:val="en-US" w:eastAsia="zh-CN"/>
              </w:rPr>
            </w:pPr>
          </w:p>
        </w:tc>
        <w:tc>
          <w:tcPr>
            <w:tcW w:w="2058" w:type="dxa"/>
            <w:tcBorders>
              <w:top w:val="nil"/>
              <w:left w:val="nil"/>
              <w:bottom w:val="single" w:color="auto" w:sz="4" w:space="0"/>
              <w:right w:val="single" w:color="auto" w:sz="4" w:space="0"/>
            </w:tcBorders>
            <w:shd w:val="clear" w:color="auto" w:fill="auto"/>
            <w:noWrap/>
            <w:vAlign w:val="center"/>
          </w:tcPr>
          <w:p w14:paraId="37516A68">
            <w:pPr>
              <w:widowControl/>
              <w:jc w:val="center"/>
              <w:rPr>
                <w:rFonts w:hint="default" w:ascii="Times New Roman" w:hAnsi="Times New Roman" w:cs="Times New Roman"/>
                <w:kern w:val="0"/>
                <w:szCs w:val="21"/>
                <w:lang w:val="en-US" w:eastAsia="zh-CN"/>
              </w:rPr>
            </w:pPr>
          </w:p>
        </w:tc>
      </w:tr>
      <w:tr w14:paraId="1243BB13">
        <w:tblPrEx>
          <w:tblCellMar>
            <w:top w:w="0" w:type="dxa"/>
            <w:left w:w="108" w:type="dxa"/>
            <w:bottom w:w="0" w:type="dxa"/>
            <w:right w:w="108" w:type="dxa"/>
          </w:tblCellMar>
        </w:tblPrEx>
        <w:trPr>
          <w:trHeight w:val="609" w:hRule="atLeast"/>
        </w:trPr>
        <w:tc>
          <w:tcPr>
            <w:tcW w:w="718" w:type="dxa"/>
            <w:tcBorders>
              <w:top w:val="nil"/>
              <w:left w:val="single" w:color="auto" w:sz="4" w:space="0"/>
              <w:bottom w:val="single" w:color="auto" w:sz="4" w:space="0"/>
              <w:right w:val="single" w:color="auto" w:sz="4" w:space="0"/>
            </w:tcBorders>
            <w:shd w:val="clear" w:color="auto" w:fill="auto"/>
            <w:noWrap/>
            <w:vAlign w:val="center"/>
          </w:tcPr>
          <w:p w14:paraId="612929D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3</w:t>
            </w:r>
          </w:p>
        </w:tc>
        <w:tc>
          <w:tcPr>
            <w:tcW w:w="1720" w:type="dxa"/>
            <w:tcBorders>
              <w:top w:val="nil"/>
              <w:left w:val="nil"/>
              <w:bottom w:val="single" w:color="auto" w:sz="4" w:space="0"/>
              <w:right w:val="single" w:color="auto" w:sz="4" w:space="0"/>
            </w:tcBorders>
            <w:shd w:val="clear" w:color="auto" w:fill="auto"/>
            <w:vAlign w:val="center"/>
          </w:tcPr>
          <w:p w14:paraId="03708634">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钢材Q235B</w:t>
            </w:r>
          </w:p>
        </w:tc>
        <w:tc>
          <w:tcPr>
            <w:tcW w:w="859" w:type="dxa"/>
            <w:tcBorders>
              <w:top w:val="single" w:color="auto" w:sz="4" w:space="0"/>
              <w:left w:val="nil"/>
              <w:bottom w:val="single" w:color="auto" w:sz="4" w:space="0"/>
              <w:right w:val="single" w:color="auto" w:sz="4" w:space="0"/>
            </w:tcBorders>
            <w:vAlign w:val="center"/>
          </w:tcPr>
          <w:p w14:paraId="7969B15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t</w:t>
            </w:r>
          </w:p>
        </w:tc>
        <w:tc>
          <w:tcPr>
            <w:tcW w:w="1434" w:type="dxa"/>
            <w:tcBorders>
              <w:top w:val="nil"/>
              <w:left w:val="single" w:color="auto" w:sz="4" w:space="0"/>
              <w:bottom w:val="single" w:color="auto" w:sz="4" w:space="0"/>
              <w:right w:val="single" w:color="auto" w:sz="4" w:space="0"/>
            </w:tcBorders>
            <w:shd w:val="clear" w:color="auto" w:fill="auto"/>
            <w:noWrap/>
            <w:vAlign w:val="center"/>
          </w:tcPr>
          <w:p w14:paraId="37E0E976">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2.88</w:t>
            </w:r>
          </w:p>
        </w:tc>
        <w:tc>
          <w:tcPr>
            <w:tcW w:w="2007" w:type="dxa"/>
            <w:tcBorders>
              <w:top w:val="nil"/>
              <w:left w:val="nil"/>
              <w:bottom w:val="single" w:color="auto" w:sz="4" w:space="0"/>
              <w:right w:val="single" w:color="auto" w:sz="4" w:space="0"/>
            </w:tcBorders>
            <w:shd w:val="clear" w:color="auto" w:fill="auto"/>
            <w:noWrap/>
            <w:vAlign w:val="center"/>
          </w:tcPr>
          <w:p w14:paraId="3263439C">
            <w:pPr>
              <w:widowControl/>
              <w:jc w:val="center"/>
              <w:rPr>
                <w:rFonts w:hint="default" w:ascii="Times New Roman" w:hAnsi="Times New Roman" w:cs="Times New Roman"/>
                <w:kern w:val="0"/>
                <w:szCs w:val="21"/>
                <w:lang w:val="en-US" w:eastAsia="zh-CN"/>
              </w:rPr>
            </w:pPr>
          </w:p>
        </w:tc>
        <w:tc>
          <w:tcPr>
            <w:tcW w:w="2058" w:type="dxa"/>
            <w:tcBorders>
              <w:top w:val="nil"/>
              <w:left w:val="nil"/>
              <w:bottom w:val="single" w:color="auto" w:sz="4" w:space="0"/>
              <w:right w:val="single" w:color="auto" w:sz="4" w:space="0"/>
            </w:tcBorders>
            <w:shd w:val="clear" w:color="auto" w:fill="auto"/>
            <w:noWrap/>
            <w:vAlign w:val="center"/>
          </w:tcPr>
          <w:p w14:paraId="7843B06B">
            <w:pPr>
              <w:widowControl/>
              <w:jc w:val="center"/>
              <w:rPr>
                <w:rFonts w:hint="default" w:ascii="Times New Roman" w:hAnsi="Times New Roman" w:cs="Times New Roman"/>
                <w:kern w:val="0"/>
                <w:szCs w:val="21"/>
                <w:lang w:val="en-US" w:eastAsia="zh-CN"/>
              </w:rPr>
            </w:pPr>
          </w:p>
        </w:tc>
      </w:tr>
      <w:tr w14:paraId="4E300F4E">
        <w:tblPrEx>
          <w:tblCellMar>
            <w:top w:w="0" w:type="dxa"/>
            <w:left w:w="108" w:type="dxa"/>
            <w:bottom w:w="0" w:type="dxa"/>
            <w:right w:w="108" w:type="dxa"/>
          </w:tblCellMar>
        </w:tblPrEx>
        <w:trPr>
          <w:trHeight w:val="609" w:hRule="atLeast"/>
        </w:trPr>
        <w:tc>
          <w:tcPr>
            <w:tcW w:w="718" w:type="dxa"/>
            <w:tcBorders>
              <w:top w:val="nil"/>
              <w:left w:val="single" w:color="auto" w:sz="4" w:space="0"/>
              <w:bottom w:val="single" w:color="auto" w:sz="4" w:space="0"/>
              <w:right w:val="single" w:color="auto" w:sz="4" w:space="0"/>
            </w:tcBorders>
            <w:shd w:val="clear" w:color="auto" w:fill="auto"/>
            <w:noWrap/>
            <w:vAlign w:val="center"/>
          </w:tcPr>
          <w:p w14:paraId="0023E427">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4</w:t>
            </w:r>
          </w:p>
        </w:tc>
        <w:tc>
          <w:tcPr>
            <w:tcW w:w="1720" w:type="dxa"/>
            <w:tcBorders>
              <w:top w:val="nil"/>
              <w:left w:val="nil"/>
              <w:bottom w:val="single" w:color="auto" w:sz="4" w:space="0"/>
              <w:right w:val="single" w:color="auto" w:sz="4" w:space="0"/>
            </w:tcBorders>
            <w:shd w:val="clear" w:color="auto" w:fill="auto"/>
            <w:vAlign w:val="center"/>
          </w:tcPr>
          <w:p w14:paraId="59242A86">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屋面压型钢板</w:t>
            </w:r>
          </w:p>
        </w:tc>
        <w:tc>
          <w:tcPr>
            <w:tcW w:w="859" w:type="dxa"/>
            <w:tcBorders>
              <w:top w:val="single" w:color="auto" w:sz="4" w:space="0"/>
              <w:left w:val="nil"/>
              <w:bottom w:val="single" w:color="auto" w:sz="4" w:space="0"/>
              <w:right w:val="single" w:color="auto" w:sz="4" w:space="0"/>
            </w:tcBorders>
            <w:vAlign w:val="center"/>
          </w:tcPr>
          <w:p w14:paraId="7C8BCBAB">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1434" w:type="dxa"/>
            <w:tcBorders>
              <w:top w:val="nil"/>
              <w:left w:val="single" w:color="auto" w:sz="4" w:space="0"/>
              <w:bottom w:val="single" w:color="auto" w:sz="4" w:space="0"/>
              <w:right w:val="single" w:color="auto" w:sz="4" w:space="0"/>
            </w:tcBorders>
            <w:shd w:val="clear" w:color="auto" w:fill="auto"/>
            <w:noWrap/>
            <w:vAlign w:val="center"/>
          </w:tcPr>
          <w:p w14:paraId="234A2955">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219.64</w:t>
            </w:r>
          </w:p>
        </w:tc>
        <w:tc>
          <w:tcPr>
            <w:tcW w:w="2007" w:type="dxa"/>
            <w:tcBorders>
              <w:top w:val="nil"/>
              <w:left w:val="nil"/>
              <w:bottom w:val="single" w:color="auto" w:sz="4" w:space="0"/>
              <w:right w:val="single" w:color="auto" w:sz="4" w:space="0"/>
            </w:tcBorders>
            <w:shd w:val="clear" w:color="auto" w:fill="auto"/>
            <w:noWrap/>
            <w:vAlign w:val="center"/>
          </w:tcPr>
          <w:p w14:paraId="1949AA9F">
            <w:pPr>
              <w:widowControl/>
              <w:jc w:val="center"/>
              <w:rPr>
                <w:rFonts w:hint="default" w:ascii="Times New Roman" w:hAnsi="Times New Roman" w:cs="Times New Roman"/>
                <w:kern w:val="0"/>
                <w:szCs w:val="21"/>
                <w:lang w:val="en-US" w:eastAsia="zh-CN"/>
              </w:rPr>
            </w:pPr>
          </w:p>
        </w:tc>
        <w:tc>
          <w:tcPr>
            <w:tcW w:w="2058" w:type="dxa"/>
            <w:tcBorders>
              <w:top w:val="nil"/>
              <w:left w:val="nil"/>
              <w:bottom w:val="single" w:color="auto" w:sz="4" w:space="0"/>
              <w:right w:val="single" w:color="auto" w:sz="4" w:space="0"/>
            </w:tcBorders>
            <w:shd w:val="clear" w:color="auto" w:fill="auto"/>
            <w:noWrap/>
            <w:vAlign w:val="center"/>
          </w:tcPr>
          <w:p w14:paraId="65B7901E">
            <w:pPr>
              <w:widowControl/>
              <w:jc w:val="center"/>
              <w:rPr>
                <w:rFonts w:hint="default" w:ascii="Times New Roman" w:hAnsi="Times New Roman" w:cs="Times New Roman"/>
                <w:kern w:val="0"/>
                <w:szCs w:val="21"/>
                <w:lang w:val="en-US" w:eastAsia="zh-CN"/>
              </w:rPr>
            </w:pPr>
          </w:p>
        </w:tc>
      </w:tr>
      <w:tr w14:paraId="7CA90346">
        <w:tblPrEx>
          <w:tblCellMar>
            <w:top w:w="0" w:type="dxa"/>
            <w:left w:w="108" w:type="dxa"/>
            <w:bottom w:w="0" w:type="dxa"/>
            <w:right w:w="108" w:type="dxa"/>
          </w:tblCellMar>
        </w:tblPrEx>
        <w:trPr>
          <w:trHeight w:val="609" w:hRule="atLeast"/>
        </w:trPr>
        <w:tc>
          <w:tcPr>
            <w:tcW w:w="718" w:type="dxa"/>
            <w:tcBorders>
              <w:top w:val="nil"/>
              <w:left w:val="single" w:color="auto" w:sz="4" w:space="0"/>
              <w:bottom w:val="single" w:color="auto" w:sz="4" w:space="0"/>
              <w:right w:val="single" w:color="auto" w:sz="4" w:space="0"/>
            </w:tcBorders>
            <w:shd w:val="clear" w:color="auto" w:fill="auto"/>
            <w:noWrap/>
            <w:vAlign w:val="center"/>
          </w:tcPr>
          <w:p w14:paraId="792253B9">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5</w:t>
            </w:r>
          </w:p>
        </w:tc>
        <w:tc>
          <w:tcPr>
            <w:tcW w:w="1720" w:type="dxa"/>
            <w:tcBorders>
              <w:top w:val="nil"/>
              <w:left w:val="nil"/>
              <w:bottom w:val="single" w:color="auto" w:sz="4" w:space="0"/>
              <w:right w:val="single" w:color="auto" w:sz="4" w:space="0"/>
            </w:tcBorders>
            <w:shd w:val="clear" w:color="auto" w:fill="auto"/>
            <w:vAlign w:val="center"/>
          </w:tcPr>
          <w:p w14:paraId="5552F1F0">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聚合物砂浆</w:t>
            </w:r>
          </w:p>
        </w:tc>
        <w:tc>
          <w:tcPr>
            <w:tcW w:w="859" w:type="dxa"/>
            <w:tcBorders>
              <w:top w:val="single" w:color="auto" w:sz="4" w:space="0"/>
              <w:left w:val="nil"/>
              <w:bottom w:val="single" w:color="auto" w:sz="4" w:space="0"/>
              <w:right w:val="single" w:color="auto" w:sz="4" w:space="0"/>
            </w:tcBorders>
            <w:vAlign w:val="center"/>
          </w:tcPr>
          <w:p w14:paraId="282ECCC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434" w:type="dxa"/>
            <w:tcBorders>
              <w:top w:val="nil"/>
              <w:left w:val="single" w:color="auto" w:sz="4" w:space="0"/>
              <w:bottom w:val="single" w:color="auto" w:sz="4" w:space="0"/>
              <w:right w:val="single" w:color="auto" w:sz="4" w:space="0"/>
            </w:tcBorders>
            <w:shd w:val="clear" w:color="auto" w:fill="auto"/>
            <w:noWrap/>
            <w:vAlign w:val="center"/>
          </w:tcPr>
          <w:p w14:paraId="0B7AC45D">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597631.1</w:t>
            </w:r>
          </w:p>
        </w:tc>
        <w:tc>
          <w:tcPr>
            <w:tcW w:w="2007" w:type="dxa"/>
            <w:tcBorders>
              <w:top w:val="nil"/>
              <w:left w:val="nil"/>
              <w:bottom w:val="single" w:color="auto" w:sz="4" w:space="0"/>
              <w:right w:val="single" w:color="auto" w:sz="4" w:space="0"/>
            </w:tcBorders>
            <w:shd w:val="clear" w:color="auto" w:fill="auto"/>
            <w:noWrap/>
            <w:vAlign w:val="center"/>
          </w:tcPr>
          <w:p w14:paraId="3783A8D1">
            <w:pPr>
              <w:widowControl/>
              <w:jc w:val="center"/>
              <w:rPr>
                <w:rFonts w:hint="default" w:ascii="Times New Roman" w:hAnsi="Times New Roman" w:cs="Times New Roman"/>
                <w:kern w:val="0"/>
                <w:szCs w:val="21"/>
                <w:lang w:val="en-US" w:eastAsia="zh-CN"/>
              </w:rPr>
            </w:pPr>
          </w:p>
        </w:tc>
        <w:tc>
          <w:tcPr>
            <w:tcW w:w="2058" w:type="dxa"/>
            <w:tcBorders>
              <w:top w:val="nil"/>
              <w:left w:val="nil"/>
              <w:bottom w:val="single" w:color="auto" w:sz="4" w:space="0"/>
              <w:right w:val="single" w:color="auto" w:sz="4" w:space="0"/>
            </w:tcBorders>
            <w:shd w:val="clear" w:color="auto" w:fill="auto"/>
            <w:noWrap/>
            <w:vAlign w:val="center"/>
          </w:tcPr>
          <w:p w14:paraId="357CB2E3">
            <w:pPr>
              <w:widowControl/>
              <w:jc w:val="center"/>
              <w:rPr>
                <w:rFonts w:hint="default" w:ascii="Times New Roman" w:hAnsi="Times New Roman" w:cs="Times New Roman"/>
                <w:kern w:val="0"/>
                <w:szCs w:val="21"/>
                <w:lang w:val="en-US" w:eastAsia="zh-CN"/>
              </w:rPr>
            </w:pPr>
          </w:p>
        </w:tc>
      </w:tr>
      <w:tr w14:paraId="23FD450D">
        <w:tblPrEx>
          <w:tblCellMar>
            <w:top w:w="0" w:type="dxa"/>
            <w:left w:w="108" w:type="dxa"/>
            <w:bottom w:w="0" w:type="dxa"/>
            <w:right w:w="108" w:type="dxa"/>
          </w:tblCellMar>
        </w:tblPrEx>
        <w:trPr>
          <w:trHeight w:val="609" w:hRule="atLeast"/>
        </w:trPr>
        <w:tc>
          <w:tcPr>
            <w:tcW w:w="718" w:type="dxa"/>
            <w:tcBorders>
              <w:top w:val="nil"/>
              <w:left w:val="single" w:color="auto" w:sz="4" w:space="0"/>
              <w:bottom w:val="single" w:color="auto" w:sz="4" w:space="0"/>
              <w:right w:val="single" w:color="auto" w:sz="4" w:space="0"/>
            </w:tcBorders>
            <w:shd w:val="clear" w:color="auto" w:fill="auto"/>
            <w:noWrap/>
            <w:vAlign w:val="center"/>
          </w:tcPr>
          <w:p w14:paraId="609D4A66">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6</w:t>
            </w:r>
          </w:p>
        </w:tc>
        <w:tc>
          <w:tcPr>
            <w:tcW w:w="1720" w:type="dxa"/>
            <w:tcBorders>
              <w:top w:val="nil"/>
              <w:left w:val="nil"/>
              <w:bottom w:val="single" w:color="auto" w:sz="4" w:space="0"/>
              <w:right w:val="single" w:color="auto" w:sz="4" w:space="0"/>
            </w:tcBorders>
            <w:shd w:val="clear" w:color="auto" w:fill="auto"/>
            <w:vAlign w:val="center"/>
          </w:tcPr>
          <w:p w14:paraId="1C7DA391">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抗裂砂浆</w:t>
            </w:r>
          </w:p>
        </w:tc>
        <w:tc>
          <w:tcPr>
            <w:tcW w:w="859" w:type="dxa"/>
            <w:tcBorders>
              <w:top w:val="single" w:color="auto" w:sz="4" w:space="0"/>
              <w:left w:val="nil"/>
              <w:bottom w:val="single" w:color="auto" w:sz="4" w:space="0"/>
              <w:right w:val="single" w:color="auto" w:sz="4" w:space="0"/>
            </w:tcBorders>
            <w:vAlign w:val="center"/>
          </w:tcPr>
          <w:p w14:paraId="666CADBE">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434" w:type="dxa"/>
            <w:tcBorders>
              <w:top w:val="nil"/>
              <w:left w:val="single" w:color="auto" w:sz="4" w:space="0"/>
              <w:bottom w:val="single" w:color="auto" w:sz="4" w:space="0"/>
              <w:right w:val="single" w:color="auto" w:sz="4" w:space="0"/>
            </w:tcBorders>
            <w:shd w:val="clear" w:color="auto" w:fill="auto"/>
            <w:noWrap/>
            <w:vAlign w:val="center"/>
          </w:tcPr>
          <w:p w14:paraId="36D3E9D0">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10283</w:t>
            </w:r>
          </w:p>
        </w:tc>
        <w:tc>
          <w:tcPr>
            <w:tcW w:w="2007" w:type="dxa"/>
            <w:tcBorders>
              <w:top w:val="nil"/>
              <w:left w:val="nil"/>
              <w:bottom w:val="single" w:color="auto" w:sz="4" w:space="0"/>
              <w:right w:val="single" w:color="auto" w:sz="4" w:space="0"/>
            </w:tcBorders>
            <w:shd w:val="clear" w:color="auto" w:fill="auto"/>
            <w:noWrap/>
            <w:vAlign w:val="center"/>
          </w:tcPr>
          <w:p w14:paraId="10A4FE88">
            <w:pPr>
              <w:widowControl/>
              <w:jc w:val="center"/>
              <w:rPr>
                <w:rFonts w:hint="default" w:ascii="Times New Roman" w:hAnsi="Times New Roman" w:cs="Times New Roman"/>
                <w:kern w:val="0"/>
                <w:szCs w:val="21"/>
                <w:lang w:val="en-US" w:eastAsia="zh-CN"/>
              </w:rPr>
            </w:pPr>
          </w:p>
        </w:tc>
        <w:tc>
          <w:tcPr>
            <w:tcW w:w="2058" w:type="dxa"/>
            <w:tcBorders>
              <w:top w:val="nil"/>
              <w:left w:val="nil"/>
              <w:bottom w:val="single" w:color="auto" w:sz="4" w:space="0"/>
              <w:right w:val="single" w:color="auto" w:sz="4" w:space="0"/>
            </w:tcBorders>
            <w:shd w:val="clear" w:color="auto" w:fill="auto"/>
            <w:noWrap/>
            <w:vAlign w:val="center"/>
          </w:tcPr>
          <w:p w14:paraId="1C1AEDD4">
            <w:pPr>
              <w:widowControl/>
              <w:jc w:val="center"/>
              <w:rPr>
                <w:rFonts w:hint="eastAsia" w:ascii="Times New Roman" w:hAnsi="Times New Roman" w:cs="Times New Roman"/>
                <w:kern w:val="0"/>
                <w:szCs w:val="21"/>
                <w:lang w:val="en-US" w:eastAsia="zh-CN"/>
              </w:rPr>
            </w:pPr>
          </w:p>
        </w:tc>
      </w:tr>
      <w:tr w14:paraId="516F62FC">
        <w:tblPrEx>
          <w:tblCellMar>
            <w:top w:w="0" w:type="dxa"/>
            <w:left w:w="108" w:type="dxa"/>
            <w:bottom w:w="0" w:type="dxa"/>
            <w:right w:w="108" w:type="dxa"/>
          </w:tblCellMar>
        </w:tblPrEx>
        <w:trPr>
          <w:trHeight w:val="609" w:hRule="atLeast"/>
        </w:trPr>
        <w:tc>
          <w:tcPr>
            <w:tcW w:w="718" w:type="dxa"/>
            <w:tcBorders>
              <w:top w:val="nil"/>
              <w:left w:val="single" w:color="auto" w:sz="4" w:space="0"/>
              <w:bottom w:val="single" w:color="auto" w:sz="4" w:space="0"/>
              <w:right w:val="single" w:color="auto" w:sz="4" w:space="0"/>
            </w:tcBorders>
            <w:shd w:val="clear" w:color="auto" w:fill="auto"/>
            <w:noWrap/>
            <w:vAlign w:val="center"/>
          </w:tcPr>
          <w:p w14:paraId="3E25FED2">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7</w:t>
            </w:r>
          </w:p>
        </w:tc>
        <w:tc>
          <w:tcPr>
            <w:tcW w:w="1720" w:type="dxa"/>
            <w:tcBorders>
              <w:top w:val="nil"/>
              <w:left w:val="nil"/>
              <w:bottom w:val="single" w:color="auto" w:sz="4" w:space="0"/>
              <w:right w:val="single" w:color="auto" w:sz="4" w:space="0"/>
            </w:tcBorders>
            <w:shd w:val="clear" w:color="auto" w:fill="auto"/>
            <w:vAlign w:val="center"/>
          </w:tcPr>
          <w:p w14:paraId="3A88C6C8">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陶粒砼</w:t>
            </w:r>
          </w:p>
        </w:tc>
        <w:tc>
          <w:tcPr>
            <w:tcW w:w="859" w:type="dxa"/>
            <w:tcBorders>
              <w:top w:val="single" w:color="auto" w:sz="4" w:space="0"/>
              <w:left w:val="nil"/>
              <w:bottom w:val="single" w:color="auto" w:sz="4" w:space="0"/>
              <w:right w:val="single" w:color="auto" w:sz="4" w:space="0"/>
            </w:tcBorders>
            <w:vAlign w:val="center"/>
          </w:tcPr>
          <w:p w14:paraId="712D9A4A">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m3</w:t>
            </w:r>
          </w:p>
        </w:tc>
        <w:tc>
          <w:tcPr>
            <w:tcW w:w="1434" w:type="dxa"/>
            <w:tcBorders>
              <w:top w:val="nil"/>
              <w:left w:val="single" w:color="auto" w:sz="4" w:space="0"/>
              <w:bottom w:val="single" w:color="auto" w:sz="4" w:space="0"/>
              <w:right w:val="single" w:color="auto" w:sz="4" w:space="0"/>
            </w:tcBorders>
            <w:shd w:val="clear" w:color="auto" w:fill="auto"/>
            <w:noWrap/>
            <w:vAlign w:val="center"/>
          </w:tcPr>
          <w:p w14:paraId="5C7EECB8">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66.51</w:t>
            </w:r>
          </w:p>
        </w:tc>
        <w:tc>
          <w:tcPr>
            <w:tcW w:w="2007" w:type="dxa"/>
            <w:tcBorders>
              <w:top w:val="nil"/>
              <w:left w:val="nil"/>
              <w:bottom w:val="single" w:color="auto" w:sz="4" w:space="0"/>
              <w:right w:val="single" w:color="auto" w:sz="4" w:space="0"/>
            </w:tcBorders>
            <w:shd w:val="clear" w:color="auto" w:fill="auto"/>
            <w:noWrap/>
            <w:vAlign w:val="center"/>
          </w:tcPr>
          <w:p w14:paraId="07AA4C93">
            <w:pPr>
              <w:widowControl/>
              <w:jc w:val="center"/>
              <w:rPr>
                <w:rFonts w:hint="eastAsia" w:ascii="Times New Roman" w:hAnsi="Times New Roman" w:cs="Times New Roman"/>
                <w:kern w:val="0"/>
                <w:szCs w:val="21"/>
                <w:lang w:val="en-US" w:eastAsia="zh-CN"/>
              </w:rPr>
            </w:pPr>
          </w:p>
        </w:tc>
        <w:tc>
          <w:tcPr>
            <w:tcW w:w="2058" w:type="dxa"/>
            <w:tcBorders>
              <w:top w:val="nil"/>
              <w:left w:val="nil"/>
              <w:bottom w:val="single" w:color="auto" w:sz="4" w:space="0"/>
              <w:right w:val="single" w:color="auto" w:sz="4" w:space="0"/>
            </w:tcBorders>
            <w:shd w:val="clear" w:color="auto" w:fill="auto"/>
            <w:noWrap/>
            <w:vAlign w:val="center"/>
          </w:tcPr>
          <w:p w14:paraId="66CC89C0">
            <w:pPr>
              <w:widowControl/>
              <w:jc w:val="center"/>
              <w:rPr>
                <w:rFonts w:hint="default" w:ascii="Times New Roman" w:hAnsi="Times New Roman" w:cs="Times New Roman"/>
                <w:kern w:val="0"/>
                <w:szCs w:val="21"/>
                <w:lang w:val="en-US" w:eastAsia="zh-CN"/>
              </w:rPr>
            </w:pPr>
          </w:p>
        </w:tc>
      </w:tr>
      <w:tr w14:paraId="6F8726C1">
        <w:tblPrEx>
          <w:tblCellMar>
            <w:top w:w="0" w:type="dxa"/>
            <w:left w:w="108" w:type="dxa"/>
            <w:bottom w:w="0" w:type="dxa"/>
            <w:right w:w="108" w:type="dxa"/>
          </w:tblCellMar>
        </w:tblPrEx>
        <w:trPr>
          <w:trHeight w:val="609" w:hRule="atLeast"/>
        </w:trPr>
        <w:tc>
          <w:tcPr>
            <w:tcW w:w="24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F9138B1">
            <w:pPr>
              <w:widowControl/>
              <w:jc w:val="center"/>
              <w:rPr>
                <w:rFonts w:ascii="Times New Roman" w:hAnsi="Times New Roman" w:cs="Times New Roman"/>
                <w:kern w:val="0"/>
                <w:szCs w:val="21"/>
              </w:rPr>
            </w:pPr>
            <w:r>
              <w:rPr>
                <w:rFonts w:hint="eastAsia" w:ascii="Times New Roman" w:hAnsi="Times New Roman" w:cs="Times New Roman"/>
                <w:kern w:val="0"/>
                <w:szCs w:val="21"/>
              </w:rPr>
              <w:t>不含税合计（元）</w:t>
            </w:r>
          </w:p>
        </w:tc>
        <w:tc>
          <w:tcPr>
            <w:tcW w:w="6358" w:type="dxa"/>
            <w:gridSpan w:val="4"/>
            <w:tcBorders>
              <w:top w:val="single" w:color="auto" w:sz="4" w:space="0"/>
              <w:left w:val="nil"/>
              <w:bottom w:val="single" w:color="auto" w:sz="4" w:space="0"/>
              <w:right w:val="single" w:color="auto" w:sz="4" w:space="0"/>
            </w:tcBorders>
            <w:vAlign w:val="center"/>
          </w:tcPr>
          <w:p w14:paraId="6981C933">
            <w:pPr>
              <w:widowControl/>
              <w:jc w:val="center"/>
              <w:rPr>
                <w:rFonts w:hint="default" w:ascii="Times New Roman" w:hAnsi="Times New Roman" w:cs="Times New Roman" w:eastAsiaTheme="minorEastAsia"/>
                <w:kern w:val="0"/>
                <w:szCs w:val="21"/>
                <w:u w:val="single"/>
                <w:lang w:val="en-US" w:eastAsia="zh-CN"/>
              </w:rPr>
            </w:pPr>
          </w:p>
        </w:tc>
      </w:tr>
      <w:tr w14:paraId="5FB341ED">
        <w:tblPrEx>
          <w:tblCellMar>
            <w:top w:w="0" w:type="dxa"/>
            <w:left w:w="108" w:type="dxa"/>
            <w:bottom w:w="0" w:type="dxa"/>
            <w:right w:w="108" w:type="dxa"/>
          </w:tblCellMar>
        </w:tblPrEx>
        <w:trPr>
          <w:trHeight w:val="609" w:hRule="atLeast"/>
        </w:trPr>
        <w:tc>
          <w:tcPr>
            <w:tcW w:w="24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C0F55F1">
            <w:pPr>
              <w:widowControl/>
              <w:jc w:val="center"/>
              <w:rPr>
                <w:rFonts w:hint="eastAsia"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税费（税率</w:t>
            </w:r>
            <w:r>
              <w:rPr>
                <w:rFonts w:hint="eastAsia" w:ascii="Times New Roman" w:hAnsi="Times New Roman" w:cs="Times New Roman"/>
                <w:kern w:val="0"/>
                <w:szCs w:val="21"/>
                <w:u w:val="single"/>
                <w:lang w:val="en-US" w:eastAsia="zh-CN"/>
              </w:rPr>
              <w:t xml:space="preserve">  </w:t>
            </w:r>
            <w:r>
              <w:rPr>
                <w:rFonts w:hint="eastAsia" w:ascii="Times New Roman" w:hAnsi="Times New Roman" w:cs="Times New Roman"/>
                <w:kern w:val="0"/>
                <w:szCs w:val="21"/>
                <w:u w:val="none"/>
                <w:lang w:val="en-US" w:eastAsia="zh-CN"/>
              </w:rPr>
              <w:t>%</w:t>
            </w:r>
            <w:r>
              <w:rPr>
                <w:rFonts w:hint="eastAsia" w:ascii="Times New Roman" w:hAnsi="Times New Roman" w:cs="Times New Roman"/>
                <w:kern w:val="0"/>
                <w:szCs w:val="21"/>
                <w:lang w:val="en-US" w:eastAsia="zh-CN"/>
              </w:rPr>
              <w:t>）</w:t>
            </w:r>
          </w:p>
        </w:tc>
        <w:tc>
          <w:tcPr>
            <w:tcW w:w="6358" w:type="dxa"/>
            <w:gridSpan w:val="4"/>
            <w:tcBorders>
              <w:top w:val="single" w:color="auto" w:sz="4" w:space="0"/>
              <w:left w:val="nil"/>
              <w:bottom w:val="single" w:color="auto" w:sz="4" w:space="0"/>
              <w:right w:val="single" w:color="auto" w:sz="4" w:space="0"/>
            </w:tcBorders>
            <w:vAlign w:val="center"/>
          </w:tcPr>
          <w:p w14:paraId="26F2D7EB">
            <w:pPr>
              <w:widowControl/>
              <w:jc w:val="center"/>
              <w:rPr>
                <w:rFonts w:hint="default" w:ascii="Times New Roman" w:hAnsi="Times New Roman" w:cs="Times New Roman"/>
                <w:kern w:val="0"/>
                <w:szCs w:val="21"/>
                <w:u w:val="single"/>
                <w:lang w:val="en-US" w:eastAsia="zh-CN"/>
              </w:rPr>
            </w:pPr>
          </w:p>
        </w:tc>
      </w:tr>
      <w:tr w14:paraId="70F2E645">
        <w:tblPrEx>
          <w:tblCellMar>
            <w:top w:w="0" w:type="dxa"/>
            <w:left w:w="108" w:type="dxa"/>
            <w:bottom w:w="0" w:type="dxa"/>
            <w:right w:w="108" w:type="dxa"/>
          </w:tblCellMar>
        </w:tblPrEx>
        <w:trPr>
          <w:trHeight w:val="609" w:hRule="atLeast"/>
        </w:trPr>
        <w:tc>
          <w:tcPr>
            <w:tcW w:w="243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20A3E3E">
            <w:pPr>
              <w:widowControl/>
              <w:jc w:val="center"/>
              <w:rPr>
                <w:rFonts w:hint="eastAsia" w:ascii="Times New Roman" w:hAnsi="Times New Roman" w:cs="Times New Roman"/>
                <w:kern w:val="0"/>
                <w:szCs w:val="21"/>
              </w:rPr>
            </w:pPr>
            <w:r>
              <w:rPr>
                <w:rFonts w:hint="eastAsia" w:ascii="Times New Roman" w:hAnsi="Times New Roman" w:cs="Times New Roman"/>
                <w:kern w:val="0"/>
                <w:szCs w:val="21"/>
              </w:rPr>
              <w:t>含税合计（元）</w:t>
            </w:r>
          </w:p>
        </w:tc>
        <w:tc>
          <w:tcPr>
            <w:tcW w:w="6358" w:type="dxa"/>
            <w:gridSpan w:val="4"/>
            <w:tcBorders>
              <w:top w:val="single" w:color="auto" w:sz="4" w:space="0"/>
              <w:left w:val="nil"/>
              <w:bottom w:val="single" w:color="auto" w:sz="4" w:space="0"/>
              <w:right w:val="single" w:color="auto" w:sz="4" w:space="0"/>
            </w:tcBorders>
            <w:vAlign w:val="center"/>
          </w:tcPr>
          <w:p w14:paraId="2243A591">
            <w:pPr>
              <w:widowControl/>
              <w:jc w:val="center"/>
              <w:rPr>
                <w:rFonts w:hint="default" w:ascii="Times New Roman" w:hAnsi="Times New Roman" w:cs="Times New Roman"/>
                <w:kern w:val="0"/>
                <w:szCs w:val="21"/>
                <w:u w:val="single"/>
                <w:lang w:val="en-US" w:eastAsia="zh-CN"/>
              </w:rPr>
            </w:pPr>
          </w:p>
        </w:tc>
      </w:tr>
      <w:tr w14:paraId="2EC8DB56">
        <w:tblPrEx>
          <w:tblCellMar>
            <w:top w:w="0" w:type="dxa"/>
            <w:left w:w="108" w:type="dxa"/>
            <w:bottom w:w="0" w:type="dxa"/>
            <w:right w:w="108" w:type="dxa"/>
          </w:tblCellMar>
        </w:tblPrEx>
        <w:trPr>
          <w:trHeight w:val="1865" w:hRule="atLeast"/>
        </w:trPr>
        <w:tc>
          <w:tcPr>
            <w:tcW w:w="8796" w:type="dxa"/>
            <w:gridSpan w:val="6"/>
            <w:tcBorders>
              <w:top w:val="single" w:color="auto" w:sz="4" w:space="0"/>
              <w:left w:val="single" w:color="auto" w:sz="4" w:space="0"/>
              <w:bottom w:val="single" w:color="auto" w:sz="4" w:space="0"/>
              <w:right w:val="single" w:color="auto" w:sz="4" w:space="0"/>
            </w:tcBorders>
          </w:tcPr>
          <w:p w14:paraId="79F2010C">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3F96C13D">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09C530B1">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52AC5520">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1729EF36">
            <w:pPr>
              <w:jc w:val="left"/>
              <w:rPr>
                <w:rFonts w:ascii="Times New Roman" w:hAnsi="Times New Roman" w:eastAsia="微软雅黑" w:cs="Times New Roman"/>
                <w:kern w:val="0"/>
                <w:sz w:val="18"/>
              </w:rPr>
            </w:pPr>
            <w:r>
              <w:rPr>
                <w:rFonts w:hint="eastAsia" w:ascii="Times New Roman" w:hAnsi="Times New Roman" w:eastAsia="微软雅黑" w:cs="Times New Roman"/>
                <w:kern w:val="0"/>
                <w:sz w:val="18"/>
                <w:lang w:val="en-US" w:eastAsia="zh-CN"/>
              </w:rPr>
              <w:t>4</w:t>
            </w:r>
            <w:r>
              <w:rPr>
                <w:rFonts w:ascii="Times New Roman" w:hAnsi="Times New Roman" w:eastAsia="微软雅黑" w:cs="Times New Roman"/>
                <w:kern w:val="0"/>
                <w:sz w:val="18"/>
              </w:rPr>
              <w:t>、本合同材料采购最终结算价以</w:t>
            </w:r>
            <w:r>
              <w:rPr>
                <w:rFonts w:hint="eastAsia" w:ascii="Times New Roman" w:hAnsi="Times New Roman" w:eastAsia="微软雅黑" w:cs="Times New Roman"/>
                <w:kern w:val="0"/>
                <w:sz w:val="18"/>
              </w:rPr>
              <w:t xml:space="preserve"> </w:t>
            </w:r>
            <w:r>
              <w:rPr>
                <w:rFonts w:hint="eastAsia" w:ascii="Times New Roman" w:hAnsi="Times New Roman" w:eastAsia="微软雅黑" w:cs="Times New Roman"/>
                <w:b/>
                <w:kern w:val="0"/>
                <w:sz w:val="18"/>
              </w:rPr>
              <w:t xml:space="preserve">合同含税单价*实际使用数量 </w:t>
            </w:r>
            <w:r>
              <w:rPr>
                <w:rFonts w:ascii="Times New Roman" w:hAnsi="Times New Roman" w:eastAsia="微软雅黑" w:cs="Times New Roman"/>
                <w:kern w:val="0"/>
                <w:sz w:val="18"/>
              </w:rPr>
              <w:t>确定。</w:t>
            </w:r>
          </w:p>
          <w:p w14:paraId="0ADF03FA">
            <w:pPr>
              <w:spacing w:line="14" w:lineRule="auto"/>
              <w:jc w:val="left"/>
              <w:rPr>
                <w:rFonts w:ascii="微软雅黑" w:hAnsi="微软雅黑" w:eastAsia="微软雅黑"/>
                <w:color w:val="000000"/>
                <w:sz w:val="18"/>
              </w:rPr>
            </w:pPr>
          </w:p>
        </w:tc>
      </w:tr>
    </w:tbl>
    <w:p w14:paraId="41874717">
      <w:pPr>
        <w:spacing w:before="10" w:line="360" w:lineRule="auto"/>
        <w:jc w:val="center"/>
        <w:rPr>
          <w:rFonts w:hint="eastAsia" w:ascii="黑体" w:hAnsi="黑体" w:eastAsia="黑体" w:cs="宋体"/>
          <w:sz w:val="24"/>
          <w:szCs w:val="24"/>
        </w:rPr>
      </w:pPr>
    </w:p>
    <w:p w14:paraId="1C511D07">
      <w:pPr>
        <w:spacing w:before="26"/>
        <w:ind w:left="81"/>
        <w:jc w:val="center"/>
        <w:rPr>
          <w:rFonts w:ascii="宋体" w:hAnsi="宋体" w:eastAsia="宋体" w:cs="宋体"/>
          <w:b/>
          <w:bCs/>
          <w:sz w:val="24"/>
          <w:szCs w:val="24"/>
        </w:rPr>
      </w:pPr>
    </w:p>
    <w:p w14:paraId="00D1A925">
      <w:pPr>
        <w:spacing w:before="26"/>
        <w:ind w:left="81"/>
        <w:jc w:val="center"/>
        <w:rPr>
          <w:rFonts w:ascii="宋体" w:hAnsi="宋体" w:eastAsia="宋体" w:cs="宋体"/>
          <w:b/>
          <w:bCs/>
          <w:sz w:val="24"/>
          <w:szCs w:val="24"/>
        </w:rPr>
      </w:pPr>
    </w:p>
    <w:p w14:paraId="1737A080">
      <w:pPr>
        <w:spacing w:before="26"/>
        <w:ind w:left="81"/>
        <w:jc w:val="center"/>
        <w:rPr>
          <w:rFonts w:ascii="宋体" w:hAnsi="宋体" w:eastAsia="宋体" w:cs="宋体"/>
          <w:b/>
          <w:bCs/>
          <w:sz w:val="24"/>
          <w:szCs w:val="24"/>
        </w:rPr>
      </w:pPr>
    </w:p>
    <w:p w14:paraId="679A792E">
      <w:pPr>
        <w:spacing w:before="26"/>
        <w:ind w:firstLine="5952" w:firstLineChars="2600"/>
        <w:rPr>
          <w:rFonts w:ascii="宋体" w:hAnsi="宋体" w:eastAsia="宋体" w:cs="宋体"/>
          <w:b/>
          <w:bCs/>
          <w:w w:val="95"/>
          <w:sz w:val="24"/>
          <w:szCs w:val="24"/>
        </w:rPr>
      </w:pPr>
    </w:p>
    <w:p w14:paraId="58664331">
      <w:pPr>
        <w:spacing w:before="26"/>
        <w:ind w:right="460" w:firstLine="4418" w:firstLineChars="1930"/>
        <w:rPr>
          <w:rFonts w:ascii="宋体" w:hAnsi="宋体" w:eastAsia="宋体" w:cs="宋体"/>
          <w:b/>
          <w:bCs/>
          <w:w w:val="95"/>
          <w:sz w:val="24"/>
          <w:szCs w:val="24"/>
          <w:u w:val="single"/>
        </w:rPr>
      </w:pPr>
      <w:r>
        <w:rPr>
          <w:rFonts w:hint="eastAsia" w:ascii="宋体" w:hAnsi="宋体" w:eastAsia="宋体" w:cs="宋体"/>
          <w:b/>
          <w:bCs/>
          <w:w w:val="95"/>
          <w:sz w:val="24"/>
          <w:szCs w:val="24"/>
        </w:rPr>
        <w:t>竞选人</w:t>
      </w:r>
      <w:r>
        <w:rPr>
          <w:rFonts w:ascii="宋体" w:hAnsi="宋体" w:eastAsia="宋体" w:cs="宋体"/>
          <w:b/>
          <w:bCs/>
          <w:w w:val="95"/>
          <w:sz w:val="24"/>
          <w:szCs w:val="24"/>
        </w:rPr>
        <w:t>（公章）：</w:t>
      </w:r>
      <w:r>
        <w:rPr>
          <w:rFonts w:hint="eastAsia" w:ascii="宋体" w:hAnsi="宋体" w:eastAsia="宋体" w:cs="宋体"/>
          <w:b/>
          <w:bCs/>
          <w:w w:val="95"/>
          <w:sz w:val="24"/>
          <w:szCs w:val="24"/>
          <w:u w:val="single"/>
        </w:rPr>
        <w:t xml:space="preserve">           </w:t>
      </w:r>
    </w:p>
    <w:p w14:paraId="53128CDF">
      <w:pPr>
        <w:spacing w:before="26"/>
        <w:ind w:firstLine="6023" w:firstLineChars="2500"/>
        <w:rPr>
          <w:rFonts w:ascii="Times New Roman" w:hAnsi="Times New Roman" w:cs="Times New Roman"/>
          <w:b/>
          <w:bCs/>
          <w:sz w:val="24"/>
          <w:szCs w:val="24"/>
          <w:u w:val="single" w:color="000000"/>
        </w:rPr>
      </w:pPr>
    </w:p>
    <w:p w14:paraId="0540B0F1">
      <w:pPr>
        <w:spacing w:before="26"/>
        <w:ind w:firstLine="4418" w:firstLineChars="1930"/>
        <w:rPr>
          <w:rFonts w:ascii="宋体" w:hAnsi="宋体" w:eastAsia="宋体" w:cs="宋体"/>
        </w:rPr>
        <w:sectPr>
          <w:pgSz w:w="11910" w:h="16840"/>
          <w:pgMar w:top="1440" w:right="1800" w:bottom="1440" w:left="1800" w:header="709" w:footer="947" w:gutter="0"/>
          <w:cols w:space="720" w:num="1"/>
          <w:docGrid w:linePitch="286" w:charSpace="0"/>
        </w:sectPr>
      </w:pPr>
      <w:r>
        <w:rPr>
          <w:rFonts w:ascii="宋体" w:hAnsi="宋体" w:eastAsia="宋体" w:cs="宋体"/>
          <w:b/>
          <w:bCs/>
          <w:w w:val="95"/>
          <w:sz w:val="24"/>
          <w:szCs w:val="24"/>
        </w:rPr>
        <w:t>日期</w:t>
      </w:r>
      <w:r>
        <w:rPr>
          <w:rFonts w:hint="eastAsia" w:ascii="宋体" w:hAnsi="宋体" w:eastAsia="宋体" w:cs="宋体"/>
          <w:b/>
          <w:bCs/>
          <w:w w:val="95"/>
          <w:sz w:val="24"/>
          <w:szCs w:val="24"/>
        </w:rPr>
        <w:t>：</w:t>
      </w:r>
      <w:r>
        <w:rPr>
          <w:rFonts w:ascii="Times New Roman" w:hAnsi="Times New Roman" w:eastAsia="Times New Roman" w:cs="Times New Roman"/>
          <w:b/>
          <w:bCs/>
          <w:sz w:val="24"/>
          <w:szCs w:val="24"/>
          <w:u w:val="single" w:color="000000"/>
        </w:rPr>
        <w:t xml:space="preserve"> </w:t>
      </w:r>
      <w:r>
        <w:rPr>
          <w:rFonts w:hint="eastAsia" w:ascii="Times New Roman" w:hAnsi="Times New Roman" w:cs="Times New Roman"/>
          <w:b/>
          <w:bCs/>
          <w:sz w:val="24"/>
          <w:szCs w:val="24"/>
          <w:u w:val="single" w:color="000000"/>
        </w:rPr>
        <w:t xml:space="preserve">   </w:t>
      </w:r>
      <w:r>
        <w:rPr>
          <w:rFonts w:ascii="Times New Roman" w:hAnsi="Times New Roman" w:eastAsia="Times New Roman" w:cs="Times New Roman"/>
          <w:b/>
          <w:bCs/>
          <w:sz w:val="24"/>
          <w:szCs w:val="24"/>
          <w:u w:val="single" w:color="000000"/>
        </w:rPr>
        <w:tab/>
      </w:r>
      <w:r>
        <w:rPr>
          <w:rFonts w:ascii="宋体" w:hAnsi="宋体" w:eastAsia="宋体" w:cs="宋体"/>
          <w:b/>
          <w:bCs/>
          <w:w w:val="95"/>
          <w:sz w:val="24"/>
          <w:szCs w:val="24"/>
        </w:rPr>
        <w:t>年</w:t>
      </w:r>
      <w:r>
        <w:rPr>
          <w:rFonts w:ascii="Times New Roman" w:hAnsi="Times New Roman" w:eastAsia="Times New Roman" w:cs="Times New Roman"/>
          <w:b/>
          <w:bCs/>
          <w:w w:val="95"/>
          <w:sz w:val="24"/>
          <w:szCs w:val="24"/>
          <w:u w:val="single" w:color="000000"/>
        </w:rPr>
        <w:tab/>
      </w:r>
      <w:r>
        <w:rPr>
          <w:rFonts w:hint="eastAsia" w:ascii="Times New Roman" w:hAnsi="Times New Roman" w:cs="Times New Roman"/>
          <w:b/>
          <w:bCs/>
          <w:w w:val="95"/>
          <w:sz w:val="24"/>
          <w:szCs w:val="24"/>
          <w:u w:val="single" w:color="000000"/>
        </w:rPr>
        <w:t xml:space="preserve">  </w:t>
      </w:r>
      <w:r>
        <w:rPr>
          <w:rFonts w:ascii="宋体" w:hAnsi="宋体" w:eastAsia="宋体" w:cs="宋体"/>
          <w:b/>
          <w:bCs/>
          <w:w w:val="95"/>
          <w:sz w:val="24"/>
          <w:szCs w:val="24"/>
        </w:rPr>
        <w:t>月</w:t>
      </w:r>
      <w:r>
        <w:rPr>
          <w:rFonts w:hint="eastAsia" w:ascii="Times New Roman" w:hAnsi="Times New Roman" w:cs="Times New Roman"/>
          <w:b/>
          <w:bCs/>
          <w:w w:val="95"/>
          <w:sz w:val="24"/>
          <w:szCs w:val="24"/>
          <w:u w:val="single" w:color="000000"/>
        </w:rPr>
        <w:t xml:space="preserve">    </w:t>
      </w:r>
      <w:r>
        <w:rPr>
          <w:rFonts w:ascii="宋体" w:hAnsi="宋体" w:eastAsia="宋体" w:cs="宋体"/>
          <w:b/>
          <w:bCs/>
          <w:sz w:val="24"/>
          <w:szCs w:val="24"/>
        </w:rPr>
        <w:t>日</w:t>
      </w:r>
    </w:p>
    <w:p w14:paraId="1989200C">
      <w:pPr>
        <w:jc w:val="center"/>
        <w:rPr>
          <w:b/>
          <w:sz w:val="72"/>
          <w:szCs w:val="84"/>
        </w:rPr>
      </w:pPr>
    </w:p>
    <w:p w14:paraId="4BE68004">
      <w:pPr>
        <w:jc w:val="center"/>
        <w:rPr>
          <w:b/>
          <w:sz w:val="72"/>
          <w:szCs w:val="84"/>
        </w:rPr>
      </w:pPr>
      <w:r>
        <w:rPr>
          <w:rFonts w:hint="eastAsia"/>
          <w:b/>
          <w:sz w:val="72"/>
          <w:szCs w:val="84"/>
        </w:rPr>
        <w:t>材料购销合同书</w:t>
      </w:r>
    </w:p>
    <w:p w14:paraId="23ED8337"/>
    <w:p w14:paraId="669947ED"/>
    <w:p w14:paraId="3371F996">
      <w:pPr>
        <w:widowControl/>
        <w:ind w:firstLine="1200" w:firstLineChars="400"/>
        <w:jc w:val="left"/>
        <w:rPr>
          <w:rFonts w:ascii="宋体" w:hAnsi="宋体"/>
          <w:sz w:val="30"/>
          <w:szCs w:val="30"/>
        </w:rPr>
      </w:pPr>
    </w:p>
    <w:p w14:paraId="1343E0ED">
      <w:pPr>
        <w:widowControl/>
        <w:ind w:left="2977" w:leftChars="599" w:hanging="1719" w:hangingChars="573"/>
        <w:jc w:val="left"/>
        <w:rPr>
          <w:rFonts w:hint="eastAsia" w:ascii="宋体" w:hAnsi="宋体" w:cs="宋体"/>
          <w:sz w:val="30"/>
          <w:szCs w:val="30"/>
          <w:u w:val="single"/>
          <w:lang w:val="en-US" w:eastAsia="zh-CN"/>
        </w:rPr>
      </w:pPr>
      <w:r>
        <w:rPr>
          <w:rFonts w:hint="eastAsia" w:ascii="宋体" w:hAnsi="宋体"/>
          <w:sz w:val="30"/>
          <w:szCs w:val="30"/>
        </w:rPr>
        <w:t xml:space="preserve">项目名称: </w:t>
      </w:r>
      <w:r>
        <w:rPr>
          <w:rFonts w:hint="eastAsia" w:ascii="宋体" w:hAnsi="宋体" w:cs="宋体"/>
          <w:sz w:val="30"/>
          <w:szCs w:val="30"/>
          <w:u w:val="single"/>
          <w:lang w:val="en-US" w:eastAsia="zh-CN"/>
        </w:rPr>
        <w:t>理县、甘堡房屋建筑加固工程</w:t>
      </w:r>
    </w:p>
    <w:p w14:paraId="54298D40">
      <w:pPr>
        <w:widowControl/>
        <w:ind w:left="2968" w:leftChars="1309" w:hanging="219" w:hangingChars="73"/>
        <w:jc w:val="left"/>
        <w:rPr>
          <w:rFonts w:hint="default" w:ascii="宋体" w:hAnsi="宋体"/>
          <w:color w:val="FF0000"/>
          <w:sz w:val="30"/>
          <w:szCs w:val="30"/>
          <w:lang w:val="en-US"/>
        </w:rPr>
      </w:pPr>
      <w:r>
        <w:rPr>
          <w:rFonts w:hint="eastAsia" w:ascii="宋体" w:hAnsi="宋体" w:cs="宋体"/>
          <w:sz w:val="30"/>
          <w:szCs w:val="30"/>
          <w:u w:val="single"/>
          <w:lang w:val="en-US" w:eastAsia="zh-CN"/>
        </w:rPr>
        <w:t>材料服务项目一</w:t>
      </w:r>
    </w:p>
    <w:p w14:paraId="36BD89F8">
      <w:pPr>
        <w:rPr>
          <w:rFonts w:ascii="宋体" w:hAnsi="宋体"/>
          <w:sz w:val="30"/>
          <w:szCs w:val="30"/>
        </w:rPr>
      </w:pPr>
    </w:p>
    <w:p w14:paraId="617EF8C4">
      <w:pPr>
        <w:ind w:firstLine="1800" w:firstLineChars="600"/>
        <w:jc w:val="left"/>
        <w:rPr>
          <w:rFonts w:ascii="宋体" w:hAnsi="宋体"/>
          <w:sz w:val="30"/>
          <w:szCs w:val="30"/>
        </w:rPr>
      </w:pPr>
    </w:p>
    <w:p w14:paraId="12530538">
      <w:pPr>
        <w:pStyle w:val="20"/>
        <w:spacing w:line="280" w:lineRule="atLeast"/>
        <w:ind w:firstLine="1260" w:firstLineChars="420"/>
        <w:rPr>
          <w:rFonts w:hint="eastAsia" w:ascii="宋体" w:hAnsi="宋体" w:eastAsiaTheme="minorEastAsia"/>
          <w:sz w:val="30"/>
          <w:szCs w:val="30"/>
          <w:u w:val="single"/>
          <w:lang w:val="en-US" w:eastAsia="zh-CN"/>
        </w:rPr>
      </w:pPr>
      <w:r>
        <w:rPr>
          <w:rFonts w:hint="eastAsia" w:ascii="宋体" w:hAnsi="宋体"/>
          <w:sz w:val="30"/>
          <w:szCs w:val="30"/>
        </w:rPr>
        <w:t>需方单位：</w:t>
      </w:r>
      <w:r>
        <w:rPr>
          <w:rFonts w:hint="eastAsia" w:ascii="宋体" w:hAnsi="宋体"/>
          <w:sz w:val="30"/>
          <w:szCs w:val="30"/>
          <w:u w:val="single"/>
          <w:lang w:eastAsia="zh-CN"/>
        </w:rPr>
        <w:t xml:space="preserve">                         </w:t>
      </w:r>
      <w:r>
        <w:rPr>
          <w:rFonts w:hint="eastAsia" w:ascii="宋体" w:hAnsi="宋体"/>
          <w:sz w:val="30"/>
          <w:szCs w:val="30"/>
          <w:lang w:val="en-US" w:eastAsia="zh-CN"/>
        </w:rPr>
        <w:t xml:space="preserve"> </w:t>
      </w:r>
    </w:p>
    <w:p w14:paraId="54C4613B">
      <w:pPr>
        <w:ind w:firstLine="1350" w:firstLineChars="450"/>
        <w:rPr>
          <w:rFonts w:ascii="宋体" w:hAnsi="宋体"/>
          <w:sz w:val="30"/>
          <w:szCs w:val="30"/>
        </w:rPr>
      </w:pPr>
      <w:r>
        <w:rPr>
          <w:rFonts w:hint="eastAsia" w:ascii="宋体" w:hAnsi="宋体"/>
          <w:sz w:val="30"/>
          <w:szCs w:val="30"/>
        </w:rPr>
        <w:t>（甲方）</w:t>
      </w:r>
    </w:p>
    <w:p w14:paraId="47DD0B2F">
      <w:pPr>
        <w:rPr>
          <w:rFonts w:ascii="宋体" w:hAnsi="宋体"/>
          <w:sz w:val="30"/>
          <w:szCs w:val="30"/>
        </w:rPr>
      </w:pPr>
    </w:p>
    <w:p w14:paraId="3C2DD100">
      <w:pPr>
        <w:pStyle w:val="20"/>
        <w:spacing w:line="280" w:lineRule="atLeast"/>
        <w:ind w:firstLine="1260" w:firstLineChars="420"/>
        <w:rPr>
          <w:rFonts w:ascii="宋体" w:hAnsi="宋体" w:cs="宋体"/>
          <w:kern w:val="2"/>
          <w:sz w:val="30"/>
          <w:szCs w:val="30"/>
          <w:u w:val="single"/>
          <w:lang w:eastAsia="zh-CN" w:bidi="ar-SA"/>
        </w:rPr>
      </w:pPr>
      <w:r>
        <w:rPr>
          <w:rFonts w:hint="eastAsia" w:ascii="宋体" w:hAnsi="宋体"/>
          <w:sz w:val="30"/>
          <w:szCs w:val="30"/>
          <w:lang w:eastAsia="zh-CN"/>
        </w:rPr>
        <w:t>供方单位：</w:t>
      </w:r>
      <w:r>
        <w:rPr>
          <w:rFonts w:hint="eastAsia" w:ascii="宋体" w:hAnsi="宋体"/>
          <w:sz w:val="30"/>
          <w:szCs w:val="30"/>
          <w:u w:val="single"/>
          <w:lang w:eastAsia="zh-CN"/>
        </w:rPr>
        <w:t xml:space="preserve">                         </w:t>
      </w:r>
    </w:p>
    <w:p w14:paraId="6EF72544">
      <w:pPr>
        <w:ind w:firstLine="1350" w:firstLineChars="450"/>
        <w:rPr>
          <w:rFonts w:ascii="宋体" w:hAnsi="宋体"/>
          <w:sz w:val="30"/>
          <w:szCs w:val="30"/>
        </w:rPr>
      </w:pPr>
      <w:r>
        <w:rPr>
          <w:rFonts w:hint="eastAsia" w:ascii="宋体" w:hAnsi="宋体"/>
          <w:sz w:val="30"/>
          <w:szCs w:val="30"/>
        </w:rPr>
        <w:t>（乙方）</w:t>
      </w:r>
    </w:p>
    <w:p w14:paraId="7A77F854">
      <w:pPr>
        <w:rPr>
          <w:rFonts w:ascii="宋体" w:hAnsi="宋体"/>
          <w:sz w:val="30"/>
          <w:szCs w:val="30"/>
        </w:rPr>
      </w:pPr>
    </w:p>
    <w:p w14:paraId="20964386">
      <w:pPr>
        <w:rPr>
          <w:rFonts w:ascii="宋体" w:hAnsi="宋体"/>
          <w:sz w:val="30"/>
          <w:szCs w:val="30"/>
        </w:rPr>
      </w:pPr>
    </w:p>
    <w:p w14:paraId="2B62594D">
      <w:pPr>
        <w:rPr>
          <w:rFonts w:ascii="宋体" w:hAnsi="宋体"/>
          <w:sz w:val="30"/>
          <w:szCs w:val="30"/>
        </w:rPr>
      </w:pPr>
    </w:p>
    <w:p w14:paraId="70CEF956">
      <w:pPr>
        <w:ind w:firstLine="1350" w:firstLineChars="450"/>
        <w:rPr>
          <w:rFonts w:ascii="宋体" w:hAnsi="宋体"/>
          <w:sz w:val="30"/>
          <w:szCs w:val="30"/>
        </w:rPr>
      </w:pPr>
      <w:r>
        <w:rPr>
          <w:rFonts w:hint="eastAsia" w:ascii="宋体" w:hAnsi="宋体"/>
          <w:sz w:val="30"/>
          <w:szCs w:val="30"/>
        </w:rPr>
        <w:t>签订日期：202</w:t>
      </w:r>
      <w:r>
        <w:rPr>
          <w:rFonts w:hint="eastAsia" w:ascii="宋体" w:hAnsi="宋体"/>
          <w:sz w:val="30"/>
          <w:szCs w:val="30"/>
          <w:lang w:val="en-US" w:eastAsia="zh-CN"/>
        </w:rPr>
        <w:t>4</w:t>
      </w:r>
      <w:r>
        <w:rPr>
          <w:rFonts w:hint="eastAsia" w:ascii="宋体" w:hAnsi="宋体"/>
          <w:sz w:val="30"/>
          <w:szCs w:val="30"/>
        </w:rPr>
        <w:t>年</w:t>
      </w:r>
      <w:r>
        <w:rPr>
          <w:rFonts w:ascii="宋体" w:hAnsi="宋体"/>
          <w:sz w:val="30"/>
          <w:szCs w:val="30"/>
        </w:rPr>
        <w:t xml:space="preserve">  </w:t>
      </w:r>
      <w:r>
        <w:rPr>
          <w:rFonts w:hint="eastAsia" w:ascii="宋体" w:hAnsi="宋体"/>
          <w:sz w:val="30"/>
          <w:szCs w:val="30"/>
        </w:rPr>
        <w:t>月  日</w:t>
      </w:r>
    </w:p>
    <w:p w14:paraId="1036DDF8">
      <w:pPr>
        <w:ind w:firstLine="1350" w:firstLineChars="450"/>
        <w:rPr>
          <w:rFonts w:ascii="宋体" w:hAnsi="宋体"/>
          <w:sz w:val="30"/>
          <w:szCs w:val="30"/>
        </w:rPr>
      </w:pPr>
      <w:r>
        <w:rPr>
          <w:rFonts w:hint="eastAsia" w:ascii="宋体" w:hAnsi="宋体"/>
          <w:sz w:val="30"/>
          <w:szCs w:val="30"/>
        </w:rPr>
        <w:t>有效期限：至工程完工费用结清止</w:t>
      </w:r>
    </w:p>
    <w:p w14:paraId="61C149C7">
      <w:pPr>
        <w:ind w:firstLine="1500" w:firstLineChars="500"/>
        <w:rPr>
          <w:rFonts w:ascii="宋体" w:hAnsi="宋体"/>
          <w:sz w:val="30"/>
          <w:szCs w:val="30"/>
        </w:rPr>
      </w:pPr>
    </w:p>
    <w:p w14:paraId="7F3D1B1A">
      <w:pPr>
        <w:jc w:val="center"/>
        <w:rPr>
          <w:rFonts w:ascii="黑体" w:hAnsi="黑体" w:eastAsia="黑体"/>
          <w:sz w:val="30"/>
          <w:szCs w:val="30"/>
        </w:rPr>
        <w:sectPr>
          <w:headerReference r:id="rId7" w:type="default"/>
          <w:pgSz w:w="11906" w:h="16838"/>
          <w:pgMar w:top="1440" w:right="1800" w:bottom="1440" w:left="1800" w:header="851" w:footer="992" w:gutter="0"/>
          <w:cols w:space="720" w:num="1"/>
          <w:docGrid w:type="lines" w:linePitch="312" w:charSpace="0"/>
        </w:sectPr>
      </w:pPr>
      <w:r>
        <w:rPr>
          <w:rFonts w:hint="eastAsia" w:ascii="黑体" w:hAnsi="黑体" w:eastAsia="黑体"/>
          <w:sz w:val="30"/>
          <w:szCs w:val="30"/>
        </w:rPr>
        <w:t xml:space="preserve">重 庆 市 </w:t>
      </w:r>
      <w:r>
        <w:rPr>
          <w:rFonts w:hint="eastAsia" w:ascii="黑体" w:hAnsi="黑体" w:eastAsia="黑体"/>
          <w:sz w:val="30"/>
          <w:szCs w:val="30"/>
          <w:lang w:val="en-US" w:eastAsia="zh-CN"/>
        </w:rPr>
        <w:t>建 筑 科 学 研 究 院</w:t>
      </w:r>
      <w:r>
        <w:rPr>
          <w:rFonts w:hint="eastAsia" w:ascii="黑体" w:hAnsi="黑体" w:eastAsia="黑体"/>
          <w:sz w:val="30"/>
          <w:szCs w:val="30"/>
        </w:rPr>
        <w:t xml:space="preserve"> 有 限 公 司  制</w:t>
      </w:r>
    </w:p>
    <w:p w14:paraId="50BDCCD6">
      <w:pPr>
        <w:jc w:val="center"/>
        <w:rPr>
          <w:rFonts w:ascii="黑体" w:hAnsi="黑体" w:eastAsia="黑体" w:cs="Tahoma"/>
          <w:kern w:val="0"/>
          <w:sz w:val="36"/>
          <w:szCs w:val="28"/>
        </w:rPr>
      </w:pPr>
      <w:r>
        <w:rPr>
          <w:rFonts w:hint="eastAsia" w:ascii="黑体" w:hAnsi="黑体" w:eastAsia="黑体" w:cs="Tahoma"/>
          <w:kern w:val="0"/>
          <w:sz w:val="36"/>
          <w:szCs w:val="28"/>
        </w:rPr>
        <w:t>重庆市</w:t>
      </w:r>
      <w:r>
        <w:rPr>
          <w:rFonts w:hint="eastAsia" w:ascii="黑体" w:hAnsi="黑体" w:eastAsia="黑体" w:cs="Tahoma"/>
          <w:kern w:val="0"/>
          <w:sz w:val="36"/>
          <w:szCs w:val="28"/>
          <w:lang w:val="en-US" w:eastAsia="zh-CN"/>
        </w:rPr>
        <w:t>建筑科学研究院</w:t>
      </w:r>
      <w:r>
        <w:rPr>
          <w:rFonts w:hint="eastAsia" w:ascii="黑体" w:hAnsi="黑体" w:eastAsia="黑体" w:cs="Tahoma"/>
          <w:kern w:val="0"/>
          <w:sz w:val="36"/>
          <w:szCs w:val="28"/>
        </w:rPr>
        <w:t>有限公司项目</w:t>
      </w:r>
    </w:p>
    <w:p w14:paraId="6B9F8F11">
      <w:pPr>
        <w:jc w:val="center"/>
        <w:rPr>
          <w:rFonts w:ascii="黑体" w:hAnsi="黑体" w:eastAsia="黑体"/>
          <w:sz w:val="36"/>
          <w:szCs w:val="30"/>
        </w:rPr>
      </w:pPr>
      <w:r>
        <w:rPr>
          <w:rFonts w:hint="eastAsia" w:ascii="黑体" w:hAnsi="黑体" w:eastAsia="黑体" w:cs="Tahoma"/>
          <w:kern w:val="0"/>
          <w:sz w:val="36"/>
          <w:szCs w:val="28"/>
        </w:rPr>
        <w:t>材料购销合同</w:t>
      </w:r>
    </w:p>
    <w:p w14:paraId="0FA9BF7A">
      <w:pPr>
        <w:spacing w:line="360" w:lineRule="auto"/>
        <w:rPr>
          <w:color w:val="000000"/>
          <w:sz w:val="24"/>
        </w:rPr>
      </w:pPr>
      <w:r>
        <w:rPr>
          <w:rFonts w:hint="eastAsia"/>
          <w:color w:val="000000"/>
          <w:sz w:val="24"/>
        </w:rPr>
        <w:t>需</w:t>
      </w:r>
      <w:r>
        <w:rPr>
          <w:color w:val="000000"/>
          <w:sz w:val="24"/>
        </w:rPr>
        <w:t>方：</w:t>
      </w:r>
      <w:r>
        <w:rPr>
          <w:color w:val="000000"/>
          <w:szCs w:val="21"/>
          <w:u w:val="single"/>
        </w:rPr>
        <w:t xml:space="preserve"> </w:t>
      </w:r>
      <w:r>
        <w:rPr>
          <w:rFonts w:hint="eastAsia"/>
          <w:color w:val="000000"/>
          <w:szCs w:val="21"/>
          <w:u w:val="single"/>
          <w:lang w:val="en-US" w:eastAsia="zh-CN"/>
        </w:rPr>
        <w:t xml:space="preserve">                              </w:t>
      </w:r>
      <w:r>
        <w:rPr>
          <w:color w:val="000000"/>
          <w:sz w:val="24"/>
          <w:u w:val="single"/>
        </w:rPr>
        <w:t xml:space="preserve">  </w:t>
      </w:r>
      <w:r>
        <w:rPr>
          <w:color w:val="000000"/>
          <w:sz w:val="24"/>
        </w:rPr>
        <w:t xml:space="preserve">（简称甲方）  </w:t>
      </w:r>
    </w:p>
    <w:p w14:paraId="319BDB3A">
      <w:pPr>
        <w:spacing w:line="360" w:lineRule="auto"/>
        <w:rPr>
          <w:color w:val="000000"/>
          <w:sz w:val="24"/>
        </w:rPr>
      </w:pPr>
      <w:r>
        <w:rPr>
          <w:rFonts w:hint="eastAsia"/>
          <w:color w:val="000000"/>
          <w:sz w:val="24"/>
        </w:rPr>
        <w:t>供</w:t>
      </w:r>
      <w:r>
        <w:rPr>
          <w:color w:val="000000"/>
          <w:sz w:val="24"/>
        </w:rPr>
        <w:t>方：</w:t>
      </w:r>
      <w:r>
        <w:rPr>
          <w:rFonts w:hint="eastAsia"/>
          <w:color w:val="000000"/>
          <w:sz w:val="24"/>
          <w:u w:val="single"/>
        </w:rPr>
        <w:t xml:space="preserve">                           </w:t>
      </w:r>
      <w:r>
        <w:rPr>
          <w:color w:val="000000"/>
          <w:sz w:val="24"/>
          <w:u w:val="single"/>
        </w:rPr>
        <w:t xml:space="preserve">  </w:t>
      </w:r>
      <w:r>
        <w:rPr>
          <w:color w:val="000000"/>
          <w:sz w:val="24"/>
        </w:rPr>
        <w:t>（简称乙方）</w:t>
      </w:r>
    </w:p>
    <w:p w14:paraId="15648347">
      <w:pPr>
        <w:spacing w:line="360" w:lineRule="auto"/>
        <w:ind w:firstLine="480"/>
        <w:rPr>
          <w:color w:val="000000"/>
          <w:sz w:val="24"/>
        </w:rPr>
      </w:pPr>
      <w:r>
        <w:rPr>
          <w:color w:val="000000"/>
          <w:sz w:val="24"/>
        </w:rPr>
        <w:t>为了维护市场经济秩序，保护交易安全，促进甲乙双方共同发展，依照《中华人民共和国</w:t>
      </w:r>
      <w:r>
        <w:rPr>
          <w:rFonts w:hint="eastAsia"/>
          <w:color w:val="000000"/>
          <w:sz w:val="24"/>
        </w:rPr>
        <w:t>民法典</w:t>
      </w:r>
      <w:r>
        <w:rPr>
          <w:color w:val="000000"/>
          <w:sz w:val="24"/>
        </w:rPr>
        <w:t>》及相关法律、法规之规定，在平等、协商一致的基础上，就甲方购买乙方相关加固材料产品事宜，签订本合同，以期共同遵照执行。</w:t>
      </w:r>
    </w:p>
    <w:p w14:paraId="302E8F37">
      <w:pPr>
        <w:pStyle w:val="2"/>
        <w:spacing w:before="20" w:after="20" w:line="360" w:lineRule="auto"/>
        <w:rPr>
          <w:color w:val="000000"/>
          <w:sz w:val="24"/>
        </w:rPr>
      </w:pPr>
      <w:r>
        <w:rPr>
          <w:rFonts w:hint="eastAsia"/>
          <w:color w:val="000000"/>
          <w:sz w:val="24"/>
        </w:rPr>
        <w:t>一、工程概况</w:t>
      </w:r>
    </w:p>
    <w:p w14:paraId="19BAC8E7">
      <w:pPr>
        <w:spacing w:line="360" w:lineRule="auto"/>
        <w:ind w:firstLine="480"/>
        <w:rPr>
          <w:rFonts w:hint="default"/>
          <w:color w:val="000000"/>
          <w:sz w:val="24"/>
          <w:lang w:val="en-US"/>
        </w:rPr>
      </w:pPr>
      <w:r>
        <w:rPr>
          <w:color w:val="000000"/>
          <w:sz w:val="24"/>
        </w:rPr>
        <w:t>工程名称：</w:t>
      </w:r>
      <w:r>
        <w:rPr>
          <w:rFonts w:hint="eastAsia"/>
          <w:color w:val="000000"/>
          <w:sz w:val="24"/>
          <w:lang w:val="en-US" w:eastAsia="zh-CN"/>
        </w:rPr>
        <w:t>理县、甘堡房屋建筑加固工程材料服务项目一</w:t>
      </w:r>
    </w:p>
    <w:p w14:paraId="250B106F">
      <w:pPr>
        <w:spacing w:line="360" w:lineRule="auto"/>
        <w:ind w:firstLine="480"/>
        <w:rPr>
          <w:rFonts w:hint="default" w:eastAsiaTheme="minorEastAsia"/>
          <w:color w:val="000000"/>
          <w:sz w:val="24"/>
          <w:lang w:val="en-US" w:eastAsia="zh-CN"/>
        </w:rPr>
      </w:pPr>
      <w:r>
        <w:rPr>
          <w:color w:val="000000"/>
          <w:sz w:val="24"/>
        </w:rPr>
        <w:t>工程地点：</w:t>
      </w:r>
      <w:r>
        <w:rPr>
          <w:rFonts w:hint="eastAsia"/>
          <w:color w:val="000000"/>
          <w:sz w:val="24"/>
          <w:lang w:val="en-US" w:eastAsia="zh-CN"/>
        </w:rPr>
        <w:t>四川省理县电厂</w:t>
      </w:r>
    </w:p>
    <w:p w14:paraId="347984F9">
      <w:pPr>
        <w:pStyle w:val="2"/>
        <w:spacing w:before="20" w:after="20" w:line="360" w:lineRule="auto"/>
        <w:rPr>
          <w:color w:val="000000"/>
          <w:sz w:val="24"/>
        </w:rPr>
      </w:pPr>
      <w:r>
        <w:rPr>
          <w:rFonts w:hint="eastAsia"/>
          <w:color w:val="000000"/>
          <w:sz w:val="24"/>
        </w:rPr>
        <w:t>二、</w:t>
      </w:r>
      <w:r>
        <w:rPr>
          <w:color w:val="000000"/>
          <w:sz w:val="24"/>
        </w:rPr>
        <w:t>产品名称、规格、单位、数量、单价、金额</w:t>
      </w:r>
    </w:p>
    <w:tbl>
      <w:tblPr>
        <w:tblStyle w:val="8"/>
        <w:tblW w:w="8698" w:type="dxa"/>
        <w:tblInd w:w="-176" w:type="dxa"/>
        <w:tblLayout w:type="autofit"/>
        <w:tblCellMar>
          <w:top w:w="0" w:type="dxa"/>
          <w:left w:w="108" w:type="dxa"/>
          <w:bottom w:w="0" w:type="dxa"/>
          <w:right w:w="108" w:type="dxa"/>
        </w:tblCellMar>
      </w:tblPr>
      <w:tblGrid>
        <w:gridCol w:w="710"/>
        <w:gridCol w:w="1701"/>
        <w:gridCol w:w="850"/>
        <w:gridCol w:w="1418"/>
        <w:gridCol w:w="1984"/>
        <w:gridCol w:w="2035"/>
      </w:tblGrid>
      <w:tr w14:paraId="1A71F66E">
        <w:trPr>
          <w:trHeight w:val="567" w:hRule="atLeast"/>
        </w:trPr>
        <w:tc>
          <w:tcPr>
            <w:tcW w:w="710" w:type="dxa"/>
            <w:tcBorders>
              <w:top w:val="single" w:color="auto" w:sz="4" w:space="0"/>
              <w:left w:val="single" w:color="auto" w:sz="4" w:space="0"/>
              <w:bottom w:val="single" w:color="auto" w:sz="4" w:space="0"/>
              <w:right w:val="single" w:color="auto" w:sz="4" w:space="0"/>
            </w:tcBorders>
            <w:shd w:val="clear" w:color="auto" w:fill="auto"/>
            <w:vAlign w:val="center"/>
          </w:tcPr>
          <w:p w14:paraId="3D2F0EB4">
            <w:pPr>
              <w:widowControl/>
              <w:jc w:val="center"/>
              <w:rPr>
                <w:rFonts w:ascii="Times New Roman" w:hAnsi="Times New Roman" w:cs="Times New Roman"/>
                <w:kern w:val="0"/>
                <w:szCs w:val="21"/>
              </w:rPr>
            </w:pPr>
            <w:r>
              <w:rPr>
                <w:rFonts w:hint="eastAsia" w:ascii="Times New Roman" w:hAnsi="Times New Roman" w:cs="Times New Roman"/>
                <w:kern w:val="0"/>
                <w:szCs w:val="21"/>
              </w:rPr>
              <w:t>序号</w:t>
            </w:r>
          </w:p>
        </w:tc>
        <w:tc>
          <w:tcPr>
            <w:tcW w:w="1701" w:type="dxa"/>
            <w:tcBorders>
              <w:top w:val="single" w:color="auto" w:sz="4" w:space="0"/>
              <w:left w:val="nil"/>
              <w:bottom w:val="single" w:color="auto" w:sz="4" w:space="0"/>
              <w:right w:val="single" w:color="auto" w:sz="4" w:space="0"/>
            </w:tcBorders>
            <w:shd w:val="clear" w:color="auto" w:fill="auto"/>
            <w:vAlign w:val="center"/>
          </w:tcPr>
          <w:p w14:paraId="51E263D2">
            <w:pPr>
              <w:widowControl/>
              <w:jc w:val="center"/>
              <w:rPr>
                <w:rFonts w:ascii="Times New Roman" w:hAnsi="Times New Roman" w:cs="Times New Roman"/>
                <w:kern w:val="0"/>
                <w:szCs w:val="21"/>
              </w:rPr>
            </w:pPr>
            <w:r>
              <w:rPr>
                <w:rFonts w:hint="eastAsia" w:ascii="Times New Roman" w:hAnsi="Times New Roman" w:cs="Times New Roman"/>
                <w:kern w:val="0"/>
                <w:szCs w:val="21"/>
              </w:rPr>
              <w:t>项目</w:t>
            </w:r>
          </w:p>
        </w:tc>
        <w:tc>
          <w:tcPr>
            <w:tcW w:w="850" w:type="dxa"/>
            <w:tcBorders>
              <w:top w:val="single" w:color="auto" w:sz="4" w:space="0"/>
              <w:left w:val="nil"/>
              <w:bottom w:val="single" w:color="auto" w:sz="4" w:space="0"/>
              <w:right w:val="single" w:color="auto" w:sz="4" w:space="0"/>
            </w:tcBorders>
            <w:vAlign w:val="center"/>
          </w:tcPr>
          <w:p w14:paraId="3E51EC09">
            <w:pPr>
              <w:widowControl/>
              <w:jc w:val="center"/>
              <w:rPr>
                <w:rFonts w:ascii="Times New Roman" w:hAnsi="Times New Roman" w:cs="Times New Roman"/>
                <w:kern w:val="0"/>
                <w:szCs w:val="21"/>
              </w:rPr>
            </w:pPr>
            <w:r>
              <w:rPr>
                <w:rFonts w:hint="eastAsia" w:ascii="Times New Roman" w:hAnsi="Times New Roman" w:cs="Times New Roman"/>
                <w:kern w:val="0"/>
                <w:szCs w:val="21"/>
              </w:rPr>
              <w:t>单位</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14:paraId="627759F6">
            <w:pPr>
              <w:widowControl/>
              <w:jc w:val="center"/>
              <w:rPr>
                <w:rFonts w:ascii="Times New Roman" w:hAnsi="Times New Roman" w:cs="Times New Roman"/>
                <w:kern w:val="0"/>
                <w:szCs w:val="21"/>
              </w:rPr>
            </w:pPr>
            <w:r>
              <w:rPr>
                <w:rFonts w:hint="eastAsia" w:ascii="Times New Roman" w:hAnsi="Times New Roman" w:cs="Times New Roman"/>
                <w:kern w:val="0"/>
                <w:szCs w:val="21"/>
              </w:rPr>
              <w:t>暂定</w:t>
            </w:r>
            <w:r>
              <w:rPr>
                <w:rFonts w:ascii="Times New Roman" w:hAnsi="Times New Roman" w:cs="Times New Roman"/>
                <w:kern w:val="0"/>
                <w:szCs w:val="21"/>
              </w:rPr>
              <w:t>采购量</w:t>
            </w:r>
          </w:p>
        </w:tc>
        <w:tc>
          <w:tcPr>
            <w:tcW w:w="1984" w:type="dxa"/>
            <w:tcBorders>
              <w:top w:val="single" w:color="auto" w:sz="4" w:space="0"/>
              <w:left w:val="nil"/>
              <w:bottom w:val="single" w:color="auto" w:sz="4" w:space="0"/>
              <w:right w:val="single" w:color="auto" w:sz="4" w:space="0"/>
            </w:tcBorders>
            <w:shd w:val="clear" w:color="auto" w:fill="auto"/>
            <w:vAlign w:val="center"/>
          </w:tcPr>
          <w:p w14:paraId="2A22AB19">
            <w:pPr>
              <w:widowControl/>
              <w:jc w:val="center"/>
              <w:rPr>
                <w:rFonts w:ascii="Times New Roman" w:hAnsi="Times New Roman" w:cs="Times New Roman"/>
                <w:kern w:val="0"/>
                <w:szCs w:val="21"/>
              </w:rPr>
            </w:pPr>
            <w:r>
              <w:rPr>
                <w:rFonts w:hint="eastAsia" w:ascii="Times New Roman" w:hAnsi="Times New Roman" w:cs="Times New Roman"/>
                <w:kern w:val="0"/>
                <w:szCs w:val="21"/>
              </w:rPr>
              <w:t>合同单价</w:t>
            </w:r>
          </w:p>
        </w:tc>
        <w:tc>
          <w:tcPr>
            <w:tcW w:w="2035" w:type="dxa"/>
            <w:tcBorders>
              <w:top w:val="single" w:color="auto" w:sz="4" w:space="0"/>
              <w:left w:val="nil"/>
              <w:bottom w:val="single" w:color="auto" w:sz="4" w:space="0"/>
              <w:right w:val="single" w:color="auto" w:sz="4" w:space="0"/>
            </w:tcBorders>
            <w:shd w:val="clear" w:color="auto" w:fill="auto"/>
            <w:vAlign w:val="center"/>
          </w:tcPr>
          <w:p w14:paraId="39A85C4E">
            <w:pPr>
              <w:widowControl/>
              <w:jc w:val="center"/>
              <w:rPr>
                <w:rFonts w:ascii="Times New Roman" w:hAnsi="Times New Roman" w:cs="Times New Roman"/>
                <w:kern w:val="0"/>
                <w:szCs w:val="21"/>
              </w:rPr>
            </w:pPr>
            <w:r>
              <w:rPr>
                <w:rFonts w:hint="eastAsia" w:ascii="Times New Roman" w:hAnsi="Times New Roman" w:cs="Times New Roman"/>
                <w:kern w:val="0"/>
                <w:szCs w:val="21"/>
              </w:rPr>
              <w:t>小计</w:t>
            </w:r>
          </w:p>
        </w:tc>
      </w:tr>
      <w:tr w14:paraId="4C6053AF">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383B04A1">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1</w:t>
            </w:r>
          </w:p>
        </w:tc>
        <w:tc>
          <w:tcPr>
            <w:tcW w:w="1701" w:type="dxa"/>
            <w:tcBorders>
              <w:top w:val="nil"/>
              <w:left w:val="nil"/>
              <w:bottom w:val="single" w:color="auto" w:sz="4" w:space="0"/>
              <w:right w:val="single" w:color="auto" w:sz="4" w:space="0"/>
            </w:tcBorders>
            <w:shd w:val="clear" w:color="auto" w:fill="auto"/>
            <w:vAlign w:val="center"/>
          </w:tcPr>
          <w:p w14:paraId="6154F89F">
            <w:pPr>
              <w:widowControl/>
              <w:jc w:val="center"/>
              <w:rPr>
                <w:color w:val="000000"/>
                <w:szCs w:val="21"/>
              </w:rPr>
            </w:pPr>
            <w:r>
              <w:rPr>
                <w:rFonts w:hint="eastAsia" w:ascii="Times New Roman" w:hAnsi="Times New Roman" w:cs="Times New Roman"/>
                <w:kern w:val="0"/>
                <w:szCs w:val="21"/>
                <w:lang w:val="en-US" w:eastAsia="zh-CN"/>
              </w:rPr>
              <w:t>灌浆料C60</w:t>
            </w:r>
          </w:p>
        </w:tc>
        <w:tc>
          <w:tcPr>
            <w:tcW w:w="850" w:type="dxa"/>
            <w:tcBorders>
              <w:top w:val="single" w:color="auto" w:sz="4" w:space="0"/>
              <w:left w:val="nil"/>
              <w:bottom w:val="single" w:color="auto" w:sz="4" w:space="0"/>
              <w:right w:val="single" w:color="auto" w:sz="4" w:space="0"/>
            </w:tcBorders>
            <w:vAlign w:val="center"/>
          </w:tcPr>
          <w:p w14:paraId="28BFCC87">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m3</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14968BAE">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57.59</w:t>
            </w:r>
          </w:p>
        </w:tc>
        <w:tc>
          <w:tcPr>
            <w:tcW w:w="1984" w:type="dxa"/>
            <w:tcBorders>
              <w:top w:val="nil"/>
              <w:left w:val="nil"/>
              <w:bottom w:val="single" w:color="auto" w:sz="4" w:space="0"/>
              <w:right w:val="single" w:color="auto" w:sz="4" w:space="0"/>
            </w:tcBorders>
            <w:shd w:val="clear" w:color="auto" w:fill="auto"/>
            <w:noWrap/>
            <w:vAlign w:val="center"/>
          </w:tcPr>
          <w:p w14:paraId="640E0EB1">
            <w:pPr>
              <w:widowControl/>
              <w:jc w:val="center"/>
              <w:rPr>
                <w:rFonts w:ascii="Times New Roman" w:hAnsi="Times New Roman" w:cs="Times New Roman"/>
                <w:kern w:val="0"/>
                <w:szCs w:val="21"/>
              </w:rPr>
            </w:pPr>
          </w:p>
        </w:tc>
        <w:tc>
          <w:tcPr>
            <w:tcW w:w="2035" w:type="dxa"/>
            <w:tcBorders>
              <w:top w:val="nil"/>
              <w:left w:val="nil"/>
              <w:bottom w:val="single" w:color="auto" w:sz="4" w:space="0"/>
              <w:right w:val="single" w:color="auto" w:sz="4" w:space="0"/>
            </w:tcBorders>
            <w:shd w:val="clear" w:color="auto" w:fill="auto"/>
            <w:noWrap/>
            <w:vAlign w:val="center"/>
          </w:tcPr>
          <w:p w14:paraId="2BA3AF71">
            <w:pPr>
              <w:widowControl/>
              <w:jc w:val="center"/>
              <w:rPr>
                <w:rFonts w:ascii="Times New Roman" w:hAnsi="Times New Roman" w:cs="Times New Roman"/>
                <w:kern w:val="0"/>
                <w:szCs w:val="21"/>
              </w:rPr>
            </w:pPr>
          </w:p>
        </w:tc>
      </w:tr>
      <w:tr w14:paraId="6B62C622">
        <w:trPr>
          <w:trHeight w:val="56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4F08AA95">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2</w:t>
            </w:r>
          </w:p>
        </w:tc>
        <w:tc>
          <w:tcPr>
            <w:tcW w:w="1701" w:type="dxa"/>
            <w:tcBorders>
              <w:top w:val="nil"/>
              <w:left w:val="nil"/>
              <w:bottom w:val="single" w:color="auto" w:sz="4" w:space="0"/>
              <w:right w:val="single" w:color="auto" w:sz="4" w:space="0"/>
            </w:tcBorders>
            <w:shd w:val="clear" w:color="auto" w:fill="auto"/>
            <w:vAlign w:val="center"/>
          </w:tcPr>
          <w:p w14:paraId="0922D9F1">
            <w:pPr>
              <w:widowControl/>
              <w:jc w:val="center"/>
              <w:rPr>
                <w:color w:val="000000"/>
                <w:szCs w:val="21"/>
              </w:rPr>
            </w:pPr>
            <w:r>
              <w:rPr>
                <w:rFonts w:hint="eastAsia" w:ascii="Times New Roman" w:hAnsi="Times New Roman" w:cs="Times New Roman"/>
                <w:kern w:val="0"/>
                <w:szCs w:val="21"/>
                <w:lang w:val="en-US" w:eastAsia="zh-CN"/>
              </w:rPr>
              <w:t>钢筋HRB400E</w:t>
            </w:r>
          </w:p>
        </w:tc>
        <w:tc>
          <w:tcPr>
            <w:tcW w:w="850" w:type="dxa"/>
            <w:tcBorders>
              <w:top w:val="single" w:color="auto" w:sz="4" w:space="0"/>
              <w:left w:val="nil"/>
              <w:bottom w:val="single" w:color="auto" w:sz="4" w:space="0"/>
              <w:right w:val="single" w:color="auto" w:sz="4" w:space="0"/>
            </w:tcBorders>
            <w:vAlign w:val="center"/>
          </w:tcPr>
          <w:p w14:paraId="255D8B6E">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t</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07CDDF9F">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36.844</w:t>
            </w:r>
          </w:p>
        </w:tc>
        <w:tc>
          <w:tcPr>
            <w:tcW w:w="1984" w:type="dxa"/>
            <w:tcBorders>
              <w:top w:val="nil"/>
              <w:left w:val="nil"/>
              <w:bottom w:val="single" w:color="auto" w:sz="4" w:space="0"/>
              <w:right w:val="single" w:color="auto" w:sz="4" w:space="0"/>
            </w:tcBorders>
            <w:shd w:val="clear" w:color="auto" w:fill="auto"/>
            <w:noWrap/>
            <w:vAlign w:val="center"/>
          </w:tcPr>
          <w:p w14:paraId="35506BA3">
            <w:pPr>
              <w:widowControl/>
              <w:jc w:val="center"/>
              <w:rPr>
                <w:rFonts w:ascii="Times New Roman" w:hAnsi="Times New Roman" w:cs="Times New Roman"/>
                <w:kern w:val="0"/>
                <w:szCs w:val="21"/>
              </w:rPr>
            </w:pPr>
          </w:p>
        </w:tc>
        <w:tc>
          <w:tcPr>
            <w:tcW w:w="2035" w:type="dxa"/>
            <w:tcBorders>
              <w:top w:val="nil"/>
              <w:left w:val="nil"/>
              <w:bottom w:val="single" w:color="auto" w:sz="4" w:space="0"/>
              <w:right w:val="single" w:color="auto" w:sz="4" w:space="0"/>
            </w:tcBorders>
            <w:shd w:val="clear" w:color="auto" w:fill="auto"/>
            <w:noWrap/>
            <w:vAlign w:val="center"/>
          </w:tcPr>
          <w:p w14:paraId="2E1917DB">
            <w:pPr>
              <w:widowControl/>
              <w:jc w:val="center"/>
              <w:rPr>
                <w:rFonts w:ascii="Times New Roman" w:hAnsi="Times New Roman" w:cs="Times New Roman"/>
                <w:kern w:val="0"/>
                <w:szCs w:val="21"/>
              </w:rPr>
            </w:pPr>
          </w:p>
        </w:tc>
      </w:tr>
      <w:tr w14:paraId="072731FB">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011A0A46">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3</w:t>
            </w:r>
          </w:p>
        </w:tc>
        <w:tc>
          <w:tcPr>
            <w:tcW w:w="1701" w:type="dxa"/>
            <w:tcBorders>
              <w:top w:val="nil"/>
              <w:left w:val="nil"/>
              <w:bottom w:val="single" w:color="auto" w:sz="4" w:space="0"/>
              <w:right w:val="single" w:color="auto" w:sz="4" w:space="0"/>
            </w:tcBorders>
            <w:shd w:val="clear" w:color="auto" w:fill="auto"/>
            <w:vAlign w:val="center"/>
          </w:tcPr>
          <w:p w14:paraId="7CB2A28A">
            <w:pPr>
              <w:widowControl/>
              <w:jc w:val="center"/>
              <w:rPr>
                <w:color w:val="000000"/>
                <w:szCs w:val="21"/>
              </w:rPr>
            </w:pPr>
            <w:r>
              <w:rPr>
                <w:rFonts w:hint="eastAsia" w:ascii="Times New Roman" w:hAnsi="Times New Roman" w:cs="Times New Roman"/>
                <w:kern w:val="0"/>
                <w:szCs w:val="21"/>
                <w:lang w:val="en-US" w:eastAsia="zh-CN"/>
              </w:rPr>
              <w:t>钢材Q235B</w:t>
            </w:r>
          </w:p>
        </w:tc>
        <w:tc>
          <w:tcPr>
            <w:tcW w:w="850" w:type="dxa"/>
            <w:tcBorders>
              <w:top w:val="single" w:color="auto" w:sz="4" w:space="0"/>
              <w:left w:val="nil"/>
              <w:bottom w:val="single" w:color="auto" w:sz="4" w:space="0"/>
              <w:right w:val="single" w:color="auto" w:sz="4" w:space="0"/>
            </w:tcBorders>
            <w:vAlign w:val="center"/>
          </w:tcPr>
          <w:p w14:paraId="5FD369BE">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t</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22C839A2">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2.88</w:t>
            </w:r>
          </w:p>
        </w:tc>
        <w:tc>
          <w:tcPr>
            <w:tcW w:w="1984" w:type="dxa"/>
            <w:tcBorders>
              <w:top w:val="nil"/>
              <w:left w:val="nil"/>
              <w:bottom w:val="single" w:color="auto" w:sz="4" w:space="0"/>
              <w:right w:val="single" w:color="auto" w:sz="4" w:space="0"/>
            </w:tcBorders>
            <w:shd w:val="clear" w:color="auto" w:fill="auto"/>
            <w:noWrap/>
            <w:vAlign w:val="center"/>
          </w:tcPr>
          <w:p w14:paraId="5B48C76A">
            <w:pPr>
              <w:widowControl/>
              <w:jc w:val="center"/>
              <w:rPr>
                <w:rFonts w:ascii="Times New Roman" w:hAnsi="Times New Roman" w:cs="Times New Roman"/>
                <w:kern w:val="0"/>
                <w:szCs w:val="21"/>
              </w:rPr>
            </w:pPr>
          </w:p>
        </w:tc>
        <w:tc>
          <w:tcPr>
            <w:tcW w:w="2035" w:type="dxa"/>
            <w:tcBorders>
              <w:top w:val="nil"/>
              <w:left w:val="nil"/>
              <w:bottom w:val="single" w:color="auto" w:sz="4" w:space="0"/>
              <w:right w:val="single" w:color="auto" w:sz="4" w:space="0"/>
            </w:tcBorders>
            <w:shd w:val="clear" w:color="auto" w:fill="auto"/>
            <w:noWrap/>
            <w:vAlign w:val="center"/>
          </w:tcPr>
          <w:p w14:paraId="1B696464">
            <w:pPr>
              <w:widowControl/>
              <w:jc w:val="center"/>
              <w:rPr>
                <w:rFonts w:ascii="Times New Roman" w:hAnsi="Times New Roman" w:cs="Times New Roman"/>
                <w:kern w:val="0"/>
                <w:szCs w:val="21"/>
              </w:rPr>
            </w:pPr>
          </w:p>
        </w:tc>
      </w:tr>
      <w:tr w14:paraId="03FBBA7A">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1EAD94AA">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4</w:t>
            </w:r>
          </w:p>
        </w:tc>
        <w:tc>
          <w:tcPr>
            <w:tcW w:w="1701" w:type="dxa"/>
            <w:tcBorders>
              <w:top w:val="nil"/>
              <w:left w:val="nil"/>
              <w:bottom w:val="single" w:color="auto" w:sz="4" w:space="0"/>
              <w:right w:val="single" w:color="auto" w:sz="4" w:space="0"/>
            </w:tcBorders>
            <w:shd w:val="clear" w:color="auto" w:fill="auto"/>
            <w:vAlign w:val="center"/>
          </w:tcPr>
          <w:p w14:paraId="59F7D99A">
            <w:pPr>
              <w:widowControl/>
              <w:jc w:val="center"/>
              <w:rPr>
                <w:color w:val="000000"/>
                <w:szCs w:val="21"/>
              </w:rPr>
            </w:pPr>
            <w:r>
              <w:rPr>
                <w:rFonts w:hint="eastAsia" w:ascii="Times New Roman" w:hAnsi="Times New Roman" w:cs="Times New Roman"/>
                <w:kern w:val="0"/>
                <w:szCs w:val="21"/>
                <w:lang w:val="en-US" w:eastAsia="zh-CN"/>
              </w:rPr>
              <w:t>屋面压型钢板</w:t>
            </w:r>
          </w:p>
        </w:tc>
        <w:tc>
          <w:tcPr>
            <w:tcW w:w="850" w:type="dxa"/>
            <w:tcBorders>
              <w:top w:val="single" w:color="auto" w:sz="4" w:space="0"/>
              <w:left w:val="nil"/>
              <w:bottom w:val="single" w:color="auto" w:sz="4" w:space="0"/>
              <w:right w:val="single" w:color="auto" w:sz="4" w:space="0"/>
            </w:tcBorders>
            <w:vAlign w:val="center"/>
          </w:tcPr>
          <w:p w14:paraId="4625F500">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m2</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3E072A4C">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219.64</w:t>
            </w:r>
          </w:p>
        </w:tc>
        <w:tc>
          <w:tcPr>
            <w:tcW w:w="1984" w:type="dxa"/>
            <w:tcBorders>
              <w:top w:val="nil"/>
              <w:left w:val="nil"/>
              <w:bottom w:val="single" w:color="auto" w:sz="4" w:space="0"/>
              <w:right w:val="single" w:color="auto" w:sz="4" w:space="0"/>
            </w:tcBorders>
            <w:shd w:val="clear" w:color="auto" w:fill="auto"/>
            <w:noWrap/>
            <w:vAlign w:val="center"/>
          </w:tcPr>
          <w:p w14:paraId="581FE1AC">
            <w:pPr>
              <w:widowControl/>
              <w:jc w:val="center"/>
              <w:rPr>
                <w:rFonts w:ascii="Times New Roman" w:hAnsi="Times New Roman" w:cs="Times New Roman"/>
                <w:kern w:val="0"/>
                <w:szCs w:val="21"/>
              </w:rPr>
            </w:pPr>
          </w:p>
        </w:tc>
        <w:tc>
          <w:tcPr>
            <w:tcW w:w="2035" w:type="dxa"/>
            <w:tcBorders>
              <w:top w:val="nil"/>
              <w:left w:val="nil"/>
              <w:bottom w:val="single" w:color="auto" w:sz="4" w:space="0"/>
              <w:right w:val="single" w:color="auto" w:sz="4" w:space="0"/>
            </w:tcBorders>
            <w:shd w:val="clear" w:color="auto" w:fill="auto"/>
            <w:noWrap/>
            <w:vAlign w:val="center"/>
          </w:tcPr>
          <w:p w14:paraId="50C606EB">
            <w:pPr>
              <w:widowControl/>
              <w:jc w:val="center"/>
              <w:rPr>
                <w:rFonts w:ascii="Times New Roman" w:hAnsi="Times New Roman" w:cs="Times New Roman"/>
                <w:kern w:val="0"/>
                <w:szCs w:val="21"/>
              </w:rPr>
            </w:pPr>
          </w:p>
        </w:tc>
      </w:tr>
      <w:tr w14:paraId="035C5AA5">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6E3EC9F3">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5</w:t>
            </w:r>
          </w:p>
        </w:tc>
        <w:tc>
          <w:tcPr>
            <w:tcW w:w="1701" w:type="dxa"/>
            <w:tcBorders>
              <w:top w:val="nil"/>
              <w:left w:val="nil"/>
              <w:bottom w:val="single" w:color="auto" w:sz="4" w:space="0"/>
              <w:right w:val="single" w:color="auto" w:sz="4" w:space="0"/>
            </w:tcBorders>
            <w:shd w:val="clear" w:color="auto" w:fill="auto"/>
            <w:vAlign w:val="center"/>
          </w:tcPr>
          <w:p w14:paraId="35B9EC77">
            <w:pPr>
              <w:widowControl/>
              <w:jc w:val="center"/>
              <w:rPr>
                <w:rFonts w:ascii="宋体" w:hAnsi="宋体" w:eastAsia="宋体" w:cs="宋体"/>
                <w:color w:val="000000"/>
                <w:szCs w:val="21"/>
              </w:rPr>
            </w:pPr>
            <w:r>
              <w:rPr>
                <w:rFonts w:hint="eastAsia" w:ascii="Times New Roman" w:hAnsi="Times New Roman" w:cs="Times New Roman"/>
                <w:kern w:val="0"/>
                <w:szCs w:val="21"/>
                <w:lang w:val="en-US" w:eastAsia="zh-CN"/>
              </w:rPr>
              <w:t>聚合物砂浆</w:t>
            </w:r>
          </w:p>
        </w:tc>
        <w:tc>
          <w:tcPr>
            <w:tcW w:w="850" w:type="dxa"/>
            <w:tcBorders>
              <w:top w:val="single" w:color="auto" w:sz="4" w:space="0"/>
              <w:left w:val="nil"/>
              <w:bottom w:val="single" w:color="auto" w:sz="4" w:space="0"/>
              <w:right w:val="single" w:color="auto" w:sz="4" w:space="0"/>
            </w:tcBorders>
            <w:vAlign w:val="center"/>
          </w:tcPr>
          <w:p w14:paraId="188F1461">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64FE64D7">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597631.1</w:t>
            </w:r>
          </w:p>
        </w:tc>
        <w:tc>
          <w:tcPr>
            <w:tcW w:w="1984" w:type="dxa"/>
            <w:tcBorders>
              <w:top w:val="nil"/>
              <w:left w:val="nil"/>
              <w:bottom w:val="single" w:color="auto" w:sz="4" w:space="0"/>
              <w:right w:val="single" w:color="auto" w:sz="4" w:space="0"/>
            </w:tcBorders>
            <w:shd w:val="clear" w:color="auto" w:fill="auto"/>
            <w:noWrap/>
            <w:vAlign w:val="center"/>
          </w:tcPr>
          <w:p w14:paraId="6482C33E">
            <w:pPr>
              <w:widowControl/>
              <w:jc w:val="center"/>
              <w:rPr>
                <w:rFonts w:ascii="Times New Roman" w:hAnsi="Times New Roman" w:cs="Times New Roman"/>
                <w:kern w:val="0"/>
                <w:szCs w:val="21"/>
              </w:rPr>
            </w:pPr>
          </w:p>
        </w:tc>
        <w:tc>
          <w:tcPr>
            <w:tcW w:w="2035" w:type="dxa"/>
            <w:tcBorders>
              <w:top w:val="nil"/>
              <w:left w:val="nil"/>
              <w:bottom w:val="single" w:color="auto" w:sz="4" w:space="0"/>
              <w:right w:val="single" w:color="auto" w:sz="4" w:space="0"/>
            </w:tcBorders>
            <w:shd w:val="clear" w:color="auto" w:fill="auto"/>
            <w:noWrap/>
            <w:vAlign w:val="center"/>
          </w:tcPr>
          <w:p w14:paraId="2A45F6F8">
            <w:pPr>
              <w:widowControl/>
              <w:jc w:val="center"/>
              <w:rPr>
                <w:rFonts w:ascii="Times New Roman" w:hAnsi="Times New Roman" w:cs="Times New Roman"/>
                <w:kern w:val="0"/>
                <w:szCs w:val="21"/>
              </w:rPr>
            </w:pPr>
          </w:p>
        </w:tc>
      </w:tr>
      <w:tr w14:paraId="22415014">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325CFCDB">
            <w:pPr>
              <w:widowControl/>
              <w:jc w:val="center"/>
              <w:rPr>
                <w:rFonts w:ascii="Times New Roman" w:hAnsi="Times New Roman" w:cs="Times New Roman"/>
                <w:kern w:val="0"/>
                <w:szCs w:val="21"/>
              </w:rPr>
            </w:pPr>
            <w:r>
              <w:rPr>
                <w:rFonts w:hint="eastAsia" w:ascii="Times New Roman" w:hAnsi="Times New Roman" w:cs="Times New Roman"/>
                <w:kern w:val="0"/>
                <w:szCs w:val="21"/>
                <w:lang w:val="en-US" w:eastAsia="zh-CN"/>
              </w:rPr>
              <w:t>6</w:t>
            </w:r>
          </w:p>
        </w:tc>
        <w:tc>
          <w:tcPr>
            <w:tcW w:w="1701" w:type="dxa"/>
            <w:tcBorders>
              <w:top w:val="nil"/>
              <w:left w:val="nil"/>
              <w:bottom w:val="single" w:color="auto" w:sz="4" w:space="0"/>
              <w:right w:val="single" w:color="auto" w:sz="4" w:space="0"/>
            </w:tcBorders>
            <w:shd w:val="clear" w:color="auto" w:fill="auto"/>
            <w:vAlign w:val="center"/>
          </w:tcPr>
          <w:p w14:paraId="7E93CF6B">
            <w:pPr>
              <w:widowControl/>
              <w:jc w:val="center"/>
              <w:rPr>
                <w:rFonts w:hint="eastAsia"/>
                <w:color w:val="000000"/>
                <w:szCs w:val="21"/>
              </w:rPr>
            </w:pPr>
            <w:r>
              <w:rPr>
                <w:rFonts w:hint="eastAsia" w:ascii="Times New Roman" w:hAnsi="Times New Roman" w:cs="Times New Roman"/>
                <w:kern w:val="0"/>
                <w:szCs w:val="21"/>
                <w:lang w:val="en-US" w:eastAsia="zh-CN"/>
              </w:rPr>
              <w:t>抗裂砂浆</w:t>
            </w:r>
          </w:p>
        </w:tc>
        <w:tc>
          <w:tcPr>
            <w:tcW w:w="850" w:type="dxa"/>
            <w:tcBorders>
              <w:top w:val="single" w:color="auto" w:sz="4" w:space="0"/>
              <w:left w:val="nil"/>
              <w:bottom w:val="single" w:color="auto" w:sz="4" w:space="0"/>
              <w:right w:val="single" w:color="auto" w:sz="4" w:space="0"/>
            </w:tcBorders>
            <w:vAlign w:val="center"/>
          </w:tcPr>
          <w:p w14:paraId="1820D1EE">
            <w:pPr>
              <w:widowControl/>
              <w:jc w:val="center"/>
              <w:rPr>
                <w:rFonts w:hint="eastAsia" w:ascii="Times New Roman" w:hAnsi="Times New Roman" w:cs="Times New Roman"/>
                <w:kern w:val="0"/>
                <w:szCs w:val="21"/>
              </w:rPr>
            </w:pPr>
            <w:r>
              <w:rPr>
                <w:rFonts w:hint="eastAsia" w:ascii="Times New Roman" w:hAnsi="Times New Roman" w:cs="Times New Roman"/>
                <w:kern w:val="0"/>
                <w:szCs w:val="21"/>
                <w:lang w:val="en-US" w:eastAsia="zh-CN"/>
              </w:rPr>
              <w:t>kg</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1856CF83">
            <w:pPr>
              <w:widowControl/>
              <w:jc w:val="center"/>
              <w:rPr>
                <w:rFonts w:hint="default" w:ascii="Times New Roman" w:hAnsi="Times New Roman" w:cs="Times New Roman"/>
                <w:kern w:val="0"/>
                <w:szCs w:val="21"/>
                <w:lang w:val="en-US"/>
              </w:rPr>
            </w:pPr>
            <w:r>
              <w:rPr>
                <w:rFonts w:hint="eastAsia" w:ascii="Times New Roman" w:hAnsi="Times New Roman" w:cs="Times New Roman"/>
                <w:kern w:val="0"/>
                <w:szCs w:val="21"/>
                <w:lang w:val="en-US" w:eastAsia="zh-CN"/>
              </w:rPr>
              <w:t>10283</w:t>
            </w:r>
          </w:p>
        </w:tc>
        <w:tc>
          <w:tcPr>
            <w:tcW w:w="1984" w:type="dxa"/>
            <w:tcBorders>
              <w:top w:val="nil"/>
              <w:left w:val="nil"/>
              <w:bottom w:val="single" w:color="auto" w:sz="4" w:space="0"/>
              <w:right w:val="single" w:color="auto" w:sz="4" w:space="0"/>
            </w:tcBorders>
            <w:shd w:val="clear" w:color="auto" w:fill="auto"/>
            <w:noWrap/>
            <w:vAlign w:val="center"/>
          </w:tcPr>
          <w:p w14:paraId="6E86E720">
            <w:pPr>
              <w:widowControl/>
              <w:jc w:val="center"/>
              <w:rPr>
                <w:rFonts w:ascii="Times New Roman" w:hAnsi="Times New Roman" w:cs="Times New Roman"/>
                <w:kern w:val="0"/>
                <w:szCs w:val="21"/>
              </w:rPr>
            </w:pPr>
          </w:p>
        </w:tc>
        <w:tc>
          <w:tcPr>
            <w:tcW w:w="2035" w:type="dxa"/>
            <w:tcBorders>
              <w:top w:val="nil"/>
              <w:left w:val="nil"/>
              <w:bottom w:val="single" w:color="auto" w:sz="4" w:space="0"/>
              <w:right w:val="single" w:color="auto" w:sz="4" w:space="0"/>
            </w:tcBorders>
            <w:shd w:val="clear" w:color="auto" w:fill="auto"/>
            <w:noWrap/>
            <w:vAlign w:val="center"/>
          </w:tcPr>
          <w:p w14:paraId="336419BE">
            <w:pPr>
              <w:widowControl/>
              <w:jc w:val="center"/>
              <w:rPr>
                <w:rFonts w:ascii="Times New Roman" w:hAnsi="Times New Roman" w:cs="Times New Roman"/>
                <w:kern w:val="0"/>
                <w:szCs w:val="21"/>
              </w:rPr>
            </w:pPr>
          </w:p>
        </w:tc>
      </w:tr>
      <w:tr w14:paraId="4A41387B">
        <w:tblPrEx>
          <w:tblCellMar>
            <w:top w:w="0" w:type="dxa"/>
            <w:left w:w="108" w:type="dxa"/>
            <w:bottom w:w="0" w:type="dxa"/>
            <w:right w:w="108" w:type="dxa"/>
          </w:tblCellMar>
        </w:tblPrEx>
        <w:trPr>
          <w:trHeight w:val="567" w:hRule="atLeast"/>
        </w:trPr>
        <w:tc>
          <w:tcPr>
            <w:tcW w:w="710" w:type="dxa"/>
            <w:tcBorders>
              <w:top w:val="nil"/>
              <w:left w:val="single" w:color="auto" w:sz="4" w:space="0"/>
              <w:bottom w:val="single" w:color="auto" w:sz="4" w:space="0"/>
              <w:right w:val="single" w:color="auto" w:sz="4" w:space="0"/>
            </w:tcBorders>
            <w:shd w:val="clear" w:color="auto" w:fill="auto"/>
            <w:noWrap/>
            <w:vAlign w:val="center"/>
          </w:tcPr>
          <w:p w14:paraId="2AE2EE08">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7</w:t>
            </w:r>
          </w:p>
        </w:tc>
        <w:tc>
          <w:tcPr>
            <w:tcW w:w="1701" w:type="dxa"/>
            <w:tcBorders>
              <w:top w:val="nil"/>
              <w:left w:val="nil"/>
              <w:bottom w:val="single" w:color="auto" w:sz="4" w:space="0"/>
              <w:right w:val="single" w:color="auto" w:sz="4" w:space="0"/>
            </w:tcBorders>
            <w:shd w:val="clear" w:color="auto" w:fill="auto"/>
            <w:vAlign w:val="center"/>
          </w:tcPr>
          <w:p w14:paraId="34724372">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陶粒砼</w:t>
            </w:r>
          </w:p>
        </w:tc>
        <w:tc>
          <w:tcPr>
            <w:tcW w:w="850" w:type="dxa"/>
            <w:tcBorders>
              <w:top w:val="single" w:color="auto" w:sz="4" w:space="0"/>
              <w:left w:val="nil"/>
              <w:bottom w:val="single" w:color="auto" w:sz="4" w:space="0"/>
              <w:right w:val="single" w:color="auto" w:sz="4" w:space="0"/>
            </w:tcBorders>
            <w:vAlign w:val="center"/>
          </w:tcPr>
          <w:p w14:paraId="64E4F3AB">
            <w:pPr>
              <w:widowControl/>
              <w:jc w:val="center"/>
              <w:rPr>
                <w:rFonts w:hint="eastAsia"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m3</w:t>
            </w:r>
          </w:p>
        </w:tc>
        <w:tc>
          <w:tcPr>
            <w:tcW w:w="1418" w:type="dxa"/>
            <w:tcBorders>
              <w:top w:val="nil"/>
              <w:left w:val="single" w:color="auto" w:sz="4" w:space="0"/>
              <w:bottom w:val="single" w:color="auto" w:sz="4" w:space="0"/>
              <w:right w:val="single" w:color="auto" w:sz="4" w:space="0"/>
            </w:tcBorders>
            <w:shd w:val="clear" w:color="auto" w:fill="auto"/>
            <w:noWrap/>
            <w:vAlign w:val="center"/>
          </w:tcPr>
          <w:p w14:paraId="242502B1">
            <w:pPr>
              <w:widowControl/>
              <w:jc w:val="center"/>
              <w:rPr>
                <w:rFonts w:hint="default" w:ascii="Times New Roman" w:hAnsi="Times New Roman" w:cs="Times New Roman"/>
                <w:kern w:val="0"/>
                <w:szCs w:val="21"/>
                <w:lang w:val="en-US" w:eastAsia="zh-CN"/>
              </w:rPr>
            </w:pPr>
            <w:r>
              <w:rPr>
                <w:rFonts w:hint="eastAsia" w:ascii="Times New Roman" w:hAnsi="Times New Roman" w:cs="Times New Roman"/>
                <w:kern w:val="0"/>
                <w:szCs w:val="21"/>
                <w:lang w:val="en-US" w:eastAsia="zh-CN"/>
              </w:rPr>
              <w:t>66.51</w:t>
            </w:r>
          </w:p>
        </w:tc>
        <w:tc>
          <w:tcPr>
            <w:tcW w:w="1984" w:type="dxa"/>
            <w:tcBorders>
              <w:top w:val="nil"/>
              <w:left w:val="nil"/>
              <w:bottom w:val="single" w:color="auto" w:sz="4" w:space="0"/>
              <w:right w:val="single" w:color="auto" w:sz="4" w:space="0"/>
            </w:tcBorders>
            <w:shd w:val="clear" w:color="auto" w:fill="auto"/>
            <w:noWrap/>
            <w:vAlign w:val="center"/>
          </w:tcPr>
          <w:p w14:paraId="32261699">
            <w:pPr>
              <w:widowControl/>
              <w:jc w:val="center"/>
              <w:rPr>
                <w:rFonts w:ascii="Times New Roman" w:hAnsi="Times New Roman" w:cs="Times New Roman"/>
                <w:kern w:val="0"/>
                <w:szCs w:val="21"/>
              </w:rPr>
            </w:pPr>
          </w:p>
        </w:tc>
        <w:tc>
          <w:tcPr>
            <w:tcW w:w="2035" w:type="dxa"/>
            <w:tcBorders>
              <w:top w:val="nil"/>
              <w:left w:val="nil"/>
              <w:bottom w:val="single" w:color="auto" w:sz="4" w:space="0"/>
              <w:right w:val="single" w:color="auto" w:sz="4" w:space="0"/>
            </w:tcBorders>
            <w:shd w:val="clear" w:color="auto" w:fill="auto"/>
            <w:noWrap/>
            <w:vAlign w:val="center"/>
          </w:tcPr>
          <w:p w14:paraId="4B26CD53">
            <w:pPr>
              <w:widowControl/>
              <w:jc w:val="center"/>
              <w:rPr>
                <w:rFonts w:ascii="Times New Roman" w:hAnsi="Times New Roman" w:cs="Times New Roman"/>
                <w:kern w:val="0"/>
                <w:szCs w:val="21"/>
              </w:rPr>
            </w:pPr>
          </w:p>
        </w:tc>
      </w:tr>
      <w:tr w14:paraId="5F440854">
        <w:tblPrEx>
          <w:tblCellMar>
            <w:top w:w="0" w:type="dxa"/>
            <w:left w:w="108" w:type="dxa"/>
            <w:bottom w:w="0" w:type="dxa"/>
            <w:right w:w="108" w:type="dxa"/>
          </w:tblCellMar>
        </w:tblPrEx>
        <w:trPr>
          <w:trHeight w:val="567" w:hRule="atLeast"/>
        </w:trPr>
        <w:tc>
          <w:tcPr>
            <w:tcW w:w="2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2C4DA41">
            <w:pPr>
              <w:widowControl/>
              <w:jc w:val="center"/>
              <w:rPr>
                <w:rFonts w:ascii="Times New Roman" w:hAnsi="Times New Roman" w:cs="Times New Roman"/>
                <w:kern w:val="0"/>
                <w:szCs w:val="21"/>
              </w:rPr>
            </w:pPr>
            <w:r>
              <w:rPr>
                <w:rFonts w:hint="eastAsia" w:ascii="Times New Roman" w:hAnsi="Times New Roman" w:cs="Times New Roman"/>
                <w:kern w:val="0"/>
                <w:szCs w:val="21"/>
              </w:rPr>
              <w:t>税率</w:t>
            </w:r>
          </w:p>
        </w:tc>
        <w:tc>
          <w:tcPr>
            <w:tcW w:w="6287" w:type="dxa"/>
            <w:gridSpan w:val="4"/>
            <w:tcBorders>
              <w:top w:val="single" w:color="auto" w:sz="4" w:space="0"/>
              <w:left w:val="nil"/>
              <w:bottom w:val="single" w:color="auto" w:sz="4" w:space="0"/>
              <w:right w:val="single" w:color="auto" w:sz="4" w:space="0"/>
            </w:tcBorders>
            <w:vAlign w:val="center"/>
          </w:tcPr>
          <w:p w14:paraId="192E01E1">
            <w:pPr>
              <w:widowControl/>
              <w:jc w:val="center"/>
              <w:rPr>
                <w:rFonts w:ascii="Times New Roman" w:hAnsi="Times New Roman" w:cs="Times New Roman"/>
                <w:kern w:val="0"/>
                <w:szCs w:val="21"/>
              </w:rPr>
            </w:pPr>
            <w:r>
              <w:rPr>
                <w:rFonts w:ascii="Times New Roman" w:hAnsi="Times New Roman" w:cs="Times New Roman"/>
                <w:kern w:val="0"/>
                <w:szCs w:val="21"/>
                <w:u w:val="single"/>
              </w:rPr>
              <w:t xml:space="preserve">   </w:t>
            </w:r>
            <w:r>
              <w:rPr>
                <w:rFonts w:hint="eastAsia" w:ascii="Times New Roman" w:hAnsi="Times New Roman" w:cs="Times New Roman"/>
                <w:kern w:val="0"/>
                <w:szCs w:val="21"/>
              </w:rPr>
              <w:t>%</w:t>
            </w:r>
          </w:p>
        </w:tc>
      </w:tr>
      <w:tr w14:paraId="7CE4C883">
        <w:tblPrEx>
          <w:tblCellMar>
            <w:top w:w="0" w:type="dxa"/>
            <w:left w:w="108" w:type="dxa"/>
            <w:bottom w:w="0" w:type="dxa"/>
            <w:right w:w="108" w:type="dxa"/>
          </w:tblCellMar>
        </w:tblPrEx>
        <w:trPr>
          <w:trHeight w:val="567" w:hRule="atLeast"/>
        </w:trPr>
        <w:tc>
          <w:tcPr>
            <w:tcW w:w="241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0960E9">
            <w:pPr>
              <w:widowControl/>
              <w:jc w:val="center"/>
              <w:rPr>
                <w:rFonts w:ascii="Times New Roman" w:hAnsi="Times New Roman" w:cs="Times New Roman"/>
                <w:kern w:val="0"/>
                <w:szCs w:val="21"/>
              </w:rPr>
            </w:pPr>
            <w:r>
              <w:rPr>
                <w:rFonts w:hint="eastAsia" w:ascii="Times New Roman" w:hAnsi="Times New Roman" w:cs="Times New Roman"/>
                <w:kern w:val="0"/>
                <w:szCs w:val="21"/>
              </w:rPr>
              <w:t>含税合计（元）</w:t>
            </w:r>
          </w:p>
        </w:tc>
        <w:tc>
          <w:tcPr>
            <w:tcW w:w="6287" w:type="dxa"/>
            <w:gridSpan w:val="4"/>
            <w:tcBorders>
              <w:top w:val="single" w:color="auto" w:sz="4" w:space="0"/>
              <w:left w:val="nil"/>
              <w:bottom w:val="single" w:color="auto" w:sz="4" w:space="0"/>
              <w:right w:val="single" w:color="auto" w:sz="4" w:space="0"/>
            </w:tcBorders>
            <w:vAlign w:val="center"/>
          </w:tcPr>
          <w:p w14:paraId="190318AE">
            <w:pPr>
              <w:widowControl/>
              <w:jc w:val="center"/>
              <w:rPr>
                <w:rFonts w:ascii="Times New Roman" w:hAnsi="Times New Roman" w:cs="Times New Roman"/>
                <w:kern w:val="0"/>
                <w:szCs w:val="21"/>
                <w:u w:val="single"/>
              </w:rPr>
            </w:pPr>
            <w:r>
              <w:rPr>
                <w:rFonts w:ascii="Times New Roman" w:hAnsi="Times New Roman" w:cs="Times New Roman"/>
                <w:kern w:val="0"/>
                <w:szCs w:val="21"/>
                <w:u w:val="single"/>
              </w:rPr>
              <w:t xml:space="preserve">          </w:t>
            </w:r>
          </w:p>
        </w:tc>
      </w:tr>
      <w:tr w14:paraId="42A0EFA0">
        <w:tblPrEx>
          <w:tblCellMar>
            <w:top w:w="0" w:type="dxa"/>
            <w:left w:w="108" w:type="dxa"/>
            <w:bottom w:w="0" w:type="dxa"/>
            <w:right w:w="108" w:type="dxa"/>
          </w:tblCellMar>
        </w:tblPrEx>
        <w:trPr>
          <w:trHeight w:val="567" w:hRule="atLeast"/>
        </w:trPr>
        <w:tc>
          <w:tcPr>
            <w:tcW w:w="8698" w:type="dxa"/>
            <w:gridSpan w:val="6"/>
            <w:tcBorders>
              <w:top w:val="single" w:color="auto" w:sz="4" w:space="0"/>
              <w:left w:val="single" w:color="auto" w:sz="4" w:space="0"/>
              <w:bottom w:val="single" w:color="auto" w:sz="4" w:space="0"/>
              <w:right w:val="single" w:color="auto" w:sz="4" w:space="0"/>
            </w:tcBorders>
          </w:tcPr>
          <w:p w14:paraId="7E54354A">
            <w:pPr>
              <w:jc w:val="left"/>
              <w:rPr>
                <w:rFonts w:ascii="微软雅黑" w:hAnsi="微软雅黑" w:eastAsia="微软雅黑"/>
                <w:color w:val="000000"/>
                <w:sz w:val="18"/>
              </w:rPr>
            </w:pPr>
            <w:r>
              <w:rPr>
                <w:rFonts w:hint="eastAsia" w:ascii="微软雅黑" w:hAnsi="微软雅黑" w:eastAsia="微软雅黑"/>
                <w:color w:val="000000"/>
                <w:sz w:val="18"/>
              </w:rPr>
              <w:t>备注：</w:t>
            </w:r>
            <w:r>
              <w:rPr>
                <w:rFonts w:hint="eastAsia" w:ascii="微软雅黑" w:hAnsi="微软雅黑" w:eastAsia="微软雅黑"/>
                <w:color w:val="000000"/>
                <w:kern w:val="0"/>
                <w:sz w:val="18"/>
              </w:rPr>
              <w:t xml:space="preserve">     </w:t>
            </w:r>
          </w:p>
          <w:p w14:paraId="766CC1BF">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1、</w:t>
            </w:r>
            <w:r>
              <w:rPr>
                <w:rFonts w:hint="eastAsia" w:ascii="Times New Roman" w:hAnsi="Times New Roman" w:eastAsia="微软雅黑" w:cs="Times New Roman"/>
                <w:kern w:val="0"/>
                <w:sz w:val="18"/>
              </w:rPr>
              <w:t>本项目材料采购</w:t>
            </w:r>
            <w:r>
              <w:rPr>
                <w:rFonts w:ascii="Times New Roman" w:hAnsi="Times New Roman" w:eastAsia="微软雅黑" w:cs="Times New Roman"/>
                <w:kern w:val="0"/>
                <w:sz w:val="18"/>
              </w:rPr>
              <w:t>单价为</w:t>
            </w:r>
            <w:r>
              <w:rPr>
                <w:rFonts w:hint="eastAsia" w:ascii="Times New Roman" w:hAnsi="Times New Roman" w:eastAsia="微软雅黑" w:cs="Times New Roman"/>
                <w:kern w:val="0"/>
                <w:sz w:val="18"/>
              </w:rPr>
              <w:t>不含税价</w:t>
            </w:r>
            <w:r>
              <w:rPr>
                <w:rFonts w:ascii="Times New Roman" w:hAnsi="Times New Roman" w:eastAsia="微软雅黑" w:cs="Times New Roman"/>
                <w:kern w:val="0"/>
                <w:sz w:val="18"/>
              </w:rPr>
              <w:t>，包括但不限于材料采保费、运输费、利润等运至工地一切费用。</w:t>
            </w:r>
          </w:p>
          <w:p w14:paraId="5CB9615F">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2</w:t>
            </w:r>
            <w:r>
              <w:rPr>
                <w:rFonts w:hint="eastAsia" w:ascii="Times New Roman" w:hAnsi="Times New Roman" w:eastAsia="微软雅黑" w:cs="Times New Roman"/>
                <w:kern w:val="0"/>
                <w:sz w:val="18"/>
              </w:rPr>
              <w:t>、本合同单价包含由于国家法定节假日额外产生的成本增加费用。</w:t>
            </w:r>
          </w:p>
          <w:p w14:paraId="29F39A5A">
            <w:pPr>
              <w:jc w:val="left"/>
              <w:rPr>
                <w:rFonts w:ascii="Times New Roman" w:hAnsi="Times New Roman" w:eastAsia="微软雅黑" w:cs="Times New Roman"/>
                <w:kern w:val="0"/>
                <w:sz w:val="18"/>
              </w:rPr>
            </w:pPr>
            <w:r>
              <w:rPr>
                <w:rFonts w:ascii="Times New Roman" w:hAnsi="Times New Roman" w:eastAsia="微软雅黑" w:cs="Times New Roman"/>
                <w:kern w:val="0"/>
                <w:sz w:val="18"/>
              </w:rPr>
              <w:t>3、本合同材料采购量为暂定量，实际数量以现场使用为准。</w:t>
            </w:r>
          </w:p>
          <w:p w14:paraId="2011DDF3">
            <w:pPr>
              <w:spacing w:line="14" w:lineRule="auto"/>
              <w:jc w:val="left"/>
              <w:rPr>
                <w:rFonts w:ascii="微软雅黑" w:hAnsi="微软雅黑" w:eastAsia="微软雅黑"/>
                <w:color w:val="000000"/>
                <w:sz w:val="18"/>
              </w:rPr>
            </w:pPr>
            <w:r>
              <w:rPr>
                <w:rFonts w:ascii="Times New Roman" w:hAnsi="Times New Roman" w:eastAsia="微软雅黑" w:cs="Times New Roman"/>
                <w:kern w:val="0"/>
                <w:sz w:val="18"/>
              </w:rPr>
              <w:t>4、本合同材料采购最终结算价以</w:t>
            </w:r>
            <w:r>
              <w:rPr>
                <w:rFonts w:hint="eastAsia" w:ascii="Times New Roman" w:hAnsi="Times New Roman" w:eastAsia="微软雅黑" w:cs="Times New Roman"/>
                <w:kern w:val="0"/>
                <w:sz w:val="18"/>
              </w:rPr>
              <w:t xml:space="preserve"> </w:t>
            </w:r>
            <w:r>
              <w:rPr>
                <w:rFonts w:hint="eastAsia" w:ascii="Times New Roman" w:hAnsi="Times New Roman" w:eastAsia="微软雅黑" w:cs="Times New Roman"/>
                <w:b/>
                <w:kern w:val="0"/>
                <w:sz w:val="18"/>
              </w:rPr>
              <w:t xml:space="preserve">合同含税单价*实际使用数量 </w:t>
            </w:r>
            <w:r>
              <w:rPr>
                <w:rFonts w:ascii="Times New Roman" w:hAnsi="Times New Roman" w:eastAsia="微软雅黑" w:cs="Times New Roman"/>
                <w:kern w:val="0"/>
                <w:sz w:val="18"/>
              </w:rPr>
              <w:t>确定。</w:t>
            </w:r>
          </w:p>
        </w:tc>
      </w:tr>
    </w:tbl>
    <w:p w14:paraId="2AB5E308">
      <w:pPr>
        <w:rPr>
          <w:sz w:val="24"/>
        </w:rPr>
      </w:pPr>
    </w:p>
    <w:p w14:paraId="04C4063A">
      <w:pPr>
        <w:pStyle w:val="2"/>
        <w:spacing w:before="20" w:after="20" w:line="360" w:lineRule="auto"/>
        <w:rPr>
          <w:sz w:val="24"/>
        </w:rPr>
      </w:pPr>
      <w:r>
        <w:rPr>
          <w:rFonts w:hint="eastAsia"/>
          <w:sz w:val="24"/>
        </w:rPr>
        <w:t>三、</w:t>
      </w:r>
      <w:r>
        <w:rPr>
          <w:sz w:val="24"/>
        </w:rPr>
        <w:t>技术标准</w:t>
      </w:r>
      <w:r>
        <w:rPr>
          <w:rFonts w:hint="eastAsia"/>
          <w:sz w:val="24"/>
        </w:rPr>
        <w:t>、验收标准及质量要求</w:t>
      </w:r>
    </w:p>
    <w:p w14:paraId="470EDC6A">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1、技术标准</w:t>
      </w:r>
    </w:p>
    <w:p w14:paraId="7DF0CAB7">
      <w:pPr>
        <w:spacing w:line="360" w:lineRule="auto"/>
        <w:ind w:firstLine="480" w:firstLineChars="200"/>
        <w:rPr>
          <w:rFonts w:ascii="Times New Roman" w:hAnsi="Times New Roman" w:cs="Times New Roman"/>
          <w:sz w:val="24"/>
        </w:rPr>
      </w:pPr>
      <w:r>
        <w:rPr>
          <w:rFonts w:ascii="Times New Roman" w:hAnsi="Times New Roman" w:cs="Times New Roman"/>
          <w:sz w:val="24"/>
        </w:rPr>
        <w:t>1</w:t>
      </w:r>
      <w:r>
        <w:rPr>
          <w:rFonts w:hint="eastAsia" w:ascii="Times New Roman" w:hAnsi="Times New Roman" w:cs="Times New Roman"/>
          <w:sz w:val="24"/>
        </w:rPr>
        <w:t>）</w:t>
      </w:r>
      <w:r>
        <w:rPr>
          <w:rFonts w:ascii="Times New Roman" w:hAnsi="Times New Roman" w:cs="Times New Roman"/>
          <w:sz w:val="24"/>
        </w:rPr>
        <w:t>《</w:t>
      </w:r>
      <w:r>
        <w:rPr>
          <w:rFonts w:hint="eastAsia"/>
          <w:sz w:val="24"/>
        </w:rPr>
        <w:t>工程结构加固材料安全性鉴定技术规范</w:t>
      </w:r>
      <w:r>
        <w:rPr>
          <w:rFonts w:ascii="Times New Roman" w:hAnsi="Times New Roman" w:cs="Times New Roman"/>
          <w:sz w:val="24"/>
        </w:rPr>
        <w:t>》GB</w:t>
      </w:r>
      <w:r>
        <w:rPr>
          <w:rFonts w:hint="eastAsia" w:ascii="Times New Roman" w:hAnsi="Times New Roman" w:cs="Times New Roman"/>
          <w:sz w:val="24"/>
        </w:rPr>
        <w:t xml:space="preserve"> 50728</w:t>
      </w:r>
      <w:r>
        <w:rPr>
          <w:rFonts w:ascii="Times New Roman" w:hAnsi="Times New Roman" w:cs="Times New Roman"/>
          <w:sz w:val="24"/>
        </w:rPr>
        <w:t>-201</w:t>
      </w:r>
      <w:r>
        <w:rPr>
          <w:rFonts w:hint="eastAsia" w:ascii="Times New Roman" w:hAnsi="Times New Roman" w:cs="Times New Roman"/>
          <w:sz w:val="24"/>
        </w:rPr>
        <w:t>1</w:t>
      </w:r>
    </w:p>
    <w:p w14:paraId="2CBA3CE3">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2）《既有建筑鉴定与加固通用规范》G</w:t>
      </w:r>
      <w:r>
        <w:rPr>
          <w:rFonts w:ascii="Times New Roman" w:hAnsi="Times New Roman" w:cs="Times New Roman"/>
          <w:sz w:val="24"/>
        </w:rPr>
        <w:t>B 55021-2021</w:t>
      </w:r>
    </w:p>
    <w:p w14:paraId="2086B31B">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2、产品质量需符合国家现行标准、行业标准、产品生产企业标准。</w:t>
      </w:r>
      <w:r>
        <w:rPr>
          <w:rFonts w:ascii="Times New Roman" w:hAnsi="Times New Roman" w:cs="Times New Roman"/>
          <w:sz w:val="24"/>
        </w:rPr>
        <w:t>乙方对所供应产品质量须严格按照产品质量标准来提供，并向甲方提供材料质量保证书、合格证明书</w:t>
      </w:r>
      <w:r>
        <w:rPr>
          <w:rFonts w:hint="eastAsia" w:ascii="Times New Roman" w:hAnsi="Times New Roman" w:cs="Times New Roman"/>
          <w:sz w:val="24"/>
        </w:rPr>
        <w:t>、材料检测报告</w:t>
      </w:r>
      <w:r>
        <w:rPr>
          <w:rFonts w:ascii="Times New Roman" w:hAnsi="Times New Roman" w:cs="Times New Roman"/>
          <w:sz w:val="24"/>
        </w:rPr>
        <w:t>等。</w:t>
      </w:r>
    </w:p>
    <w:p w14:paraId="06D12D15">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3、</w:t>
      </w:r>
      <w:r>
        <w:rPr>
          <w:rFonts w:ascii="Times New Roman" w:hAnsi="Times New Roman" w:cs="Times New Roman"/>
          <w:sz w:val="24"/>
        </w:rPr>
        <w:t xml:space="preserve">乙方对质量负责的条件及期限：甲方收货后，若对产品质量有异议，7日内向乙方提出，乙方在收到通知后,应在叁日内给予积极回复，需要送到权威检测部门检测的,叁天内必须送检。经检验若无质量问题,相关送检费用由甲方承担。若确实存在质量问题,乙方应该承担送检费用,并承担相应的损失赔偿。  </w:t>
      </w:r>
    </w:p>
    <w:p w14:paraId="30A53EDD">
      <w:pPr>
        <w:pStyle w:val="2"/>
        <w:spacing w:before="20" w:after="20" w:line="360" w:lineRule="auto"/>
        <w:rPr>
          <w:color w:val="000000"/>
          <w:sz w:val="24"/>
        </w:rPr>
      </w:pPr>
      <w:r>
        <w:rPr>
          <w:color w:val="000000"/>
          <w:sz w:val="24"/>
        </w:rPr>
        <w:t>四、交货期限，交货方式，交货地点，验收，运杂费的承担及货物所有权认定。</w:t>
      </w:r>
    </w:p>
    <w:p w14:paraId="4CD99983">
      <w:pPr>
        <w:spacing w:line="360" w:lineRule="auto"/>
        <w:ind w:firstLine="360" w:firstLineChars="150"/>
        <w:rPr>
          <w:rFonts w:ascii="Times New Roman" w:hAnsi="Times New Roman" w:cs="Times New Roman"/>
          <w:color w:val="000000"/>
          <w:sz w:val="24"/>
        </w:rPr>
      </w:pPr>
      <w:r>
        <w:rPr>
          <w:rFonts w:ascii="Times New Roman" w:hAnsi="Times New Roman" w:cs="Times New Roman"/>
          <w:color w:val="000000"/>
          <w:sz w:val="24"/>
        </w:rPr>
        <w:t>1、除不可抗力外，乙方于收到甲方送货通知后3个工作日内发出甲方所需货物；数量巨大或特殊情况，甲乙双方协商分批发货或延长交货期。</w:t>
      </w:r>
    </w:p>
    <w:p w14:paraId="03D41697">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2、定制产品，特殊规格型号产品，乙方在收到甲方送货通知后 7个工作日内发出甲方货物或分批发货。 </w:t>
      </w:r>
    </w:p>
    <w:p w14:paraId="0EC7701D">
      <w:pPr>
        <w:spacing w:line="360" w:lineRule="auto"/>
        <w:rPr>
          <w:rFonts w:ascii="Times New Roman" w:hAnsi="Times New Roman" w:cs="Times New Roman"/>
          <w:sz w:val="24"/>
        </w:rPr>
      </w:pPr>
      <w:r>
        <w:rPr>
          <w:rFonts w:ascii="Times New Roman" w:hAnsi="Times New Roman" w:cs="Times New Roman"/>
          <w:color w:val="000000"/>
          <w:sz w:val="24"/>
        </w:rPr>
        <w:t xml:space="preserve">   3、乙方负</w:t>
      </w:r>
      <w:r>
        <w:rPr>
          <w:rFonts w:ascii="Times New Roman" w:hAnsi="Times New Roman" w:cs="Times New Roman"/>
          <w:sz w:val="24"/>
        </w:rPr>
        <w:t>责</w:t>
      </w:r>
      <w:r>
        <w:rPr>
          <w:rFonts w:hint="eastAsia" w:ascii="Times New Roman" w:hAnsi="Times New Roman" w:cs="Times New Roman"/>
          <w:sz w:val="24"/>
        </w:rPr>
        <w:t>货物运送</w:t>
      </w:r>
      <w:r>
        <w:rPr>
          <w:rFonts w:ascii="Times New Roman" w:hAnsi="Times New Roman" w:cs="Times New Roman"/>
          <w:sz w:val="24"/>
        </w:rPr>
        <w:t>到甲方所指定地点的运费。运输方式为陆上普通物流；如甲方需要特殊加急物流运输方式，运输费用由甲方负责。</w:t>
      </w:r>
    </w:p>
    <w:p w14:paraId="71C331E6">
      <w:pPr>
        <w:spacing w:line="360" w:lineRule="auto"/>
        <w:rPr>
          <w:rFonts w:ascii="Times New Roman" w:hAnsi="Times New Roman" w:cs="Times New Roman"/>
          <w:sz w:val="24"/>
        </w:rPr>
      </w:pPr>
      <w:r>
        <w:rPr>
          <w:rFonts w:ascii="Times New Roman" w:hAnsi="Times New Roman" w:cs="Times New Roman"/>
          <w:sz w:val="24"/>
        </w:rPr>
        <w:t xml:space="preserve">   4、交货地点为：甲方指定地点。</w:t>
      </w:r>
    </w:p>
    <w:p w14:paraId="36514F5C">
      <w:pPr>
        <w:spacing w:line="360" w:lineRule="auto"/>
        <w:rPr>
          <w:rFonts w:ascii="Times New Roman" w:hAnsi="Times New Roman" w:cs="Times New Roman"/>
          <w:sz w:val="24"/>
        </w:rPr>
      </w:pPr>
      <w:r>
        <w:rPr>
          <w:rFonts w:ascii="Times New Roman" w:hAnsi="Times New Roman" w:cs="Times New Roman"/>
          <w:sz w:val="24"/>
        </w:rPr>
        <w:t xml:space="preserve">   5、乙方提供：产品的合格证明、检测报告及相关资料。</w:t>
      </w:r>
    </w:p>
    <w:p w14:paraId="43891FCD">
      <w:pPr>
        <w:spacing w:line="360" w:lineRule="auto"/>
        <w:rPr>
          <w:rFonts w:ascii="Times New Roman" w:hAnsi="Times New Roman" w:cs="Times New Roman"/>
          <w:sz w:val="24"/>
        </w:rPr>
      </w:pPr>
      <w:r>
        <w:rPr>
          <w:rFonts w:ascii="Times New Roman" w:hAnsi="Times New Roman" w:cs="Times New Roman"/>
          <w:sz w:val="24"/>
        </w:rPr>
        <w:t xml:space="preserve">   6、验收：甲方</w:t>
      </w:r>
      <w:r>
        <w:rPr>
          <w:rFonts w:ascii="Times New Roman" w:hAnsi="Times New Roman" w:cs="Times New Roman"/>
          <w:strike/>
          <w:sz w:val="24"/>
        </w:rPr>
        <w:t>应</w:t>
      </w:r>
      <w:r>
        <w:rPr>
          <w:rFonts w:ascii="Times New Roman" w:hAnsi="Times New Roman" w:cs="Times New Roman"/>
          <w:sz w:val="24"/>
        </w:rPr>
        <w:t>在收货时现场进行验收，如</w:t>
      </w:r>
      <w:r>
        <w:rPr>
          <w:rFonts w:hint="eastAsia" w:ascii="Times New Roman" w:hAnsi="Times New Roman" w:cs="Times New Roman"/>
          <w:sz w:val="24"/>
        </w:rPr>
        <w:t>发现</w:t>
      </w:r>
      <w:r>
        <w:rPr>
          <w:rFonts w:ascii="Times New Roman" w:hAnsi="Times New Roman" w:cs="Times New Roman"/>
          <w:sz w:val="24"/>
        </w:rPr>
        <w:t>数量差异，包装损毁，瑕疵等，乙方</w:t>
      </w:r>
      <w:r>
        <w:rPr>
          <w:rFonts w:hint="eastAsia" w:ascii="Times New Roman" w:hAnsi="Times New Roman" w:cs="Times New Roman"/>
          <w:sz w:val="24"/>
        </w:rPr>
        <w:t>应</w:t>
      </w:r>
      <w:r>
        <w:rPr>
          <w:rFonts w:ascii="Times New Roman" w:hAnsi="Times New Roman" w:cs="Times New Roman"/>
          <w:sz w:val="24"/>
        </w:rPr>
        <w:t>及时进行退换处理。</w:t>
      </w:r>
    </w:p>
    <w:p w14:paraId="321F0F4D">
      <w:pPr>
        <w:spacing w:line="360" w:lineRule="auto"/>
        <w:rPr>
          <w:rFonts w:ascii="Times New Roman" w:hAnsi="Times New Roman" w:cs="Times New Roman"/>
          <w:sz w:val="24"/>
        </w:rPr>
      </w:pPr>
      <w:r>
        <w:rPr>
          <w:rFonts w:ascii="Times New Roman" w:hAnsi="Times New Roman" w:cs="Times New Roman"/>
          <w:sz w:val="24"/>
        </w:rPr>
        <w:t xml:space="preserve">   7、乙方交付货物前，货物的保管、损毁、灭失风险责任由乙方承担。但乙方交付货物后，货物的保管、损毁、灭失风险责任由甲方承担。</w:t>
      </w:r>
    </w:p>
    <w:p w14:paraId="10946058">
      <w:pPr>
        <w:spacing w:line="360" w:lineRule="auto"/>
        <w:rPr>
          <w:color w:val="000000"/>
          <w:sz w:val="24"/>
        </w:rPr>
      </w:pPr>
    </w:p>
    <w:p w14:paraId="4430E047">
      <w:pPr>
        <w:pStyle w:val="2"/>
        <w:spacing w:before="20" w:after="20" w:line="360" w:lineRule="auto"/>
        <w:rPr>
          <w:color w:val="000000"/>
          <w:sz w:val="24"/>
        </w:rPr>
      </w:pPr>
      <w:r>
        <w:rPr>
          <w:color w:val="000000"/>
          <w:sz w:val="24"/>
        </w:rPr>
        <w:t>五、支付货款方式</w:t>
      </w:r>
    </w:p>
    <w:p w14:paraId="0BD969F3">
      <w:pPr>
        <w:spacing w:line="360" w:lineRule="auto"/>
        <w:rPr>
          <w:color w:val="000000"/>
          <w:sz w:val="24"/>
        </w:rPr>
      </w:pPr>
      <w:r>
        <w:rPr>
          <w:color w:val="000000"/>
          <w:sz w:val="24"/>
        </w:rPr>
        <w:t xml:space="preserve">   1.货款支付方式：电汇、支票、网银转账      </w:t>
      </w:r>
    </w:p>
    <w:p w14:paraId="184F6CEC">
      <w:pPr>
        <w:spacing w:line="360" w:lineRule="auto"/>
        <w:rPr>
          <w:color w:val="000000"/>
          <w:sz w:val="24"/>
        </w:rPr>
      </w:pPr>
      <w:r>
        <w:rPr>
          <w:color w:val="000000"/>
          <w:sz w:val="24"/>
        </w:rPr>
        <w:t xml:space="preserve">     开户银行：</w:t>
      </w:r>
      <w:r>
        <w:rPr>
          <w:rFonts w:hint="eastAsia"/>
          <w:color w:val="000000"/>
          <w:sz w:val="24"/>
        </w:rPr>
        <w:t xml:space="preserve"> </w:t>
      </w:r>
      <w:r>
        <w:rPr>
          <w:rFonts w:hint="eastAsia"/>
          <w:color w:val="000000"/>
          <w:sz w:val="24"/>
          <w:u w:val="single"/>
        </w:rPr>
        <w:t xml:space="preserve">                          </w:t>
      </w:r>
      <w:r>
        <w:rPr>
          <w:color w:val="000000"/>
          <w:sz w:val="24"/>
        </w:rPr>
        <w:t xml:space="preserve">               </w:t>
      </w:r>
    </w:p>
    <w:p w14:paraId="461DDE5D">
      <w:pPr>
        <w:spacing w:line="360" w:lineRule="auto"/>
        <w:rPr>
          <w:color w:val="000000"/>
          <w:sz w:val="24"/>
        </w:rPr>
      </w:pPr>
      <w:r>
        <w:rPr>
          <w:color w:val="000000"/>
          <w:sz w:val="24"/>
        </w:rPr>
        <w:t xml:space="preserve">     公司名称：</w:t>
      </w:r>
      <w:r>
        <w:rPr>
          <w:rFonts w:hint="eastAsia"/>
          <w:color w:val="000000"/>
          <w:sz w:val="24"/>
          <w:u w:val="single"/>
        </w:rPr>
        <w:t xml:space="preserve">                           </w:t>
      </w:r>
      <w:r>
        <w:rPr>
          <w:color w:val="000000"/>
          <w:sz w:val="24"/>
        </w:rPr>
        <w:t xml:space="preserve">                     </w:t>
      </w:r>
    </w:p>
    <w:p w14:paraId="7B826A79">
      <w:pPr>
        <w:spacing w:line="360" w:lineRule="auto"/>
        <w:rPr>
          <w:color w:val="000000"/>
          <w:sz w:val="24"/>
        </w:rPr>
      </w:pPr>
      <w:r>
        <w:rPr>
          <w:color w:val="000000"/>
          <w:sz w:val="24"/>
        </w:rPr>
        <w:t xml:space="preserve">     账</w:t>
      </w:r>
      <w:r>
        <w:rPr>
          <w:rFonts w:hint="eastAsia"/>
          <w:color w:val="000000"/>
          <w:sz w:val="24"/>
        </w:rPr>
        <w:t xml:space="preserve"> </w:t>
      </w:r>
      <w:r>
        <w:rPr>
          <w:color w:val="000000"/>
          <w:sz w:val="24"/>
        </w:rPr>
        <w:t xml:space="preserve">   号：</w:t>
      </w:r>
      <w:r>
        <w:rPr>
          <w:rFonts w:hint="eastAsia"/>
          <w:color w:val="000000"/>
          <w:sz w:val="24"/>
          <w:u w:val="single"/>
        </w:rPr>
        <w:t xml:space="preserve">                           </w:t>
      </w:r>
    </w:p>
    <w:p w14:paraId="16491234">
      <w:pPr>
        <w:pStyle w:val="2"/>
        <w:spacing w:before="20" w:after="20" w:line="360" w:lineRule="auto"/>
        <w:rPr>
          <w:color w:val="000000"/>
          <w:sz w:val="24"/>
        </w:rPr>
      </w:pPr>
      <w:r>
        <w:rPr>
          <w:color w:val="000000"/>
          <w:sz w:val="24"/>
        </w:rPr>
        <w:t>六、结款周期：</w:t>
      </w:r>
    </w:p>
    <w:p w14:paraId="42CF0C0F">
      <w:pPr>
        <w:spacing w:line="360" w:lineRule="auto"/>
        <w:rPr>
          <w:rFonts w:ascii="Times New Roman" w:hAnsi="Times New Roman" w:cs="Times New Roman"/>
          <w:color w:val="000000"/>
          <w:sz w:val="24"/>
        </w:rPr>
      </w:pPr>
      <w:r>
        <w:rPr>
          <w:color w:val="000000"/>
          <w:sz w:val="24"/>
        </w:rPr>
        <w:tab/>
      </w:r>
      <w:r>
        <w:rPr>
          <w:rFonts w:ascii="Times New Roman" w:hAnsi="Times New Roman" w:cs="Times New Roman"/>
          <w:sz w:val="24"/>
        </w:rPr>
        <w:t>甲乙双方约定，乙方安排发货。材料款项经甲乙双方确定，</w:t>
      </w:r>
      <w:r>
        <w:rPr>
          <w:rFonts w:hint="eastAsia" w:ascii="Times New Roman" w:hAnsi="Times New Roman" w:cs="Times New Roman"/>
          <w:sz w:val="24"/>
        </w:rPr>
        <w:t>办理完结算手续，</w:t>
      </w:r>
      <w:r>
        <w:rPr>
          <w:rFonts w:ascii="Times New Roman" w:hAnsi="Times New Roman" w:cs="Times New Roman"/>
          <w:sz w:val="24"/>
        </w:rPr>
        <w:t>乙方收到甲方的付款通知后，</w:t>
      </w:r>
      <w:r>
        <w:rPr>
          <w:rFonts w:hint="eastAsia" w:ascii="Times New Roman" w:hAnsi="Times New Roman" w:cs="Times New Roman"/>
          <w:sz w:val="24"/>
        </w:rPr>
        <w:t>乙方</w:t>
      </w:r>
      <w:r>
        <w:rPr>
          <w:rFonts w:ascii="Times New Roman" w:hAnsi="Times New Roman" w:cs="Times New Roman"/>
          <w:sz w:val="24"/>
        </w:rPr>
        <w:t>开具</w:t>
      </w:r>
      <w:r>
        <w:rPr>
          <w:rFonts w:hint="eastAsia" w:ascii="Times New Roman" w:hAnsi="Times New Roman" w:cs="Times New Roman"/>
          <w:sz w:val="24"/>
        </w:rPr>
        <w:t>足额</w:t>
      </w:r>
      <w:r>
        <w:rPr>
          <w:rFonts w:ascii="Times New Roman" w:hAnsi="Times New Roman" w:cs="Times New Roman"/>
          <w:sz w:val="24"/>
        </w:rPr>
        <w:t>材料款增值税专用发票（税率</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给甲方</w:t>
      </w:r>
      <w:r>
        <w:rPr>
          <w:rFonts w:ascii="Times New Roman" w:hAnsi="Times New Roman" w:cs="Times New Roman"/>
          <w:sz w:val="24"/>
        </w:rPr>
        <w:t>，</w:t>
      </w:r>
      <w:r>
        <w:rPr>
          <w:rFonts w:hint="eastAsia" w:ascii="Times New Roman" w:hAnsi="Times New Roman" w:cs="Times New Roman"/>
          <w:sz w:val="24"/>
        </w:rPr>
        <w:t>按照甲方与建设单位签订合同支付条件及比例，甲方收到建设单位相应款项后，</w:t>
      </w:r>
      <w:r>
        <w:rPr>
          <w:rFonts w:ascii="Times New Roman" w:hAnsi="Times New Roman" w:cs="Times New Roman"/>
          <w:sz w:val="24"/>
        </w:rPr>
        <w:t>甲方安排付款。</w:t>
      </w:r>
      <w:r>
        <w:rPr>
          <w:rFonts w:ascii="Times New Roman" w:hAnsi="Times New Roman" w:cs="Times New Roman"/>
          <w:color w:val="000000"/>
          <w:sz w:val="24"/>
        </w:rPr>
        <w:t xml:space="preserve">                                                          </w:t>
      </w:r>
    </w:p>
    <w:p w14:paraId="544ABE9E">
      <w:pPr>
        <w:pStyle w:val="2"/>
        <w:spacing w:before="20" w:after="20" w:line="360" w:lineRule="auto"/>
        <w:rPr>
          <w:color w:val="000000"/>
          <w:sz w:val="24"/>
        </w:rPr>
      </w:pPr>
      <w:r>
        <w:rPr>
          <w:color w:val="000000"/>
          <w:sz w:val="24"/>
        </w:rPr>
        <w:t>七、违约责任</w:t>
      </w:r>
    </w:p>
    <w:p w14:paraId="081AD229">
      <w:pPr>
        <w:numPr>
          <w:ilvl w:val="0"/>
          <w:numId w:val="3"/>
        </w:numPr>
        <w:spacing w:line="500" w:lineRule="exact"/>
        <w:ind w:firstLine="480" w:firstLineChars="200"/>
        <w:jc w:val="left"/>
        <w:rPr>
          <w:rFonts w:ascii="Times New Roman" w:hAnsi="Times New Roman" w:cs="Times New Roman"/>
          <w:sz w:val="24"/>
        </w:rPr>
      </w:pPr>
      <w:r>
        <w:rPr>
          <w:rFonts w:ascii="Times New Roman" w:hAnsi="Times New Roman" w:cs="Times New Roman"/>
          <w:sz w:val="24"/>
        </w:rPr>
        <w:t>若甲方未按本合同约定付款，乙方有权终止供货。</w:t>
      </w:r>
    </w:p>
    <w:p w14:paraId="282E12BA">
      <w:pPr>
        <w:numPr>
          <w:ilvl w:val="0"/>
          <w:numId w:val="3"/>
        </w:numPr>
        <w:spacing w:line="440" w:lineRule="exact"/>
        <w:ind w:firstLine="480" w:firstLineChars="200"/>
        <w:rPr>
          <w:rFonts w:ascii="Times New Roman" w:hAnsi="Times New Roman" w:cs="Times New Roman"/>
          <w:sz w:val="24"/>
        </w:rPr>
      </w:pPr>
      <w:r>
        <w:rPr>
          <w:rFonts w:ascii="Times New Roman" w:hAnsi="Times New Roman" w:cs="Times New Roman"/>
          <w:sz w:val="24"/>
        </w:rPr>
        <w:t>乙方未按甲方要求按时、按量供货，从甲方下订单三日后，每天按定货额的</w:t>
      </w:r>
      <w:r>
        <w:rPr>
          <w:rFonts w:ascii="Times New Roman" w:hAnsi="Times New Roman" w:cs="Times New Roman"/>
          <w:sz w:val="24"/>
          <w:u w:val="single"/>
        </w:rPr>
        <w:t>1‰</w:t>
      </w:r>
      <w:r>
        <w:rPr>
          <w:rFonts w:ascii="Times New Roman" w:hAnsi="Times New Roman" w:cs="Times New Roman"/>
          <w:sz w:val="24"/>
        </w:rPr>
        <w:t>罚款。</w:t>
      </w:r>
    </w:p>
    <w:p w14:paraId="06CC276E">
      <w:pPr>
        <w:numPr>
          <w:ilvl w:val="0"/>
          <w:numId w:val="3"/>
        </w:numPr>
        <w:spacing w:line="440" w:lineRule="exact"/>
        <w:ind w:firstLine="480" w:firstLineChars="200"/>
        <w:rPr>
          <w:rFonts w:ascii="Times New Roman" w:hAnsi="Times New Roman" w:cs="Times New Roman"/>
          <w:sz w:val="24"/>
        </w:rPr>
      </w:pPr>
      <w:r>
        <w:rPr>
          <w:rFonts w:ascii="Times New Roman" w:hAnsi="Times New Roman" w:cs="Times New Roman"/>
          <w:sz w:val="24"/>
        </w:rPr>
        <w:t>因材料品质不符合约定，乙方需在甲方提出该异议后5天内无偿更换，由此产生的费用由乙方自行负责；乙方若未按甲方要求按时送、换货，超过5天的，乙方应向甲方支付应付金额的千分之五/天的违约金。乙方延迟交、换货超过10天，甲方有权解除合同，乙方除需向甲方支付合同总价款的20%作为违约金。</w:t>
      </w:r>
    </w:p>
    <w:p w14:paraId="7D154DBA">
      <w:pPr>
        <w:numPr>
          <w:ilvl w:val="0"/>
          <w:numId w:val="3"/>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rPr>
        <w:t>甲方若发现乙方所提供的产品以次充好、以假乱真，则视为乙方违约，甲方有权对乙方所提供的的货物不予结算。</w:t>
      </w:r>
    </w:p>
    <w:p w14:paraId="597EDB8F">
      <w:pPr>
        <w:pStyle w:val="2"/>
        <w:spacing w:before="20" w:after="20" w:line="360" w:lineRule="auto"/>
        <w:rPr>
          <w:color w:val="000000"/>
          <w:sz w:val="24"/>
        </w:rPr>
      </w:pPr>
      <w:r>
        <w:rPr>
          <w:color w:val="000000"/>
          <w:sz w:val="24"/>
        </w:rPr>
        <w:t>八、争议解除办法</w:t>
      </w:r>
    </w:p>
    <w:p w14:paraId="31D1EEB9">
      <w:pPr>
        <w:spacing w:line="360" w:lineRule="auto"/>
        <w:rPr>
          <w:color w:val="000000"/>
          <w:sz w:val="24"/>
        </w:rPr>
      </w:pPr>
      <w:r>
        <w:rPr>
          <w:color w:val="000000"/>
          <w:sz w:val="24"/>
        </w:rPr>
        <w:t xml:space="preserve">    </w:t>
      </w:r>
      <w:r>
        <w:rPr>
          <w:rFonts w:hint="eastAsia"/>
          <w:sz w:val="24"/>
          <w:szCs w:val="24"/>
        </w:rPr>
        <w:t>合同如有未尽事宜，须经双方共同协商，作出补充规定，补充约定与本合同具有同等效力。双方发生争议应友好协商解决，协商不成时，</w:t>
      </w:r>
      <w:r>
        <w:rPr>
          <w:color w:val="000000"/>
          <w:sz w:val="24"/>
        </w:rPr>
        <w:t>双方同意由起诉方所在地人民法院管辖。</w:t>
      </w:r>
    </w:p>
    <w:p w14:paraId="53C69A62">
      <w:pPr>
        <w:pStyle w:val="2"/>
        <w:spacing w:before="20" w:after="20" w:line="360" w:lineRule="auto"/>
        <w:rPr>
          <w:color w:val="000000"/>
          <w:sz w:val="24"/>
        </w:rPr>
      </w:pPr>
      <w:r>
        <w:rPr>
          <w:color w:val="000000"/>
          <w:sz w:val="24"/>
        </w:rPr>
        <w:t>九、其他条款</w:t>
      </w:r>
    </w:p>
    <w:p w14:paraId="4771DBDF">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1 、本合同自甲乙双方签字盖章之日起生效，</w:t>
      </w:r>
      <w:r>
        <w:rPr>
          <w:rFonts w:ascii="Times New Roman" w:hAnsi="Times New Roman" w:cs="Times New Roman"/>
          <w:sz w:val="24"/>
        </w:rPr>
        <w:t>乙</w:t>
      </w:r>
      <w:r>
        <w:rPr>
          <w:rFonts w:ascii="Times New Roman" w:hAnsi="Times New Roman" w:cs="Times New Roman"/>
          <w:color w:val="000000"/>
          <w:sz w:val="24"/>
        </w:rPr>
        <w:t>方需提供企业营业执照</w:t>
      </w:r>
      <w:r>
        <w:rPr>
          <w:rFonts w:hint="eastAsia" w:ascii="Times New Roman" w:hAnsi="Times New Roman" w:cs="Times New Roman"/>
          <w:color w:val="000000"/>
          <w:sz w:val="24"/>
        </w:rPr>
        <w:t>。</w:t>
      </w:r>
    </w:p>
    <w:p w14:paraId="71721032">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2 、双方在本合同签订、履行过程中，涉及到双方权利义务变化的文件均需双方盖章确认，无双方盖章的协议及函件，对任何一方均无意义。</w:t>
      </w:r>
    </w:p>
    <w:p w14:paraId="3EA820DD">
      <w:pPr>
        <w:spacing w:line="360" w:lineRule="auto"/>
        <w:rPr>
          <w:rFonts w:ascii="Times New Roman" w:hAnsi="Times New Roman" w:cs="Times New Roman"/>
          <w:color w:val="000000"/>
          <w:sz w:val="24"/>
        </w:rPr>
      </w:pPr>
      <w:r>
        <w:rPr>
          <w:rFonts w:ascii="Times New Roman" w:hAnsi="Times New Roman" w:cs="Times New Roman"/>
          <w:color w:val="000000"/>
          <w:sz w:val="24"/>
        </w:rPr>
        <w:t xml:space="preserve">    3、本合同壹式</w:t>
      </w:r>
      <w:r>
        <w:rPr>
          <w:rFonts w:hint="eastAsia" w:ascii="Times New Roman" w:hAnsi="Times New Roman" w:eastAsia="黑体" w:cs="Times New Roman"/>
          <w:b/>
          <w:color w:val="000000"/>
          <w:sz w:val="24"/>
          <w:u w:val="single"/>
          <w:lang w:val="en-US" w:eastAsia="zh-CN"/>
        </w:rPr>
        <w:t>伍</w:t>
      </w:r>
      <w:r>
        <w:rPr>
          <w:rFonts w:ascii="Times New Roman" w:hAnsi="Times New Roman" w:cs="Times New Roman"/>
          <w:color w:val="000000"/>
          <w:sz w:val="24"/>
        </w:rPr>
        <w:t>份，甲方执</w:t>
      </w:r>
      <w:r>
        <w:rPr>
          <w:rFonts w:hint="eastAsia" w:ascii="Times New Roman" w:hAnsi="Times New Roman" w:eastAsia="黑体" w:cs="Times New Roman"/>
          <w:b/>
          <w:color w:val="000000"/>
          <w:sz w:val="24"/>
          <w:u w:val="single"/>
          <w:lang w:val="en-US" w:eastAsia="zh-CN"/>
        </w:rPr>
        <w:t>叁</w:t>
      </w:r>
      <w:r>
        <w:rPr>
          <w:rFonts w:ascii="Times New Roman" w:hAnsi="Times New Roman" w:cs="Times New Roman"/>
          <w:color w:val="000000"/>
          <w:sz w:val="24"/>
        </w:rPr>
        <w:t>份</w:t>
      </w:r>
      <w:r>
        <w:rPr>
          <w:rFonts w:hint="eastAsia" w:ascii="Times New Roman" w:hAnsi="Times New Roman" w:cs="Times New Roman"/>
          <w:color w:val="000000"/>
          <w:sz w:val="24"/>
          <w:lang w:eastAsia="zh-CN"/>
        </w:rPr>
        <w:t>，</w:t>
      </w:r>
      <w:r>
        <w:rPr>
          <w:rFonts w:hint="eastAsia" w:ascii="Times New Roman" w:hAnsi="Times New Roman" w:cs="Times New Roman"/>
          <w:color w:val="000000"/>
          <w:sz w:val="24"/>
          <w:lang w:val="en-US" w:eastAsia="zh-CN"/>
        </w:rPr>
        <w:t>乙方执</w:t>
      </w:r>
      <w:r>
        <w:rPr>
          <w:rFonts w:ascii="Times New Roman" w:hAnsi="Times New Roman" w:eastAsia="黑体" w:cs="Times New Roman"/>
          <w:b/>
          <w:color w:val="000000"/>
          <w:sz w:val="24"/>
          <w:u w:val="single"/>
        </w:rPr>
        <w:t>贰</w:t>
      </w:r>
      <w:r>
        <w:rPr>
          <w:rFonts w:ascii="Times New Roman" w:hAnsi="Times New Roman" w:cs="Times New Roman"/>
          <w:color w:val="000000"/>
          <w:sz w:val="24"/>
        </w:rPr>
        <w:t>份。</w:t>
      </w:r>
    </w:p>
    <w:p w14:paraId="6D742A48">
      <w:pPr>
        <w:pStyle w:val="2"/>
        <w:spacing w:before="20" w:after="20" w:line="360" w:lineRule="auto"/>
        <w:rPr>
          <w:color w:val="000000"/>
          <w:sz w:val="24"/>
        </w:rPr>
      </w:pPr>
      <w:r>
        <w:rPr>
          <w:rFonts w:hint="eastAsia"/>
          <w:color w:val="000000"/>
          <w:sz w:val="24"/>
        </w:rPr>
        <w:t>十</w:t>
      </w:r>
      <w:r>
        <w:rPr>
          <w:color w:val="000000"/>
          <w:sz w:val="24"/>
        </w:rPr>
        <w:t>、</w:t>
      </w:r>
      <w:r>
        <w:rPr>
          <w:rFonts w:hint="eastAsia"/>
          <w:color w:val="000000"/>
          <w:sz w:val="24"/>
        </w:rPr>
        <w:t>开票信息</w:t>
      </w:r>
    </w:p>
    <w:p w14:paraId="2470AD0D">
      <w:pPr>
        <w:spacing w:line="480" w:lineRule="auto"/>
        <w:rPr>
          <w:rFonts w:ascii="宋体" w:hAnsi="宋体"/>
          <w:sz w:val="28"/>
          <w:szCs w:val="28"/>
        </w:rPr>
      </w:pPr>
    </w:p>
    <w:p w14:paraId="3AD4380E">
      <w:pPr>
        <w:spacing w:line="480" w:lineRule="auto"/>
        <w:jc w:val="left"/>
        <w:rPr>
          <w:rFonts w:ascii="Times New Roman" w:hAnsi="Times New Roman" w:cs="Times New Roman"/>
          <w:color w:val="000000"/>
          <w:sz w:val="24"/>
        </w:rPr>
      </w:pPr>
    </w:p>
    <w:p w14:paraId="0F8DF522">
      <w:pPr>
        <w:spacing w:line="480" w:lineRule="auto"/>
        <w:jc w:val="left"/>
        <w:rPr>
          <w:rFonts w:ascii="Times New Roman" w:hAnsi="Times New Roman" w:cs="Times New Roman"/>
          <w:color w:val="000000"/>
          <w:sz w:val="24"/>
        </w:rPr>
      </w:pPr>
      <w:r>
        <w:rPr>
          <w:rFonts w:ascii="Times New Roman" w:hAnsi="Times New Roman" w:cs="Times New Roman"/>
          <w:color w:val="000000"/>
          <w:sz w:val="24"/>
        </w:rPr>
        <w:t>单位名称：</w:t>
      </w:r>
      <w:r>
        <w:rPr>
          <w:rFonts w:ascii="Times New Roman" w:hAnsi="Times New Roman" w:cs="Times New Roman"/>
          <w:color w:val="000000"/>
          <w:sz w:val="24"/>
        </w:rPr>
        <w:br w:type="textWrapping"/>
      </w:r>
      <w:r>
        <w:rPr>
          <w:rFonts w:ascii="Times New Roman" w:hAnsi="Times New Roman" w:cs="Times New Roman"/>
          <w:color w:val="000000"/>
          <w:sz w:val="24"/>
        </w:rPr>
        <w:t>纳税人识别号:</w:t>
      </w:r>
      <w:r>
        <w:rPr>
          <w:rFonts w:ascii="Times New Roman" w:hAnsi="Times New Roman" w:cs="Times New Roman"/>
          <w:color w:val="000000"/>
          <w:sz w:val="24"/>
        </w:rPr>
        <w:br w:type="textWrapping"/>
      </w:r>
      <w:r>
        <w:rPr>
          <w:rFonts w:ascii="Times New Roman" w:hAnsi="Times New Roman" w:cs="Times New Roman"/>
          <w:color w:val="000000"/>
          <w:sz w:val="24"/>
        </w:rPr>
        <w:t>注册地址、电话: 重庆渝中区长江二路221号1栋一层63630359</w:t>
      </w:r>
    </w:p>
    <w:p w14:paraId="13D49585">
      <w:pPr>
        <w:spacing w:line="480" w:lineRule="auto"/>
        <w:jc w:val="left"/>
        <w:rPr>
          <w:rFonts w:hint="default" w:ascii="Times New Roman" w:hAnsi="Times New Roman" w:cs="Times New Roman" w:eastAsiaTheme="minorEastAsia"/>
          <w:color w:val="000000"/>
          <w:sz w:val="24"/>
          <w:lang w:val="en-US" w:eastAsia="zh-CN"/>
        </w:rPr>
      </w:pPr>
      <w:r>
        <w:rPr>
          <w:rFonts w:ascii="Times New Roman" w:hAnsi="Times New Roman" w:cs="Times New Roman"/>
          <w:color w:val="000000"/>
          <w:sz w:val="24"/>
        </w:rPr>
        <w:t xml:space="preserve">开户行及账号: </w:t>
      </w:r>
    </w:p>
    <w:p w14:paraId="05D47983">
      <w:pPr>
        <w:spacing w:line="500" w:lineRule="exact"/>
        <w:jc w:val="left"/>
        <w:rPr>
          <w:rFonts w:ascii="Times New Roman" w:hAnsi="Times New Roman" w:cs="Times New Roman"/>
          <w:color w:val="000000"/>
          <w:sz w:val="24"/>
        </w:rPr>
      </w:pPr>
      <w:r>
        <w:rPr>
          <w:rFonts w:ascii="Times New Roman" w:hAnsi="Times New Roman" w:cs="Times New Roman"/>
          <w:color w:val="000000"/>
          <w:sz w:val="24"/>
        </w:rPr>
        <w:t>发票备注：发票工程名称由甲方提供</w:t>
      </w:r>
    </w:p>
    <w:p w14:paraId="756E1301">
      <w:pPr>
        <w:spacing w:line="360" w:lineRule="auto"/>
        <w:rPr>
          <w:color w:val="000000"/>
          <w:sz w:val="24"/>
        </w:rPr>
      </w:pPr>
    </w:p>
    <w:p w14:paraId="5D109DF9">
      <w:pPr>
        <w:spacing w:line="360" w:lineRule="auto"/>
        <w:rPr>
          <w:color w:val="000000"/>
          <w:sz w:val="24"/>
        </w:rPr>
      </w:pPr>
    </w:p>
    <w:p w14:paraId="30AFE85F">
      <w:pPr>
        <w:spacing w:line="360" w:lineRule="auto"/>
        <w:rPr>
          <w:color w:val="000000"/>
          <w:sz w:val="24"/>
        </w:rPr>
      </w:pPr>
    </w:p>
    <w:p w14:paraId="2DC292E5">
      <w:pPr>
        <w:spacing w:line="360" w:lineRule="auto"/>
        <w:rPr>
          <w:color w:val="000000"/>
          <w:sz w:val="24"/>
        </w:rPr>
      </w:pPr>
    </w:p>
    <w:p w14:paraId="73EA1BFF">
      <w:pPr>
        <w:spacing w:line="360" w:lineRule="auto"/>
        <w:rPr>
          <w:color w:val="000000"/>
          <w:sz w:val="24"/>
        </w:rPr>
        <w:sectPr>
          <w:footerReference r:id="rId8" w:type="default"/>
          <w:pgSz w:w="11906" w:h="16838"/>
          <w:pgMar w:top="1440" w:right="1800" w:bottom="1440" w:left="1800" w:header="851" w:footer="992" w:gutter="0"/>
          <w:pgNumType w:start="1"/>
          <w:cols w:space="720" w:num="1"/>
          <w:docGrid w:type="lines" w:linePitch="312" w:charSpace="0"/>
        </w:sectPr>
      </w:pPr>
    </w:p>
    <w:p w14:paraId="15531063">
      <w:pPr>
        <w:spacing w:line="360" w:lineRule="auto"/>
        <w:rPr>
          <w:color w:val="000000"/>
          <w:sz w:val="24"/>
        </w:rPr>
      </w:pPr>
    </w:p>
    <w:p w14:paraId="76EA0046">
      <w:pPr>
        <w:spacing w:line="360" w:lineRule="auto"/>
        <w:rPr>
          <w:rFonts w:ascii="宋体" w:hAnsi="宋体" w:cs="宋体"/>
          <w:color w:val="000000"/>
          <w:sz w:val="24"/>
        </w:rPr>
      </w:pPr>
      <w:r>
        <w:rPr>
          <w:rFonts w:hint="eastAsia" w:ascii="宋体" w:hAnsi="宋体" w:cs="宋体"/>
          <w:color w:val="000000"/>
          <w:sz w:val="24"/>
        </w:rPr>
        <w:t>（以下无正文、为签署页）</w:t>
      </w:r>
    </w:p>
    <w:p w14:paraId="06807A02">
      <w:pPr>
        <w:spacing w:line="480" w:lineRule="auto"/>
        <w:rPr>
          <w:rFonts w:ascii="宋体" w:hAnsi="宋体" w:cs="宋体"/>
          <w:color w:val="000000"/>
          <w:sz w:val="24"/>
        </w:rPr>
      </w:pPr>
      <w:r>
        <w:rPr>
          <w:rFonts w:hint="eastAsia" w:ascii="宋体" w:hAnsi="宋体" w:cs="宋体"/>
          <w:color w:val="000000"/>
          <w:sz w:val="24"/>
        </w:rPr>
        <w:t xml:space="preserve">甲方：      </w:t>
      </w:r>
    </w:p>
    <w:p w14:paraId="2F0E2B16">
      <w:pPr>
        <w:spacing w:line="480" w:lineRule="auto"/>
        <w:ind w:left="5280" w:hanging="5280" w:hangingChars="2200"/>
        <w:rPr>
          <w:rFonts w:ascii="宋体" w:hAnsi="宋体" w:cs="宋体"/>
          <w:color w:val="000000"/>
          <w:sz w:val="24"/>
        </w:rPr>
      </w:pPr>
      <w:r>
        <w:rPr>
          <w:rFonts w:hint="eastAsia" w:ascii="宋体" w:hAnsi="宋体" w:cs="宋体"/>
          <w:color w:val="000000"/>
          <w:sz w:val="24"/>
        </w:rPr>
        <w:t xml:space="preserve">地址：重庆市渝中区长江二路221号                           </w:t>
      </w:r>
      <w:r>
        <w:rPr>
          <w:rFonts w:ascii="宋体" w:hAnsi="宋体" w:cs="宋体"/>
          <w:color w:val="000000"/>
          <w:sz w:val="24"/>
        </w:rPr>
        <w:t xml:space="preserve">     </w:t>
      </w:r>
      <w:r>
        <w:rPr>
          <w:rFonts w:hint="eastAsia" w:ascii="宋体" w:hAnsi="宋体" w:cs="宋体"/>
          <w:color w:val="000000"/>
          <w:sz w:val="24"/>
        </w:rPr>
        <w:t xml:space="preserve">         </w:t>
      </w:r>
    </w:p>
    <w:p w14:paraId="7F211A3C">
      <w:pPr>
        <w:spacing w:line="480" w:lineRule="auto"/>
        <w:rPr>
          <w:rFonts w:ascii="宋体" w:hAnsi="宋体" w:cs="宋体"/>
          <w:color w:val="000000"/>
          <w:sz w:val="24"/>
        </w:rPr>
      </w:pPr>
      <w:r>
        <w:rPr>
          <w:rFonts w:hint="eastAsia" w:ascii="宋体" w:hAnsi="宋体" w:cs="宋体"/>
          <w:color w:val="000000"/>
          <w:sz w:val="24"/>
        </w:rPr>
        <w:t xml:space="preserve">法定代表人（或代理人）：                          </w:t>
      </w:r>
    </w:p>
    <w:p w14:paraId="04403721">
      <w:pPr>
        <w:spacing w:line="480" w:lineRule="auto"/>
        <w:rPr>
          <w:rFonts w:ascii="宋体" w:hAnsi="宋体" w:cs="宋体"/>
          <w:color w:val="000000"/>
          <w:sz w:val="24"/>
        </w:rPr>
      </w:pPr>
      <w:r>
        <w:rPr>
          <w:rFonts w:hint="eastAsia" w:ascii="宋体" w:hAnsi="宋体" w:cs="宋体"/>
          <w:color w:val="000000"/>
          <w:sz w:val="24"/>
        </w:rPr>
        <w:t xml:space="preserve">代理人：                                   </w:t>
      </w:r>
    </w:p>
    <w:p w14:paraId="37631D65">
      <w:pPr>
        <w:spacing w:line="480" w:lineRule="auto"/>
        <w:rPr>
          <w:rFonts w:ascii="宋体" w:hAnsi="宋体"/>
          <w:sz w:val="30"/>
          <w:szCs w:val="30"/>
        </w:rPr>
      </w:pPr>
      <w:r>
        <w:rPr>
          <w:rFonts w:hint="eastAsia" w:ascii="宋体" w:hAnsi="宋体" w:cs="宋体"/>
          <w:color w:val="000000"/>
          <w:sz w:val="24"/>
        </w:rPr>
        <w:t xml:space="preserve">签订日期：        年   月   日                                </w:t>
      </w:r>
      <w:r>
        <w:rPr>
          <w:rFonts w:hint="eastAsia" w:ascii="宋体" w:hAnsi="宋体" w:cs="宋体"/>
          <w:color w:val="000000"/>
          <w:sz w:val="22"/>
        </w:rPr>
        <w:t xml:space="preserve">         </w:t>
      </w:r>
      <w:r>
        <w:rPr>
          <w:rFonts w:hint="eastAsia" w:ascii="宋体" w:hAnsi="宋体" w:cs="宋体"/>
          <w:color w:val="000000"/>
        </w:rPr>
        <w:t xml:space="preserve">        </w:t>
      </w:r>
    </w:p>
    <w:p w14:paraId="298F95B4">
      <w:pPr>
        <w:spacing w:line="480" w:lineRule="auto"/>
        <w:jc w:val="left"/>
        <w:rPr>
          <w:rFonts w:ascii="宋体" w:hAnsi="宋体" w:cs="宋体"/>
          <w:color w:val="000000"/>
          <w:sz w:val="24"/>
        </w:rPr>
      </w:pPr>
    </w:p>
    <w:p w14:paraId="03508017">
      <w:pPr>
        <w:spacing w:line="480" w:lineRule="auto"/>
        <w:jc w:val="left"/>
        <w:rPr>
          <w:rFonts w:ascii="宋体" w:hAnsi="宋体" w:cs="宋体"/>
          <w:color w:val="000000"/>
          <w:sz w:val="24"/>
        </w:rPr>
      </w:pPr>
    </w:p>
    <w:p w14:paraId="412F7CF8">
      <w:pPr>
        <w:spacing w:line="480" w:lineRule="auto"/>
        <w:jc w:val="left"/>
        <w:rPr>
          <w:rFonts w:ascii="宋体" w:hAnsi="宋体" w:cs="宋体"/>
          <w:color w:val="000000"/>
          <w:sz w:val="24"/>
        </w:rPr>
      </w:pPr>
    </w:p>
    <w:p w14:paraId="11C2A8D2">
      <w:pPr>
        <w:spacing w:line="480" w:lineRule="auto"/>
        <w:jc w:val="left"/>
        <w:rPr>
          <w:rFonts w:ascii="宋体" w:hAnsi="宋体" w:cs="宋体"/>
          <w:sz w:val="30"/>
          <w:szCs w:val="30"/>
        </w:rPr>
      </w:pPr>
      <w:r>
        <w:rPr>
          <w:rFonts w:hint="eastAsia" w:ascii="宋体" w:hAnsi="宋体" w:cs="宋体"/>
          <w:color w:val="000000"/>
          <w:sz w:val="24"/>
        </w:rPr>
        <w:t>乙方：</w:t>
      </w:r>
      <w:r>
        <w:rPr>
          <w:rFonts w:ascii="宋体" w:hAnsi="宋体" w:cs="宋体"/>
          <w:sz w:val="30"/>
          <w:szCs w:val="30"/>
        </w:rPr>
        <w:t xml:space="preserve"> </w:t>
      </w:r>
    </w:p>
    <w:p w14:paraId="385969E4">
      <w:pPr>
        <w:spacing w:line="480" w:lineRule="auto"/>
        <w:jc w:val="left"/>
        <w:rPr>
          <w:rFonts w:ascii="宋体" w:hAnsi="宋体" w:cs="宋体"/>
          <w:color w:val="000000"/>
          <w:sz w:val="24"/>
        </w:rPr>
      </w:pPr>
      <w:r>
        <w:rPr>
          <w:rFonts w:hint="eastAsia" w:ascii="宋体" w:hAnsi="宋体" w:cs="宋体"/>
          <w:color w:val="000000"/>
          <w:sz w:val="24"/>
        </w:rPr>
        <w:t xml:space="preserve">地址： </w:t>
      </w:r>
    </w:p>
    <w:p w14:paraId="457B0F70">
      <w:pPr>
        <w:spacing w:line="480" w:lineRule="auto"/>
        <w:jc w:val="left"/>
        <w:rPr>
          <w:rFonts w:ascii="宋体" w:hAnsi="宋体" w:cs="宋体"/>
          <w:color w:val="000000"/>
          <w:sz w:val="24"/>
        </w:rPr>
      </w:pPr>
      <w:r>
        <w:rPr>
          <w:rFonts w:hint="eastAsia" w:ascii="宋体" w:hAnsi="宋体" w:cs="宋体"/>
          <w:color w:val="000000"/>
          <w:sz w:val="24"/>
        </w:rPr>
        <w:t xml:space="preserve">法定代表人（或代理人）：        </w:t>
      </w:r>
    </w:p>
    <w:p w14:paraId="7459CD3A">
      <w:pPr>
        <w:spacing w:line="480" w:lineRule="auto"/>
        <w:jc w:val="left"/>
        <w:rPr>
          <w:rFonts w:ascii="宋体" w:hAnsi="宋体" w:cs="宋体"/>
          <w:color w:val="000000"/>
          <w:sz w:val="24"/>
        </w:rPr>
      </w:pPr>
      <w:r>
        <w:rPr>
          <w:rFonts w:hint="eastAsia" w:ascii="宋体" w:hAnsi="宋体" w:cs="宋体"/>
          <w:color w:val="000000"/>
          <w:sz w:val="24"/>
        </w:rPr>
        <w:t xml:space="preserve">代理人：                        </w:t>
      </w:r>
    </w:p>
    <w:p w14:paraId="28BC3714">
      <w:pPr>
        <w:spacing w:line="480" w:lineRule="auto"/>
        <w:jc w:val="left"/>
        <w:rPr>
          <w:rFonts w:ascii="宋体" w:hAnsi="宋体" w:cs="宋体"/>
          <w:color w:val="000000"/>
          <w:sz w:val="24"/>
        </w:rPr>
      </w:pPr>
      <w:r>
        <w:rPr>
          <w:rFonts w:hint="eastAsia" w:ascii="宋体" w:hAnsi="宋体" w:cs="宋体"/>
          <w:color w:val="000000"/>
          <w:sz w:val="24"/>
        </w:rPr>
        <w:t xml:space="preserve">签订日期：        年   月   日     </w:t>
      </w:r>
    </w:p>
    <w:p w14:paraId="7C2A79FB">
      <w:pPr>
        <w:rPr>
          <w:b/>
          <w:sz w:val="84"/>
          <w:szCs w:val="84"/>
        </w:rPr>
      </w:pPr>
    </w:p>
    <w:p w14:paraId="67CB9989">
      <w:pPr>
        <w:rPr>
          <w:rFonts w:ascii="Times New Roman" w:hAnsi="Times New Roman" w:eastAsia="宋体" w:cs="Times New Roman"/>
          <w:kern w:val="0"/>
          <w:sz w:val="24"/>
          <w:szCs w:val="24"/>
          <w:lang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8AD2D">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21BB0">
    <w:pPr>
      <w:pStyle w:val="5"/>
      <w:jc w:val="center"/>
    </w:pPr>
    <w:r>
      <w:rPr>
        <w:rFonts w:ascii="Times New Roman" w:hAnsi="Times New Roman" w:cs="Times New Roman"/>
      </w:rPr>
      <w:t>第</w:t>
    </w:r>
    <w:sdt>
      <w:sdtPr>
        <w:rPr>
          <w:rFonts w:ascii="Times New Roman" w:hAnsi="Times New Roman" w:cs="Times New Roman"/>
        </w:rPr>
        <w:id w:val="-1739787523"/>
        <w:docPartObj>
          <w:docPartGallery w:val="autotext"/>
        </w:docPartObj>
      </w:sdtPr>
      <w:sdtEndPr>
        <w:rPr>
          <w:rFonts w:asciiTheme="minorHAnsi" w:hAnsiTheme="minorHAnsi" w:cstheme="minorBidi"/>
        </w:rPr>
      </w:sdtEndPr>
      <w:sdtContent>
        <w:sdt>
          <w:sdtPr>
            <w:rPr>
              <w:rFonts w:ascii="Times New Roman" w:hAnsi="Times New Roman" w:cs="Times New Roman"/>
            </w:rPr>
            <w:id w:val="-1669238322"/>
            <w:docPartObj>
              <w:docPartGallery w:val="autotext"/>
            </w:docPartObj>
          </w:sdtPr>
          <w:sdtEndPr>
            <w:rPr>
              <w:rFonts w:asciiTheme="minorHAnsi" w:hAnsiTheme="minorHAnsi" w:cstheme="minorBidi"/>
            </w:rPr>
          </w:sdtEndPr>
          <w:sdtContent>
            <w:r>
              <w:rPr>
                <w:rFonts w:ascii="Times New Roman" w:hAnsi="Times New Roman" w:cs="Times New Roman"/>
                <w:lang w:val="zh-CN"/>
              </w:rPr>
              <w:t xml:space="preserve"> </w:t>
            </w:r>
            <w:r>
              <w:rPr>
                <w:rFonts w:ascii="Times New Roman" w:hAnsi="Times New Roman" w:cs="Times New Roman"/>
                <w:b/>
                <w:bCs/>
                <w:sz w:val="24"/>
                <w:szCs w:val="24"/>
              </w:rPr>
              <w:fldChar w:fldCharType="begin"/>
            </w:r>
            <w:r>
              <w:rPr>
                <w:rFonts w:ascii="Times New Roman" w:hAnsi="Times New Roman" w:cs="Times New Roman"/>
                <w:b/>
                <w:bCs/>
              </w:rPr>
              <w:instrText xml:space="preserve">PAGE</w:instrText>
            </w:r>
            <w:r>
              <w:rPr>
                <w:rFonts w:ascii="Times New Roman" w:hAnsi="Times New Roman" w:cs="Times New Roman"/>
                <w:b/>
                <w:bCs/>
                <w:sz w:val="24"/>
                <w:szCs w:val="24"/>
              </w:rPr>
              <w:fldChar w:fldCharType="separate"/>
            </w:r>
            <w:r>
              <w:rPr>
                <w:rFonts w:ascii="Times New Roman" w:hAnsi="Times New Roman" w:cs="Times New Roman"/>
                <w:b/>
                <w:bCs/>
              </w:rPr>
              <w:t>1</w:t>
            </w:r>
            <w:r>
              <w:rPr>
                <w:rFonts w:ascii="Times New Roman" w:hAnsi="Times New Roman" w:cs="Times New Roman"/>
                <w:b/>
                <w:bCs/>
                <w:sz w:val="24"/>
                <w:szCs w:val="24"/>
              </w:rPr>
              <w:fldChar w:fldCharType="end"/>
            </w:r>
            <w:r>
              <w:rPr>
                <w:rFonts w:ascii="Times New Roman" w:hAnsi="Times New Roman" w:cs="Times New Roman"/>
                <w:lang w:val="zh-CN"/>
              </w:rPr>
              <w:t xml:space="preserve"> 页/共 5页</w:t>
            </w:r>
          </w:sdtContent>
        </w:sdt>
      </w:sdtContent>
    </w:sdt>
  </w:p>
  <w:p w14:paraId="0DF3440C">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8DBE2">
    <w:pPr>
      <w:spacing w:before="31"/>
      <w:ind w:left="118"/>
      <w:jc w:val="left"/>
    </w:pPr>
    <w:r>
      <w:rPr>
        <w:rFonts w:hint="eastAsia" w:ascii="宋体" w:hAnsi="宋体" w:eastAsia="宋体" w:cs="宋体"/>
        <w:b/>
        <w:bCs/>
        <w:sz w:val="18"/>
        <w:szCs w:val="18"/>
        <w:lang w:val="en-US" w:eastAsia="zh-CN"/>
      </w:rPr>
      <w:t>理县、甘堡房屋建筑加固工程</w:t>
    </w:r>
    <w:r>
      <w:rPr>
        <w:rFonts w:hint="eastAsia" w:ascii="宋体" w:hAnsi="宋体" w:eastAsia="宋体" w:cs="宋体"/>
        <w:b/>
        <w:bCs/>
        <w:sz w:val="18"/>
        <w:szCs w:val="18"/>
      </w:rPr>
      <w:t>材料</w:t>
    </w:r>
    <w:r>
      <w:rPr>
        <w:rFonts w:hint="eastAsia" w:ascii="宋体" w:hAnsi="宋体" w:eastAsia="宋体" w:cs="宋体"/>
        <w:b/>
        <w:bCs/>
        <w:sz w:val="18"/>
        <w:szCs w:val="18"/>
        <w:lang w:val="en-US" w:eastAsia="zh-CN"/>
      </w:rPr>
      <w:t>服务项目一</w:t>
    </w:r>
    <w:r>
      <w:rPr>
        <w:rFonts w:hint="eastAsia" w:ascii="宋体" w:hAnsi="宋体" w:eastAsia="宋体" w:cs="宋体"/>
        <w:b/>
        <w:bCs/>
        <w:spacing w:val="-1"/>
        <w:sz w:val="18"/>
        <w:szCs w:val="18"/>
      </w:rPr>
      <w:t>竞争性比选</w:t>
    </w:r>
    <w:r>
      <w:rPr>
        <w:rFonts w:ascii="宋体" w:hAnsi="宋体" w:eastAsia="宋体" w:cs="宋体"/>
        <w:b/>
        <w:bCs/>
        <w:spacing w:val="-1"/>
        <w:sz w:val="18"/>
        <w:szCs w:val="18"/>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4C7CE">
    <w:pPr>
      <w:spacing w:before="31"/>
      <w:ind w:left="1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9F58">
    <w:pPr>
      <w:spacing w:before="31"/>
      <w:ind w:left="118"/>
      <w:jc w:val="left"/>
    </w:pPr>
    <w:r>
      <w:rPr>
        <w:rFonts w:hint="eastAsia" w:ascii="宋体" w:hAnsi="宋体" w:eastAsia="宋体" w:cs="宋体"/>
        <w:b/>
        <w:bCs/>
        <w:spacing w:val="-1"/>
        <w:sz w:val="18"/>
        <w:szCs w:val="18"/>
        <w:lang w:val="en-US" w:eastAsia="zh-CN"/>
      </w:rPr>
      <w:t>理县、甘堡房屋建筑加固工程</w:t>
    </w:r>
    <w:r>
      <w:rPr>
        <w:rFonts w:hint="eastAsia" w:ascii="宋体" w:hAnsi="宋体" w:eastAsia="宋体" w:cs="宋体"/>
        <w:b/>
        <w:bCs/>
        <w:sz w:val="18"/>
        <w:szCs w:val="18"/>
      </w:rPr>
      <w:t>材料采购</w:t>
    </w:r>
    <w:r>
      <w:rPr>
        <w:rFonts w:ascii="宋体" w:hAnsi="宋体" w:eastAsia="宋体" w:cs="宋体"/>
        <w:b/>
        <w:bCs/>
        <w:spacing w:val="-1"/>
        <w:sz w:val="18"/>
        <w:szCs w:val="18"/>
      </w:rPr>
      <w:t>招标文件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B1DC84">
    <w:pPr>
      <w:spacing w:before="31"/>
      <w:ind w:left="1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19E3374"/>
    <w:multiLevelType w:val="multilevel"/>
    <w:tmpl w:val="319E3374"/>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8351983"/>
    <w:multiLevelType w:val="singleLevel"/>
    <w:tmpl w:val="58351983"/>
    <w:lvl w:ilvl="0" w:tentative="0">
      <w:start w:val="1"/>
      <w:numFmt w:val="decimal"/>
      <w:suff w:val="nothing"/>
      <w:lvlText w:val="%1、"/>
      <w:lvlJc w:val="left"/>
    </w:lvl>
  </w:abstractNum>
  <w:abstractNum w:abstractNumId="2">
    <w:nsid w:val="5D7A4A4D"/>
    <w:multiLevelType w:val="multilevel"/>
    <w:tmpl w:val="5D7A4A4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7DEB"/>
    <w:rsid w:val="000010D6"/>
    <w:rsid w:val="00004098"/>
    <w:rsid w:val="0002554B"/>
    <w:rsid w:val="00056FCF"/>
    <w:rsid w:val="0008605A"/>
    <w:rsid w:val="000A7B2A"/>
    <w:rsid w:val="000F4518"/>
    <w:rsid w:val="00126C9F"/>
    <w:rsid w:val="00127240"/>
    <w:rsid w:val="00132D05"/>
    <w:rsid w:val="0014010E"/>
    <w:rsid w:val="00170C25"/>
    <w:rsid w:val="00181807"/>
    <w:rsid w:val="001974DA"/>
    <w:rsid w:val="001E0190"/>
    <w:rsid w:val="001E7DEB"/>
    <w:rsid w:val="00206944"/>
    <w:rsid w:val="0024369C"/>
    <w:rsid w:val="00270E4E"/>
    <w:rsid w:val="00290B69"/>
    <w:rsid w:val="002C7AF9"/>
    <w:rsid w:val="00302256"/>
    <w:rsid w:val="003551C2"/>
    <w:rsid w:val="00364834"/>
    <w:rsid w:val="003C5B82"/>
    <w:rsid w:val="003E1351"/>
    <w:rsid w:val="003E1D4E"/>
    <w:rsid w:val="00411DB1"/>
    <w:rsid w:val="004260A8"/>
    <w:rsid w:val="00471BB7"/>
    <w:rsid w:val="00484627"/>
    <w:rsid w:val="004C424D"/>
    <w:rsid w:val="004D2246"/>
    <w:rsid w:val="004D25FB"/>
    <w:rsid w:val="004E12AE"/>
    <w:rsid w:val="004E78DF"/>
    <w:rsid w:val="004F7F81"/>
    <w:rsid w:val="00530957"/>
    <w:rsid w:val="00585C55"/>
    <w:rsid w:val="005C3508"/>
    <w:rsid w:val="005D2584"/>
    <w:rsid w:val="005D5015"/>
    <w:rsid w:val="005F63B1"/>
    <w:rsid w:val="006146DD"/>
    <w:rsid w:val="00621228"/>
    <w:rsid w:val="00621F0D"/>
    <w:rsid w:val="00633D1E"/>
    <w:rsid w:val="006677FB"/>
    <w:rsid w:val="00683169"/>
    <w:rsid w:val="00684D0D"/>
    <w:rsid w:val="006C397A"/>
    <w:rsid w:val="0074649D"/>
    <w:rsid w:val="00756724"/>
    <w:rsid w:val="0076620F"/>
    <w:rsid w:val="007720B8"/>
    <w:rsid w:val="007B72F0"/>
    <w:rsid w:val="007E2291"/>
    <w:rsid w:val="007E6432"/>
    <w:rsid w:val="007F3590"/>
    <w:rsid w:val="008177B8"/>
    <w:rsid w:val="00824E7D"/>
    <w:rsid w:val="00830EEC"/>
    <w:rsid w:val="00831E99"/>
    <w:rsid w:val="00854203"/>
    <w:rsid w:val="00860DE7"/>
    <w:rsid w:val="008764CF"/>
    <w:rsid w:val="00891E11"/>
    <w:rsid w:val="008A7E5F"/>
    <w:rsid w:val="008B24F1"/>
    <w:rsid w:val="008B6BCB"/>
    <w:rsid w:val="00903D58"/>
    <w:rsid w:val="00916709"/>
    <w:rsid w:val="00921A70"/>
    <w:rsid w:val="00930F5C"/>
    <w:rsid w:val="00945987"/>
    <w:rsid w:val="009711C1"/>
    <w:rsid w:val="009E54A6"/>
    <w:rsid w:val="009E5CCC"/>
    <w:rsid w:val="009F0928"/>
    <w:rsid w:val="009F6C64"/>
    <w:rsid w:val="00A35ECB"/>
    <w:rsid w:val="00A6519E"/>
    <w:rsid w:val="00A76463"/>
    <w:rsid w:val="00AA2C62"/>
    <w:rsid w:val="00AD3814"/>
    <w:rsid w:val="00AF0354"/>
    <w:rsid w:val="00B46EEA"/>
    <w:rsid w:val="00B60B69"/>
    <w:rsid w:val="00B8505B"/>
    <w:rsid w:val="00B951D6"/>
    <w:rsid w:val="00BA4FE2"/>
    <w:rsid w:val="00BB136E"/>
    <w:rsid w:val="00BB2E9C"/>
    <w:rsid w:val="00BD4313"/>
    <w:rsid w:val="00C2315F"/>
    <w:rsid w:val="00C73C50"/>
    <w:rsid w:val="00C93E5A"/>
    <w:rsid w:val="00CA1543"/>
    <w:rsid w:val="00CF33D6"/>
    <w:rsid w:val="00CF77E1"/>
    <w:rsid w:val="00CF7802"/>
    <w:rsid w:val="00D171EB"/>
    <w:rsid w:val="00D33248"/>
    <w:rsid w:val="00D50857"/>
    <w:rsid w:val="00DA07DB"/>
    <w:rsid w:val="00DE0C8E"/>
    <w:rsid w:val="00DE5831"/>
    <w:rsid w:val="00DF66E1"/>
    <w:rsid w:val="00E229D8"/>
    <w:rsid w:val="00E458A9"/>
    <w:rsid w:val="00E8457B"/>
    <w:rsid w:val="00EC7C22"/>
    <w:rsid w:val="00F5432A"/>
    <w:rsid w:val="00F54498"/>
    <w:rsid w:val="00F967DC"/>
    <w:rsid w:val="00FA0EB9"/>
    <w:rsid w:val="00FA44B2"/>
    <w:rsid w:val="00FB0D22"/>
    <w:rsid w:val="00FB2007"/>
    <w:rsid w:val="00FD3819"/>
    <w:rsid w:val="029A2869"/>
    <w:rsid w:val="03335D27"/>
    <w:rsid w:val="04F2744C"/>
    <w:rsid w:val="05C13C34"/>
    <w:rsid w:val="06A24C09"/>
    <w:rsid w:val="07821687"/>
    <w:rsid w:val="09042234"/>
    <w:rsid w:val="0C34691B"/>
    <w:rsid w:val="0D51198F"/>
    <w:rsid w:val="0D6048DC"/>
    <w:rsid w:val="0E032C8D"/>
    <w:rsid w:val="0E0569CC"/>
    <w:rsid w:val="0EB23BEC"/>
    <w:rsid w:val="0FC24F45"/>
    <w:rsid w:val="10C1534C"/>
    <w:rsid w:val="122B238F"/>
    <w:rsid w:val="13853AC3"/>
    <w:rsid w:val="141615BA"/>
    <w:rsid w:val="146F7247"/>
    <w:rsid w:val="14760003"/>
    <w:rsid w:val="150C7779"/>
    <w:rsid w:val="1520640A"/>
    <w:rsid w:val="184E02EF"/>
    <w:rsid w:val="18605DA8"/>
    <w:rsid w:val="198A3C87"/>
    <w:rsid w:val="1BC20392"/>
    <w:rsid w:val="1C0018E3"/>
    <w:rsid w:val="1C3E48DF"/>
    <w:rsid w:val="1CD01D2F"/>
    <w:rsid w:val="1D9F283C"/>
    <w:rsid w:val="1F4725FA"/>
    <w:rsid w:val="203D392F"/>
    <w:rsid w:val="243A4600"/>
    <w:rsid w:val="247E562D"/>
    <w:rsid w:val="24F567F2"/>
    <w:rsid w:val="26235460"/>
    <w:rsid w:val="28461375"/>
    <w:rsid w:val="295031DF"/>
    <w:rsid w:val="2A2A2BE6"/>
    <w:rsid w:val="2ACE0007"/>
    <w:rsid w:val="2B631DDB"/>
    <w:rsid w:val="2C041D6B"/>
    <w:rsid w:val="2D412A32"/>
    <w:rsid w:val="2F8D063C"/>
    <w:rsid w:val="30F11ABE"/>
    <w:rsid w:val="313E63A5"/>
    <w:rsid w:val="32802038"/>
    <w:rsid w:val="33CF0D98"/>
    <w:rsid w:val="34153AC6"/>
    <w:rsid w:val="381D3290"/>
    <w:rsid w:val="390C1535"/>
    <w:rsid w:val="396E0FB3"/>
    <w:rsid w:val="3A7D5758"/>
    <w:rsid w:val="3B791A38"/>
    <w:rsid w:val="3C497A05"/>
    <w:rsid w:val="3C765026"/>
    <w:rsid w:val="40DD1703"/>
    <w:rsid w:val="415D6967"/>
    <w:rsid w:val="418F72B8"/>
    <w:rsid w:val="44BF24FE"/>
    <w:rsid w:val="47A87477"/>
    <w:rsid w:val="491C01C1"/>
    <w:rsid w:val="4AB61CA3"/>
    <w:rsid w:val="4B1F6B93"/>
    <w:rsid w:val="4B7C6027"/>
    <w:rsid w:val="4B9B5700"/>
    <w:rsid w:val="4C3776E8"/>
    <w:rsid w:val="4F003E56"/>
    <w:rsid w:val="4FAE60B5"/>
    <w:rsid w:val="51187486"/>
    <w:rsid w:val="51505FC5"/>
    <w:rsid w:val="552133D8"/>
    <w:rsid w:val="583B5C86"/>
    <w:rsid w:val="58CE1D50"/>
    <w:rsid w:val="58DA246E"/>
    <w:rsid w:val="58F05189"/>
    <w:rsid w:val="5B927555"/>
    <w:rsid w:val="5DAF61EC"/>
    <w:rsid w:val="5E1E3BC5"/>
    <w:rsid w:val="5EB804E5"/>
    <w:rsid w:val="5F922AF6"/>
    <w:rsid w:val="616C7AC9"/>
    <w:rsid w:val="63082850"/>
    <w:rsid w:val="63A32C45"/>
    <w:rsid w:val="63CA6161"/>
    <w:rsid w:val="6576253C"/>
    <w:rsid w:val="65B94799"/>
    <w:rsid w:val="663306C2"/>
    <w:rsid w:val="670F2BAD"/>
    <w:rsid w:val="677D408C"/>
    <w:rsid w:val="690B43AD"/>
    <w:rsid w:val="698E595F"/>
    <w:rsid w:val="6CD768E3"/>
    <w:rsid w:val="6E0012B7"/>
    <w:rsid w:val="6F3C1A78"/>
    <w:rsid w:val="6F8643AC"/>
    <w:rsid w:val="6F924E53"/>
    <w:rsid w:val="71983A55"/>
    <w:rsid w:val="73F311FC"/>
    <w:rsid w:val="74333C02"/>
    <w:rsid w:val="74F70AFF"/>
    <w:rsid w:val="75465EBA"/>
    <w:rsid w:val="767662A8"/>
    <w:rsid w:val="76C355DA"/>
    <w:rsid w:val="76E842FA"/>
    <w:rsid w:val="77767EA9"/>
    <w:rsid w:val="77BE4411"/>
    <w:rsid w:val="78031871"/>
    <w:rsid w:val="794B3213"/>
    <w:rsid w:val="7A270B8E"/>
    <w:rsid w:val="7AC14F74"/>
    <w:rsid w:val="7C341E35"/>
    <w:rsid w:val="7E765747"/>
    <w:rsid w:val="7FBE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0"/>
    <w:pPr>
      <w:keepNext/>
      <w:keepLines/>
      <w:spacing w:before="340" w:after="330" w:line="578" w:lineRule="auto"/>
      <w:outlineLvl w:val="0"/>
    </w:pPr>
    <w:rPr>
      <w:rFonts w:ascii="Times New Roman" w:hAnsi="Times New Roman" w:eastAsia="宋体" w:cs="Times New Roman"/>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8"/>
    <w:qFormat/>
    <w:uiPriority w:val="1"/>
    <w:pPr>
      <w:ind w:left="538"/>
      <w:jc w:val="left"/>
    </w:pPr>
    <w:rPr>
      <w:rFonts w:ascii="宋体" w:hAnsi="宋体" w:eastAsia="宋体"/>
      <w:kern w:val="0"/>
      <w:szCs w:val="21"/>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unhideWhenUsed/>
    <w:qFormat/>
    <w:uiPriority w:val="99"/>
    <w:rPr>
      <w:rFonts w:hint="eastAsia" w:ascii="微软雅黑" w:hAnsi="微软雅黑" w:eastAsia="微软雅黑"/>
      <w:color w:val="02396F"/>
      <w:sz w:val="16"/>
      <w:szCs w:val="16"/>
      <w:u w:val="single"/>
    </w:rPr>
  </w:style>
  <w:style w:type="character" w:customStyle="1" w:styleId="12">
    <w:name w:val="displayarti"/>
    <w:basedOn w:val="10"/>
    <w:qFormat/>
    <w:uiPriority w:val="0"/>
    <w:rPr>
      <w:color w:val="FFFFFF"/>
      <w:shd w:val="clear" w:color="auto" w:fill="A00000"/>
    </w:rPr>
  </w:style>
  <w:style w:type="paragraph" w:customStyle="1" w:styleId="13">
    <w:name w:val="tc1"/>
    <w:basedOn w:val="1"/>
    <w:qFormat/>
    <w:uiPriority w:val="0"/>
    <w:pPr>
      <w:widowControl/>
      <w:spacing w:before="100" w:beforeAutospacing="1" w:after="100" w:afterAutospacing="1" w:line="346" w:lineRule="atLeast"/>
      <w:jc w:val="center"/>
    </w:pPr>
    <w:rPr>
      <w:rFonts w:ascii="宋体" w:hAnsi="宋体" w:eastAsia="宋体" w:cs="宋体"/>
      <w:color w:val="707070"/>
      <w:kern w:val="0"/>
      <w:sz w:val="14"/>
      <w:szCs w:val="14"/>
    </w:rPr>
  </w:style>
  <w:style w:type="character" w:customStyle="1" w:styleId="14">
    <w:name w:val="页眉 字符"/>
    <w:basedOn w:val="10"/>
    <w:link w:val="6"/>
    <w:qFormat/>
    <w:uiPriority w:val="99"/>
    <w:rPr>
      <w:sz w:val="18"/>
      <w:szCs w:val="18"/>
    </w:rPr>
  </w:style>
  <w:style w:type="character" w:customStyle="1" w:styleId="15">
    <w:name w:val="页脚 字符"/>
    <w:basedOn w:val="10"/>
    <w:link w:val="5"/>
    <w:qFormat/>
    <w:uiPriority w:val="99"/>
    <w:rPr>
      <w:sz w:val="18"/>
      <w:szCs w:val="18"/>
    </w:rPr>
  </w:style>
  <w:style w:type="character" w:customStyle="1" w:styleId="16">
    <w:name w:val="批注框文本 字符"/>
    <w:basedOn w:val="10"/>
    <w:link w:val="4"/>
    <w:semiHidden/>
    <w:qFormat/>
    <w:uiPriority w:val="99"/>
    <w:rPr>
      <w:rFonts w:asciiTheme="minorHAnsi" w:hAnsiTheme="minorHAnsi" w:eastAsiaTheme="minorEastAsia" w:cstheme="minorBidi"/>
      <w:kern w:val="2"/>
      <w:sz w:val="18"/>
      <w:szCs w:val="18"/>
    </w:rPr>
  </w:style>
  <w:style w:type="paragraph" w:styleId="17">
    <w:name w:val="List Paragraph"/>
    <w:basedOn w:val="1"/>
    <w:unhideWhenUsed/>
    <w:qFormat/>
    <w:uiPriority w:val="1"/>
    <w:pPr>
      <w:ind w:firstLine="420" w:firstLineChars="200"/>
    </w:pPr>
  </w:style>
  <w:style w:type="character" w:customStyle="1" w:styleId="18">
    <w:name w:val="正文文本 字符"/>
    <w:basedOn w:val="10"/>
    <w:link w:val="3"/>
    <w:qFormat/>
    <w:uiPriority w:val="1"/>
    <w:rPr>
      <w:rFonts w:ascii="宋体" w:hAnsi="宋体" w:cstheme="minorBidi"/>
      <w:sz w:val="21"/>
      <w:szCs w:val="21"/>
      <w:lang w:eastAsia="en-US"/>
    </w:rPr>
  </w:style>
  <w:style w:type="character" w:customStyle="1" w:styleId="19">
    <w:name w:val="标题 1 Char"/>
    <w:basedOn w:val="10"/>
    <w:qFormat/>
    <w:uiPriority w:val="9"/>
    <w:rPr>
      <w:rFonts w:asciiTheme="minorHAnsi" w:hAnsiTheme="minorHAnsi" w:eastAsiaTheme="minorEastAsia" w:cstheme="minorBidi"/>
      <w:b/>
      <w:bCs/>
      <w:kern w:val="44"/>
      <w:sz w:val="44"/>
      <w:szCs w:val="44"/>
    </w:rPr>
  </w:style>
  <w:style w:type="paragraph" w:customStyle="1" w:styleId="20">
    <w:name w:val="p0"/>
    <w:basedOn w:val="1"/>
    <w:qFormat/>
    <w:uiPriority w:val="0"/>
    <w:pPr>
      <w:widowControl/>
      <w:ind w:firstLine="360"/>
      <w:jc w:val="left"/>
    </w:pPr>
    <w:rPr>
      <w:rFonts w:ascii="Calibri" w:hAnsi="Calibri" w:eastAsia="宋体" w:cs="Times New Roman"/>
      <w:kern w:val="0"/>
      <w:sz w:val="22"/>
      <w:szCs w:val="21"/>
      <w:lang w:eastAsia="en-US" w:bidi="en-US"/>
    </w:rPr>
  </w:style>
  <w:style w:type="character" w:customStyle="1" w:styleId="21">
    <w:name w:val="标题 1 字符"/>
    <w:link w:val="2"/>
    <w:qFormat/>
    <w:uiPriority w:val="0"/>
    <w:rPr>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15</Pages>
  <Words>2026</Words>
  <Characters>2321</Characters>
  <Lines>39</Lines>
  <Paragraphs>11</Paragraphs>
  <TotalTime>1</TotalTime>
  <ScaleCrop>false</ScaleCrop>
  <LinksUpToDate>false</LinksUpToDate>
  <CharactersWithSpaces>2418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2022-10-13T07:10:00Z</dcterms:created>
  <dc:creator>Administrator</dc:creator>
  <cp:lastModifiedBy>夏至</cp:lastModifiedBy>
  <cp:lastPrinted>2023-04-12T01:37:00Z</cp:lastPrinted>
  <dcterms:modified xsi:type="dcterms:W3CDTF">2025-01-07T00:10:34Z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A8C527034F88462491EE92E9F99471CB</vt:lpwstr>
  </property>
  <property fmtid="{D5CDD505-2E9C-101B-9397-08002B2CF9AE}" pid="4" name="KSOTemplateDocerSaveRecord">
    <vt:lpwstr>eyJoZGlkIjoiMzYyYzgxM2Q3Nzk5MWQzOGUwYjdhNmFiMWEzZTQ3MWMiLCJ1c2VySWQiOiIyOTcwMDA1MzkifQ==</vt:lpwstr>
  </property>
</Properties>
</file>