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0C17">
      <w:pPr>
        <w:jc w:val="center"/>
        <w:rPr>
          <w:rFonts w:hint="eastAsia" w:ascii="微软雅黑" w:hAnsi="微软雅黑" w:eastAsia="微软雅黑" w:cs="宋体"/>
          <w:b/>
          <w:bCs/>
          <w:color w:val="383940"/>
          <w:kern w:val="0"/>
          <w:sz w:val="30"/>
          <w:szCs w:val="30"/>
        </w:rPr>
      </w:pPr>
    </w:p>
    <w:p w14:paraId="3C9C4375">
      <w:pPr>
        <w:jc w:val="center"/>
        <w:rPr>
          <w:rFonts w:ascii="微软雅黑" w:hAnsi="微软雅黑" w:eastAsia="微软雅黑" w:cs="宋体"/>
          <w:b/>
          <w:bCs/>
          <w:color w:val="383940"/>
          <w:kern w:val="0"/>
          <w:sz w:val="30"/>
          <w:szCs w:val="30"/>
        </w:rPr>
      </w:pPr>
      <w:bookmarkStart w:id="0" w:name="_Hlk123835120"/>
    </w:p>
    <w:p w14:paraId="08946E37">
      <w:pPr>
        <w:jc w:val="center"/>
        <w:rPr>
          <w:rFonts w:hint="eastAsia" w:ascii="微软雅黑" w:hAnsi="微软雅黑" w:eastAsia="微软雅黑" w:cs="宋体"/>
          <w:color w:val="383940"/>
          <w:kern w:val="0"/>
          <w:sz w:val="30"/>
          <w:szCs w:val="30"/>
          <w:lang w:eastAsia="zh-CN"/>
        </w:rPr>
      </w:pPr>
      <w:r>
        <w:rPr>
          <w:rFonts w:hint="eastAsia" w:ascii="微软雅黑" w:hAnsi="微软雅黑" w:eastAsia="微软雅黑" w:cs="宋体"/>
          <w:color w:val="383940"/>
          <w:kern w:val="0"/>
          <w:sz w:val="30"/>
          <w:szCs w:val="30"/>
          <w:lang w:val="en-US" w:eastAsia="zh-CN"/>
        </w:rPr>
        <w:t>理县、甘堡房屋建筑加固</w:t>
      </w:r>
      <w:r>
        <w:rPr>
          <w:rFonts w:hint="eastAsia" w:ascii="微软雅黑" w:hAnsi="微软雅黑" w:eastAsia="微软雅黑" w:cs="宋体"/>
          <w:color w:val="383940"/>
          <w:kern w:val="0"/>
          <w:sz w:val="30"/>
          <w:szCs w:val="30"/>
          <w:lang w:eastAsia="zh-CN"/>
        </w:rPr>
        <w:t>工程</w:t>
      </w:r>
    </w:p>
    <w:p w14:paraId="7C069245">
      <w:pPr>
        <w:jc w:val="center"/>
        <w:rPr>
          <w:rFonts w:hint="eastAsia" w:ascii="微软雅黑" w:hAnsi="微软雅黑" w:eastAsia="微软雅黑" w:cs="宋体"/>
          <w:color w:val="383940"/>
          <w:kern w:val="0"/>
          <w:sz w:val="30"/>
          <w:szCs w:val="30"/>
          <w:lang w:val="en-US" w:eastAsia="zh-CN"/>
        </w:rPr>
      </w:pPr>
      <w:r>
        <w:rPr>
          <w:rFonts w:hint="eastAsia" w:ascii="微软雅黑" w:hAnsi="微软雅黑" w:eastAsia="微软雅黑" w:cs="宋体"/>
          <w:color w:val="383940"/>
          <w:kern w:val="0"/>
          <w:sz w:val="30"/>
          <w:szCs w:val="30"/>
        </w:rPr>
        <w:t>材料服务项目</w:t>
      </w:r>
      <w:r>
        <w:rPr>
          <w:rFonts w:hint="eastAsia" w:ascii="微软雅黑" w:hAnsi="微软雅黑" w:eastAsia="微软雅黑" w:cs="宋体"/>
          <w:color w:val="383940"/>
          <w:kern w:val="0"/>
          <w:sz w:val="30"/>
          <w:szCs w:val="30"/>
          <w:lang w:val="en-US" w:eastAsia="zh-CN"/>
        </w:rPr>
        <w:t>二</w:t>
      </w:r>
    </w:p>
    <w:p w14:paraId="256A24F0">
      <w:pPr>
        <w:jc w:val="center"/>
        <w:rPr>
          <w:rFonts w:ascii="微软雅黑" w:hAnsi="微软雅黑" w:eastAsia="微软雅黑" w:cs="宋体"/>
          <w:b/>
          <w:bCs/>
          <w:color w:val="383940"/>
          <w:kern w:val="0"/>
          <w:sz w:val="30"/>
          <w:szCs w:val="30"/>
        </w:rPr>
      </w:pPr>
    </w:p>
    <w:p w14:paraId="395C05F9">
      <w:pPr>
        <w:jc w:val="center"/>
        <w:rPr>
          <w:rFonts w:ascii="微软雅黑" w:hAnsi="微软雅黑" w:eastAsia="微软雅黑" w:cs="宋体"/>
          <w:b/>
          <w:bCs/>
          <w:color w:val="383940"/>
          <w:kern w:val="0"/>
          <w:sz w:val="30"/>
          <w:szCs w:val="30"/>
        </w:rPr>
      </w:pPr>
    </w:p>
    <w:p w14:paraId="4CADFE39">
      <w:pPr>
        <w:jc w:val="center"/>
        <w:rPr>
          <w:rFonts w:ascii="微软雅黑" w:hAnsi="微软雅黑" w:eastAsia="微软雅黑" w:cs="宋体"/>
          <w:b/>
          <w:bCs/>
          <w:color w:val="383940"/>
          <w:kern w:val="0"/>
          <w:sz w:val="30"/>
          <w:szCs w:val="30"/>
        </w:rPr>
      </w:pPr>
    </w:p>
    <w:p w14:paraId="33A992AE">
      <w:pPr>
        <w:jc w:val="center"/>
        <w:rPr>
          <w:rFonts w:ascii="微软雅黑" w:hAnsi="微软雅黑" w:eastAsia="微软雅黑" w:cs="宋体"/>
          <w:b/>
          <w:bCs/>
          <w:color w:val="383940"/>
          <w:kern w:val="0"/>
          <w:sz w:val="30"/>
          <w:szCs w:val="30"/>
        </w:rPr>
      </w:pPr>
    </w:p>
    <w:p w14:paraId="5F818037">
      <w:pPr>
        <w:jc w:val="center"/>
        <w:rPr>
          <w:rFonts w:ascii="微软雅黑" w:hAnsi="微软雅黑" w:eastAsia="微软雅黑" w:cs="宋体"/>
          <w:b/>
          <w:bCs/>
          <w:color w:val="383940"/>
          <w:kern w:val="0"/>
          <w:sz w:val="30"/>
          <w:szCs w:val="30"/>
        </w:rPr>
      </w:pPr>
    </w:p>
    <w:p w14:paraId="5EC8FA30">
      <w:pPr>
        <w:jc w:val="center"/>
        <w:rPr>
          <w:rFonts w:ascii="微软雅黑" w:hAnsi="微软雅黑" w:eastAsia="微软雅黑" w:cs="宋体"/>
          <w:b/>
          <w:bCs/>
          <w:color w:val="383940"/>
          <w:kern w:val="0"/>
          <w:sz w:val="30"/>
          <w:szCs w:val="30"/>
        </w:rPr>
      </w:pPr>
    </w:p>
    <w:p w14:paraId="33188C76">
      <w:pPr>
        <w:jc w:val="center"/>
        <w:rPr>
          <w:rFonts w:ascii="微软雅黑" w:hAnsi="微软雅黑" w:eastAsia="微软雅黑" w:cs="宋体"/>
          <w:color w:val="383940"/>
          <w:kern w:val="0"/>
          <w:sz w:val="56"/>
          <w:szCs w:val="56"/>
        </w:rPr>
      </w:pPr>
      <w:r>
        <w:rPr>
          <w:rFonts w:hint="eastAsia" w:ascii="微软雅黑" w:hAnsi="微软雅黑" w:eastAsia="微软雅黑" w:cs="宋体"/>
          <w:color w:val="383940"/>
          <w:kern w:val="0"/>
          <w:sz w:val="56"/>
          <w:szCs w:val="56"/>
        </w:rPr>
        <w:t>竞争性比选采购文件</w:t>
      </w:r>
    </w:p>
    <w:p w14:paraId="73139D9A">
      <w:pPr>
        <w:jc w:val="center"/>
        <w:rPr>
          <w:rFonts w:ascii="微软雅黑" w:hAnsi="微软雅黑" w:eastAsia="微软雅黑" w:cs="宋体"/>
          <w:b/>
          <w:bCs/>
          <w:color w:val="383940"/>
          <w:kern w:val="0"/>
          <w:sz w:val="30"/>
          <w:szCs w:val="30"/>
        </w:rPr>
      </w:pPr>
    </w:p>
    <w:p w14:paraId="5E2E7553">
      <w:pPr>
        <w:jc w:val="center"/>
        <w:rPr>
          <w:rFonts w:ascii="微软雅黑" w:hAnsi="微软雅黑" w:eastAsia="微软雅黑" w:cs="宋体"/>
          <w:b/>
          <w:bCs/>
          <w:color w:val="383940"/>
          <w:kern w:val="0"/>
          <w:sz w:val="30"/>
          <w:szCs w:val="30"/>
        </w:rPr>
      </w:pPr>
    </w:p>
    <w:p w14:paraId="68BAB452">
      <w:pPr>
        <w:jc w:val="center"/>
        <w:rPr>
          <w:rFonts w:ascii="微软雅黑" w:hAnsi="微软雅黑" w:eastAsia="微软雅黑" w:cs="宋体"/>
          <w:b/>
          <w:bCs/>
          <w:color w:val="383940"/>
          <w:kern w:val="0"/>
          <w:sz w:val="30"/>
          <w:szCs w:val="30"/>
        </w:rPr>
      </w:pPr>
    </w:p>
    <w:p w14:paraId="21DC0062">
      <w:pPr>
        <w:jc w:val="center"/>
        <w:rPr>
          <w:rFonts w:ascii="微软雅黑" w:hAnsi="微软雅黑" w:eastAsia="微软雅黑" w:cs="宋体"/>
          <w:b/>
          <w:bCs/>
          <w:color w:val="383940"/>
          <w:kern w:val="0"/>
          <w:sz w:val="30"/>
          <w:szCs w:val="30"/>
        </w:rPr>
      </w:pPr>
    </w:p>
    <w:p w14:paraId="7365BAA6">
      <w:pPr>
        <w:jc w:val="center"/>
        <w:rPr>
          <w:rFonts w:ascii="微软雅黑" w:hAnsi="微软雅黑" w:eastAsia="微软雅黑" w:cs="宋体"/>
          <w:b/>
          <w:bCs/>
          <w:color w:val="383940"/>
          <w:kern w:val="0"/>
          <w:sz w:val="30"/>
          <w:szCs w:val="30"/>
        </w:rPr>
      </w:pPr>
    </w:p>
    <w:p w14:paraId="49009419">
      <w:pPr>
        <w:jc w:val="center"/>
        <w:rPr>
          <w:rFonts w:ascii="微软雅黑" w:hAnsi="微软雅黑" w:eastAsia="微软雅黑" w:cs="宋体"/>
          <w:b/>
          <w:bCs/>
          <w:color w:val="383940"/>
          <w:kern w:val="0"/>
          <w:sz w:val="30"/>
          <w:szCs w:val="30"/>
        </w:rPr>
      </w:pPr>
    </w:p>
    <w:p w14:paraId="02B79778">
      <w:pPr>
        <w:jc w:val="center"/>
        <w:rPr>
          <w:rFonts w:hint="eastAsia" w:ascii="Times New Roman" w:hAnsi="Times New Roman" w:eastAsia="微软雅黑" w:cs="Times New Roman"/>
          <w:color w:val="383940"/>
          <w:kern w:val="0"/>
          <w:sz w:val="30"/>
          <w:szCs w:val="30"/>
        </w:rPr>
      </w:pPr>
      <w:r>
        <w:rPr>
          <w:rFonts w:ascii="Times New Roman" w:hAnsi="Times New Roman" w:eastAsia="微软雅黑" w:cs="Times New Roman"/>
          <w:color w:val="383940"/>
          <w:kern w:val="0"/>
          <w:sz w:val="30"/>
          <w:szCs w:val="30"/>
        </w:rPr>
        <w:t>采购单位：</w:t>
      </w:r>
      <w:r>
        <w:rPr>
          <w:rFonts w:hint="eastAsia" w:ascii="Times New Roman" w:hAnsi="Times New Roman" w:eastAsia="微软雅黑" w:cs="Times New Roman"/>
          <w:color w:val="383940"/>
          <w:kern w:val="0"/>
          <w:sz w:val="30"/>
          <w:szCs w:val="30"/>
        </w:rPr>
        <w:t>重庆市建科工程技术有限公司</w:t>
      </w:r>
    </w:p>
    <w:p w14:paraId="03947195">
      <w:pPr>
        <w:jc w:val="center"/>
        <w:rPr>
          <w:rFonts w:ascii="Times New Roman" w:hAnsi="Times New Roman" w:eastAsia="微软雅黑" w:cs="Times New Roman"/>
          <w:color w:val="383940"/>
          <w:kern w:val="0"/>
          <w:sz w:val="30"/>
          <w:szCs w:val="30"/>
        </w:rPr>
      </w:pPr>
      <w:r>
        <w:rPr>
          <w:rFonts w:hint="eastAsia" w:ascii="Times New Roman" w:hAnsi="Times New Roman" w:eastAsia="微软雅黑" w:cs="Times New Roman"/>
          <w:color w:val="383940"/>
          <w:kern w:val="0"/>
          <w:sz w:val="30"/>
          <w:szCs w:val="30"/>
        </w:rPr>
        <w:t xml:space="preserve">            重庆市建筑科学研究院有限公司</w:t>
      </w:r>
    </w:p>
    <w:p w14:paraId="25882469">
      <w:pPr>
        <w:jc w:val="center"/>
        <w:rPr>
          <w:rFonts w:ascii="Times New Roman" w:hAnsi="Times New Roman" w:eastAsia="微软雅黑" w:cs="Times New Roman"/>
          <w:color w:val="383940"/>
          <w:kern w:val="0"/>
          <w:sz w:val="30"/>
          <w:szCs w:val="30"/>
        </w:rPr>
      </w:pPr>
      <w:r>
        <w:rPr>
          <w:rFonts w:ascii="Times New Roman" w:hAnsi="Times New Roman" w:eastAsia="微软雅黑" w:cs="Times New Roman"/>
          <w:color w:val="383940"/>
          <w:kern w:val="0"/>
          <w:sz w:val="30"/>
          <w:szCs w:val="30"/>
        </w:rPr>
        <w:t>202</w:t>
      </w:r>
      <w:r>
        <w:rPr>
          <w:rFonts w:hint="eastAsia" w:ascii="Times New Roman" w:hAnsi="Times New Roman" w:eastAsia="微软雅黑" w:cs="Times New Roman"/>
          <w:color w:val="383940"/>
          <w:kern w:val="0"/>
          <w:sz w:val="30"/>
          <w:szCs w:val="30"/>
          <w:lang w:val="en-US" w:eastAsia="zh-CN"/>
        </w:rPr>
        <w:t>4</w:t>
      </w:r>
      <w:r>
        <w:rPr>
          <w:rFonts w:ascii="Times New Roman" w:hAnsi="Times New Roman" w:eastAsia="微软雅黑" w:cs="Times New Roman"/>
          <w:color w:val="383940"/>
          <w:kern w:val="0"/>
          <w:sz w:val="30"/>
          <w:szCs w:val="30"/>
        </w:rPr>
        <w:t>年</w:t>
      </w:r>
      <w:r>
        <w:rPr>
          <w:rFonts w:hint="eastAsia" w:ascii="Times New Roman" w:hAnsi="Times New Roman" w:eastAsia="微软雅黑" w:cs="Times New Roman"/>
          <w:color w:val="383940"/>
          <w:kern w:val="0"/>
          <w:sz w:val="30"/>
          <w:szCs w:val="30"/>
          <w:lang w:val="en-US" w:eastAsia="zh-CN"/>
        </w:rPr>
        <w:t>12</w:t>
      </w:r>
      <w:r>
        <w:rPr>
          <w:rFonts w:ascii="Times New Roman" w:hAnsi="Times New Roman" w:eastAsia="微软雅黑" w:cs="Times New Roman"/>
          <w:color w:val="383940"/>
          <w:kern w:val="0"/>
          <w:sz w:val="30"/>
          <w:szCs w:val="30"/>
        </w:rPr>
        <w:t>月</w:t>
      </w:r>
      <w:r>
        <w:rPr>
          <w:rFonts w:hint="eastAsia" w:ascii="Times New Roman" w:hAnsi="Times New Roman" w:eastAsia="微软雅黑" w:cs="Times New Roman"/>
          <w:color w:val="383940"/>
          <w:kern w:val="0"/>
          <w:sz w:val="30"/>
          <w:szCs w:val="30"/>
          <w:lang w:val="en-US" w:eastAsia="zh-CN"/>
        </w:rPr>
        <w:t>31</w:t>
      </w:r>
      <w:r>
        <w:rPr>
          <w:rFonts w:ascii="Times New Roman" w:hAnsi="Times New Roman" w:eastAsia="微软雅黑" w:cs="Times New Roman"/>
          <w:color w:val="383940"/>
          <w:kern w:val="0"/>
          <w:sz w:val="30"/>
          <w:szCs w:val="30"/>
        </w:rPr>
        <w:t>日</w:t>
      </w:r>
    </w:p>
    <w:bookmarkEnd w:id="0"/>
    <w:p w14:paraId="0CEB0AE9">
      <w:pPr>
        <w:jc w:val="center"/>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br w:type="page"/>
      </w:r>
    </w:p>
    <w:p w14:paraId="65DAB607">
      <w:pPr>
        <w:jc w:val="center"/>
        <w:rPr>
          <w:rFonts w:hint="eastAsia" w:ascii="微软雅黑" w:hAnsi="微软雅黑" w:eastAsia="微软雅黑" w:cs="宋体"/>
          <w:b/>
          <w:bCs/>
          <w:color w:val="383940"/>
          <w:kern w:val="0"/>
          <w:sz w:val="30"/>
          <w:szCs w:val="30"/>
          <w:lang w:val="en-US" w:eastAsia="zh-CN"/>
        </w:rPr>
      </w:pPr>
      <w:r>
        <w:rPr>
          <w:rFonts w:hint="eastAsia" w:ascii="微软雅黑" w:hAnsi="微软雅黑" w:eastAsia="微软雅黑" w:cs="宋体"/>
          <w:b/>
          <w:bCs/>
          <w:color w:val="383940"/>
          <w:kern w:val="0"/>
          <w:sz w:val="30"/>
          <w:szCs w:val="30"/>
          <w:lang w:val="en-US" w:eastAsia="zh-CN"/>
        </w:rPr>
        <w:t>理县、甘堡房屋建筑加固工程</w:t>
      </w:r>
    </w:p>
    <w:p w14:paraId="246E7610">
      <w:pPr>
        <w:jc w:val="center"/>
        <w:rPr>
          <w:rFonts w:hint="eastAsia" w:ascii="微软雅黑" w:hAnsi="微软雅黑" w:eastAsia="微软雅黑" w:cs="宋体"/>
          <w:b/>
          <w:bCs/>
          <w:color w:val="383940"/>
          <w:kern w:val="0"/>
          <w:sz w:val="30"/>
          <w:szCs w:val="30"/>
          <w:lang w:val="en-US" w:eastAsia="zh-CN"/>
        </w:rPr>
      </w:pPr>
      <w:r>
        <w:rPr>
          <w:rFonts w:hint="eastAsia" w:ascii="微软雅黑" w:hAnsi="微软雅黑" w:eastAsia="微软雅黑" w:cs="宋体"/>
          <w:b/>
          <w:bCs/>
          <w:color w:val="383940"/>
          <w:kern w:val="0"/>
          <w:sz w:val="30"/>
          <w:szCs w:val="30"/>
        </w:rPr>
        <w:t>材料服务项目</w:t>
      </w:r>
      <w:r>
        <w:rPr>
          <w:rFonts w:hint="eastAsia" w:ascii="微软雅黑" w:hAnsi="微软雅黑" w:eastAsia="微软雅黑" w:cs="宋体"/>
          <w:b/>
          <w:bCs/>
          <w:color w:val="383940"/>
          <w:kern w:val="0"/>
          <w:sz w:val="30"/>
          <w:szCs w:val="30"/>
          <w:lang w:val="en-US" w:eastAsia="zh-CN"/>
        </w:rPr>
        <w:t>二</w:t>
      </w:r>
    </w:p>
    <w:p w14:paraId="3DF03EFD">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竞争性比选采购文件</w:t>
      </w:r>
    </w:p>
    <w:p w14:paraId="2F7588FB">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r>
        <w:rPr>
          <w:rFonts w:hint="eastAsia" w:ascii="Times New Roman" w:hAnsi="Times New Roman" w:eastAsia="微软雅黑" w:cs="Times New Roman"/>
          <w:color w:val="383838"/>
          <w:kern w:val="0"/>
          <w:sz w:val="24"/>
          <w:szCs w:val="24"/>
          <w:lang w:eastAsia="zh-CN"/>
        </w:rPr>
        <w:t>重庆市</w:t>
      </w:r>
      <w:r>
        <w:rPr>
          <w:rFonts w:hint="eastAsia" w:ascii="Times New Roman" w:hAnsi="Times New Roman" w:eastAsia="微软雅黑" w:cs="Times New Roman"/>
          <w:color w:val="383838"/>
          <w:kern w:val="0"/>
          <w:sz w:val="24"/>
          <w:szCs w:val="24"/>
          <w:lang w:val="en-US" w:eastAsia="zh-CN"/>
        </w:rPr>
        <w:t>建筑科学研究院</w:t>
      </w:r>
      <w:r>
        <w:rPr>
          <w:rFonts w:hint="eastAsia" w:ascii="Times New Roman" w:hAnsi="Times New Roman" w:eastAsia="微软雅黑" w:cs="Times New Roman"/>
          <w:color w:val="383838"/>
          <w:kern w:val="0"/>
          <w:sz w:val="24"/>
          <w:szCs w:val="24"/>
          <w:lang w:eastAsia="zh-CN"/>
        </w:rPr>
        <w:t>有限公司</w:t>
      </w:r>
      <w:r>
        <w:rPr>
          <w:rFonts w:hint="eastAsia" w:ascii="Times New Roman" w:hAnsi="Times New Roman" w:eastAsia="微软雅黑" w:cs="Times New Roman"/>
          <w:color w:val="383838"/>
          <w:kern w:val="0"/>
          <w:sz w:val="24"/>
          <w:szCs w:val="24"/>
          <w:lang w:val="en-US" w:eastAsia="zh-CN"/>
        </w:rPr>
        <w:t>理县、甘堡房屋建筑加固工程</w:t>
      </w:r>
      <w:r>
        <w:rPr>
          <w:rFonts w:hint="eastAsia" w:ascii="Times New Roman" w:hAnsi="Times New Roman" w:eastAsia="微软雅黑" w:cs="Times New Roman"/>
          <w:color w:val="383838"/>
          <w:kern w:val="0"/>
          <w:sz w:val="24"/>
          <w:szCs w:val="24"/>
        </w:rPr>
        <w:t>材料</w:t>
      </w:r>
      <w:r>
        <w:rPr>
          <w:rFonts w:ascii="Times New Roman" w:hAnsi="Times New Roman" w:eastAsia="微软雅黑" w:cs="Times New Roman"/>
          <w:color w:val="383838"/>
          <w:kern w:val="0"/>
          <w:sz w:val="24"/>
          <w:szCs w:val="24"/>
        </w:rPr>
        <w:t>服务项目</w:t>
      </w:r>
      <w:r>
        <w:rPr>
          <w:rFonts w:hint="eastAsia" w:ascii="Times New Roman" w:hAnsi="Times New Roman" w:eastAsia="微软雅黑" w:cs="Times New Roman"/>
          <w:color w:val="383838"/>
          <w:kern w:val="0"/>
          <w:sz w:val="24"/>
          <w:szCs w:val="24"/>
          <w:lang w:val="en-US" w:eastAsia="zh-CN"/>
        </w:rPr>
        <w:t>二</w:t>
      </w:r>
      <w:r>
        <w:rPr>
          <w:rFonts w:ascii="Times New Roman" w:hAnsi="Times New Roman" w:eastAsia="微软雅黑" w:cs="Times New Roman"/>
          <w:color w:val="383838"/>
          <w:kern w:val="0"/>
          <w:sz w:val="24"/>
          <w:szCs w:val="24"/>
        </w:rPr>
        <w:t>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7D768D2E">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b/>
          <w:bCs/>
          <w:color w:val="383838"/>
          <w:kern w:val="0"/>
          <w:sz w:val="24"/>
          <w:szCs w:val="24"/>
        </w:rPr>
        <w:t>项目名称：</w:t>
      </w:r>
      <w:r>
        <w:rPr>
          <w:rFonts w:hint="eastAsia" w:ascii="Times New Roman" w:hAnsi="Times New Roman" w:eastAsia="微软雅黑" w:cs="Times New Roman"/>
          <w:color w:val="383838"/>
          <w:kern w:val="0"/>
          <w:sz w:val="24"/>
          <w:szCs w:val="24"/>
          <w:lang w:val="en-US" w:eastAsia="zh-CN"/>
        </w:rPr>
        <w:t>理县、甘堡房屋建筑加固工程</w:t>
      </w:r>
      <w:r>
        <w:rPr>
          <w:rFonts w:hint="eastAsia" w:ascii="Times New Roman" w:hAnsi="Times New Roman" w:eastAsia="微软雅黑" w:cs="Times New Roman"/>
          <w:color w:val="383838"/>
          <w:kern w:val="0"/>
          <w:sz w:val="24"/>
          <w:szCs w:val="24"/>
        </w:rPr>
        <w:t>材料</w:t>
      </w:r>
      <w:r>
        <w:rPr>
          <w:rFonts w:ascii="Times New Roman" w:hAnsi="Times New Roman" w:eastAsia="微软雅黑" w:cs="Times New Roman"/>
          <w:color w:val="383838"/>
          <w:kern w:val="0"/>
          <w:sz w:val="24"/>
          <w:szCs w:val="24"/>
        </w:rPr>
        <w:t>服务项目</w:t>
      </w:r>
      <w:r>
        <w:rPr>
          <w:rFonts w:hint="eastAsia" w:ascii="Times New Roman" w:hAnsi="Times New Roman" w:eastAsia="微软雅黑" w:cs="Times New Roman"/>
          <w:color w:val="383838"/>
          <w:kern w:val="0"/>
          <w:sz w:val="24"/>
          <w:szCs w:val="24"/>
          <w:lang w:val="en-US" w:eastAsia="zh-CN"/>
        </w:rPr>
        <w:t>二</w:t>
      </w:r>
    </w:p>
    <w:p w14:paraId="490B0CE6">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5E758C80">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rPr>
        <w:t>周伟</w:t>
      </w:r>
    </w:p>
    <w:p w14:paraId="7B80D067">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项目联系电话：18983836644</w:t>
      </w:r>
    </w:p>
    <w:p w14:paraId="5C50CA7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012057B0">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采购单位：</w:t>
      </w:r>
      <w:r>
        <w:rPr>
          <w:rFonts w:hint="eastAsia" w:ascii="Times New Roman" w:hAnsi="Times New Roman" w:eastAsia="微软雅黑" w:cs="Times New Roman"/>
          <w:color w:val="383838"/>
          <w:kern w:val="0"/>
          <w:sz w:val="24"/>
          <w:szCs w:val="24"/>
        </w:rPr>
        <w:t>重庆市建科工程技术有限公司、重庆市建筑科学研究院有限公司</w:t>
      </w:r>
    </w:p>
    <w:p w14:paraId="5F9558B2">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地址：重庆市渝中区长江二路221号</w:t>
      </w:r>
      <w:r>
        <w:rPr>
          <w:rFonts w:hint="eastAsia" w:ascii="Times New Roman" w:hAnsi="Times New Roman" w:eastAsia="微软雅黑" w:cs="Times New Roman"/>
          <w:color w:val="383838"/>
          <w:kern w:val="0"/>
          <w:sz w:val="24"/>
          <w:szCs w:val="24"/>
          <w:lang w:val="en-US" w:eastAsia="zh-CN"/>
        </w:rPr>
        <w:t>建科大厦8楼</w:t>
      </w:r>
    </w:p>
    <w:p w14:paraId="38AAC645">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hint="default" w:ascii="Times New Roman" w:hAnsi="Times New Roman" w:eastAsia="微软雅黑" w:cs="Times New Roman"/>
          <w:b/>
          <w:bCs/>
          <w:color w:val="383838"/>
          <w:kern w:val="0"/>
          <w:sz w:val="24"/>
          <w:szCs w:val="24"/>
          <w:lang w:val="en-US" w:eastAsia="zh-CN"/>
        </w:rPr>
        <w:t>特别说明：</w:t>
      </w:r>
      <w:r>
        <w:rPr>
          <w:rFonts w:hint="default" w:ascii="Times New Roman" w:hAnsi="Times New Roman" w:eastAsia="微软雅黑" w:cs="Times New Roman"/>
          <w:b w:val="0"/>
          <w:bCs w:val="0"/>
          <w:color w:val="383838"/>
          <w:kern w:val="0"/>
          <w:sz w:val="24"/>
          <w:szCs w:val="24"/>
          <w:lang w:val="en-US" w:eastAsia="zh-CN"/>
        </w:rPr>
        <w:t>重庆市建科工程技术有限公司为重庆市建筑科学研究院有限公司全资子公司，经重庆市国有资产监督管理委员会批准，现重庆市建筑科学研究院有限公司正在对重庆市建科工程技术有限公司进行吸收合并，正在办理相关资质变更，待吸收合并完成，重庆市建科工程技术有限公司与乙方签订的上述合同中的全部权利义务将全部由重庆市建筑科学研究院有限公司承接</w:t>
      </w:r>
    </w:p>
    <w:p w14:paraId="44C26F6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一、供应商资格要求简要说明:</w:t>
      </w:r>
    </w:p>
    <w:p w14:paraId="3E399B40">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1、具有独立承担民事责任和相应履约的能力；</w:t>
      </w:r>
    </w:p>
    <w:p w14:paraId="7BBB1289">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2、参加本次采购前三年内,在经营活动中没有重大违法记录；</w:t>
      </w:r>
    </w:p>
    <w:p w14:paraId="3AE0611A">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val="en-US" w:eastAsia="zh-CN"/>
        </w:rPr>
        <w:t>应选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合格分包商名录库》中的单位；</w:t>
      </w:r>
    </w:p>
    <w:p w14:paraId="750120A4">
      <w:pPr>
        <w:widowControl/>
        <w:shd w:val="clear" w:color="auto" w:fill="FFFFFF"/>
        <w:spacing w:before="58" w:line="369" w:lineRule="atLeast"/>
        <w:jc w:val="left"/>
        <w:rPr>
          <w:rFonts w:ascii="Times New Roman" w:hAnsi="Times New Roman" w:eastAsia="微软雅黑" w:cs="Times New Roman"/>
          <w:color w:val="383838"/>
          <w:kern w:val="0"/>
          <w:sz w:val="24"/>
          <w:szCs w:val="24"/>
        </w:rPr>
      </w:pPr>
    </w:p>
    <w:p w14:paraId="2010FC6C">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、不接受任何形式的联合体竞谈响应。</w:t>
      </w:r>
    </w:p>
    <w:p w14:paraId="02E8D8E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7A4DDA76">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7</w:t>
      </w:r>
      <w:r>
        <w:rPr>
          <w:rFonts w:ascii="Times New Roman" w:hAnsi="Times New Roman" w:eastAsia="微软雅黑" w:cs="Times New Roman"/>
          <w:color w:val="auto"/>
          <w:kern w:val="0"/>
          <w:sz w:val="24"/>
          <w:szCs w:val="24"/>
        </w:rPr>
        <w:t xml:space="preserve">日 </w:t>
      </w:r>
      <w:r>
        <w:rPr>
          <w:rFonts w:hint="eastAsia" w:ascii="Times New Roman" w:hAnsi="Times New Roman" w:eastAsia="微软雅黑" w:cs="Times New Roman"/>
          <w:color w:val="auto"/>
          <w:kern w:val="0"/>
          <w:sz w:val="24"/>
          <w:szCs w:val="24"/>
          <w:lang w:val="en-US" w:eastAsia="zh-CN"/>
        </w:rPr>
        <w:t>10</w:t>
      </w:r>
      <w:r>
        <w:rPr>
          <w:rFonts w:ascii="Times New Roman" w:hAnsi="Times New Roman" w:eastAsia="微软雅黑" w:cs="Times New Roman"/>
          <w:color w:val="auto"/>
          <w:kern w:val="0"/>
          <w:sz w:val="24"/>
          <w:szCs w:val="24"/>
        </w:rPr>
        <w:t>:00 至 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10</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8</w:t>
      </w:r>
      <w:r>
        <w:rPr>
          <w:rFonts w:ascii="Times New Roman" w:hAnsi="Times New Roman" w:eastAsia="微软雅黑" w:cs="Times New Roman"/>
          <w:color w:val="auto"/>
          <w:kern w:val="0"/>
          <w:sz w:val="24"/>
          <w:szCs w:val="24"/>
        </w:rPr>
        <w:t>:00</w:t>
      </w:r>
    </w:p>
    <w:p w14:paraId="64EA89B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获取比选文件地点： 重庆市渝中区长江二路221号建科大厦</w:t>
      </w:r>
      <w:r>
        <w:rPr>
          <w:rFonts w:hint="eastAsia" w:ascii="Times New Roman" w:hAnsi="Times New Roman" w:eastAsia="微软雅黑" w:cs="Times New Roman"/>
          <w:color w:val="383838"/>
          <w:kern w:val="0"/>
          <w:sz w:val="24"/>
          <w:szCs w:val="24"/>
          <w:lang w:val="en-US" w:eastAsia="zh-CN"/>
        </w:rPr>
        <w:t>8楼</w:t>
      </w:r>
      <w:r>
        <w:rPr>
          <w:rFonts w:ascii="Times New Roman" w:hAnsi="Times New Roman" w:eastAsia="微软雅黑" w:cs="Times New Roman"/>
          <w:color w:val="383838"/>
          <w:kern w:val="0"/>
          <w:sz w:val="24"/>
          <w:szCs w:val="24"/>
        </w:rPr>
        <w:t>。 </w:t>
      </w:r>
    </w:p>
    <w:p w14:paraId="7FA6DB79">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5E4D68EF">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rPr>
        <w:t>预算金额（</w:t>
      </w:r>
      <w:r>
        <w:rPr>
          <w:rFonts w:hint="eastAsia" w:ascii="Times New Roman" w:hAnsi="Times New Roman" w:eastAsia="微软雅黑" w:cs="Times New Roman"/>
          <w:color w:val="383838"/>
          <w:kern w:val="0"/>
          <w:sz w:val="24"/>
          <w:szCs w:val="24"/>
          <w:highlight w:val="none"/>
          <w:lang w:val="en-US" w:eastAsia="zh-CN"/>
        </w:rPr>
        <w:t>含税</w:t>
      </w:r>
      <w:r>
        <w:rPr>
          <w:rFonts w:hint="eastAsia" w:ascii="Times New Roman" w:hAnsi="Times New Roman" w:eastAsia="微软雅黑" w:cs="Times New Roman"/>
          <w:color w:val="383838"/>
          <w:kern w:val="0"/>
          <w:sz w:val="24"/>
          <w:szCs w:val="24"/>
          <w:highlight w:val="none"/>
        </w:rPr>
        <w:t>总价）：</w:t>
      </w:r>
      <w:r>
        <w:rPr>
          <w:rFonts w:hint="eastAsia" w:ascii="Times New Roman" w:hAnsi="Times New Roman" w:eastAsia="微软雅黑" w:cs="Times New Roman"/>
          <w:color w:val="auto"/>
          <w:kern w:val="0"/>
          <w:sz w:val="24"/>
          <w:szCs w:val="24"/>
          <w:highlight w:val="none"/>
          <w:lang w:val="en-US" w:eastAsia="zh-CN"/>
        </w:rPr>
        <w:t>62.44588</w:t>
      </w:r>
      <w:r>
        <w:rPr>
          <w:rFonts w:hint="eastAsia" w:ascii="Times New Roman" w:hAnsi="Times New Roman" w:eastAsia="微软雅黑" w:cs="Times New Roman"/>
          <w:color w:val="383838"/>
          <w:kern w:val="0"/>
          <w:sz w:val="24"/>
          <w:szCs w:val="24"/>
          <w:highlight w:val="none"/>
        </w:rPr>
        <w:t>万元</w:t>
      </w:r>
      <w:r>
        <w:rPr>
          <w:rFonts w:hint="eastAsia" w:ascii="Times New Roman" w:hAnsi="Times New Roman" w:eastAsia="微软雅黑" w:cs="Times New Roman"/>
          <w:color w:val="383838"/>
          <w:kern w:val="0"/>
          <w:sz w:val="24"/>
          <w:szCs w:val="24"/>
          <w:highlight w:val="none"/>
          <w:lang w:val="en-US" w:eastAsia="zh-CN"/>
        </w:rPr>
        <w:t>。</w:t>
      </w:r>
    </w:p>
    <w:p w14:paraId="6C3B45D5">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比选响应文件递交截止时间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13</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4</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lang w:val="en-US" w:eastAsia="zh-CN"/>
        </w:rPr>
        <w:t>3</w:t>
      </w:r>
      <w:r>
        <w:rPr>
          <w:rFonts w:ascii="Times New Roman" w:hAnsi="Times New Roman" w:eastAsia="微软雅黑" w:cs="Times New Roman"/>
          <w:color w:val="auto"/>
          <w:kern w:val="0"/>
          <w:sz w:val="24"/>
          <w:szCs w:val="24"/>
        </w:rPr>
        <w:t>0</w:t>
      </w:r>
    </w:p>
    <w:p w14:paraId="1619732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比选响应文件递交地点：重庆市渝中区长江二路221号建科大厦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 xml:space="preserve">楼会议室 </w:t>
      </w:r>
    </w:p>
    <w:p w14:paraId="312E2E8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13</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4</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lang w:val="en-US" w:eastAsia="zh-CN"/>
        </w:rPr>
        <w:t>3</w:t>
      </w:r>
      <w:r>
        <w:rPr>
          <w:rFonts w:ascii="Times New Roman" w:hAnsi="Times New Roman" w:eastAsia="微软雅黑" w:cs="Times New Roman"/>
          <w:color w:val="auto"/>
          <w:kern w:val="0"/>
          <w:sz w:val="24"/>
          <w:szCs w:val="24"/>
        </w:rPr>
        <w:t>0</w:t>
      </w:r>
    </w:p>
    <w:p w14:paraId="50A4D045">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w:t>
      </w:r>
      <w:r>
        <w:rPr>
          <w:rFonts w:hint="eastAsia" w:ascii="Times New Roman" w:hAnsi="Times New Roman" w:eastAsia="微软雅黑" w:cs="Times New Roman"/>
          <w:color w:val="383838"/>
          <w:kern w:val="0"/>
          <w:sz w:val="24"/>
          <w:szCs w:val="24"/>
        </w:rPr>
        <w:t>开启</w:t>
      </w:r>
      <w:r>
        <w:rPr>
          <w:rFonts w:ascii="Times New Roman" w:hAnsi="Times New Roman" w:eastAsia="微软雅黑" w:cs="Times New Roman"/>
          <w:color w:val="383838"/>
          <w:kern w:val="0"/>
          <w:sz w:val="24"/>
          <w:szCs w:val="24"/>
        </w:rPr>
        <w:t>地点：重庆市渝中区长江二路221号建科大厦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 xml:space="preserve">楼会议室 </w:t>
      </w:r>
    </w:p>
    <w:p w14:paraId="2E3184C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四</w:t>
      </w:r>
      <w:r>
        <w:rPr>
          <w:rFonts w:ascii="Times New Roman" w:hAnsi="Times New Roman" w:eastAsia="微软雅黑" w:cs="Times New Roman"/>
          <w:b/>
          <w:bCs/>
          <w:color w:val="383838"/>
          <w:kern w:val="0"/>
          <w:sz w:val="24"/>
          <w:szCs w:val="24"/>
        </w:rPr>
        <w:t>、采购项目需要落实的采购政策：</w:t>
      </w:r>
    </w:p>
    <w:p w14:paraId="775AE7FC">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color w:val="383838"/>
          <w:kern w:val="0"/>
          <w:sz w:val="24"/>
          <w:szCs w:val="24"/>
          <w:u w:val="single"/>
          <w:lang w:val="en-US" w:eastAsia="zh-CN"/>
        </w:rPr>
        <w:t>理县、甘堡房屋建筑加固工程</w:t>
      </w:r>
      <w:r>
        <w:rPr>
          <w:rFonts w:hint="eastAsia" w:ascii="Times New Roman" w:hAnsi="Times New Roman" w:eastAsia="微软雅黑" w:cs="Times New Roman"/>
          <w:color w:val="383838"/>
          <w:kern w:val="0"/>
          <w:sz w:val="24"/>
          <w:szCs w:val="24"/>
          <w:u w:val="single"/>
        </w:rPr>
        <w:t>材料</w:t>
      </w:r>
      <w:r>
        <w:rPr>
          <w:rFonts w:hint="eastAsia" w:ascii="Times New Roman" w:hAnsi="Times New Roman" w:eastAsia="微软雅黑" w:cs="Times New Roman"/>
          <w:color w:val="383838"/>
          <w:kern w:val="0"/>
          <w:sz w:val="24"/>
          <w:szCs w:val="24"/>
          <w:u w:val="single"/>
          <w:lang w:val="en-US" w:eastAsia="zh-CN"/>
        </w:rPr>
        <w:t>服务项目二</w:t>
      </w:r>
      <w:r>
        <w:rPr>
          <w:rFonts w:hint="eastAsia" w:ascii="Times New Roman" w:hAnsi="Times New Roman" w:eastAsia="微软雅黑" w:cs="Times New Roman"/>
          <w:b/>
          <w:color w:val="383838"/>
          <w:kern w:val="0"/>
          <w:sz w:val="24"/>
          <w:szCs w:val="24"/>
          <w:u w:val="single"/>
        </w:rPr>
        <w:t xml:space="preserve"> </w:t>
      </w:r>
      <w:r>
        <w:rPr>
          <w:rFonts w:ascii="Times New Roman" w:hAnsi="Times New Roman" w:eastAsia="微软雅黑" w:cs="Times New Roman"/>
          <w:color w:val="383838"/>
          <w:kern w:val="0"/>
          <w:sz w:val="24"/>
          <w:szCs w:val="24"/>
        </w:rPr>
        <w:t>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5BB6C6E7">
      <w:pPr>
        <w:pStyle w:val="17"/>
        <w:widowControl/>
        <w:numPr>
          <w:ilvl w:val="0"/>
          <w:numId w:val="1"/>
        </w:numPr>
        <w:shd w:val="clear" w:color="auto" w:fill="FFFFFF"/>
        <w:spacing w:before="58" w:after="253" w:line="360" w:lineRule="auto"/>
        <w:ind w:firstLineChars="0"/>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采购清单</w:t>
      </w:r>
      <w:r>
        <w:rPr>
          <w:rFonts w:hint="eastAsia" w:ascii="Times New Roman" w:hAnsi="Times New Roman" w:eastAsia="微软雅黑" w:cs="Times New Roman"/>
          <w:color w:val="383838"/>
          <w:kern w:val="0"/>
          <w:sz w:val="24"/>
          <w:szCs w:val="24"/>
        </w:rPr>
        <w:t>限价明细如下</w:t>
      </w:r>
      <w:r>
        <w:rPr>
          <w:rFonts w:ascii="Times New Roman" w:hAnsi="Times New Roman" w:eastAsia="微软雅黑" w:cs="Times New Roman"/>
          <w:color w:val="383838"/>
          <w:kern w:val="0"/>
          <w:sz w:val="24"/>
          <w:szCs w:val="24"/>
        </w:rPr>
        <w:t>：</w:t>
      </w:r>
    </w:p>
    <w:p w14:paraId="3EA3ACC9">
      <w:pPr>
        <w:pStyle w:val="17"/>
        <w:spacing w:before="10" w:line="360" w:lineRule="auto"/>
        <w:ind w:left="360" w:firstLine="0" w:firstLineChars="0"/>
        <w:jc w:val="center"/>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理县、甘堡房屋建筑加固工程</w:t>
      </w:r>
      <w:r>
        <w:rPr>
          <w:rFonts w:hint="eastAsia" w:ascii="黑体" w:hAnsi="黑体" w:eastAsia="黑体" w:cs="宋体"/>
          <w:sz w:val="24"/>
          <w:szCs w:val="24"/>
        </w:rPr>
        <w:t>材料限价清单</w:t>
      </w:r>
      <w:r>
        <w:rPr>
          <w:rFonts w:hint="eastAsia" w:ascii="黑体" w:hAnsi="黑体" w:eastAsia="黑体" w:cs="宋体"/>
          <w:sz w:val="24"/>
          <w:szCs w:val="24"/>
          <w:lang w:val="en-US" w:eastAsia="zh-CN"/>
        </w:rPr>
        <w:t>二</w:t>
      </w:r>
    </w:p>
    <w:tbl>
      <w:tblPr>
        <w:tblStyle w:val="8"/>
        <w:tblW w:w="76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0"/>
        <w:gridCol w:w="2070"/>
        <w:gridCol w:w="1065"/>
        <w:gridCol w:w="1110"/>
        <w:gridCol w:w="1320"/>
        <w:gridCol w:w="1500"/>
      </w:tblGrid>
      <w:tr w14:paraId="3BDC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vMerge w:val="restart"/>
            <w:shd w:val="clear" w:color="auto" w:fill="auto"/>
            <w:vAlign w:val="center"/>
          </w:tcPr>
          <w:p w14:paraId="043DB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70" w:type="dxa"/>
            <w:vMerge w:val="restart"/>
            <w:shd w:val="clear" w:color="auto" w:fill="auto"/>
            <w:vAlign w:val="center"/>
          </w:tcPr>
          <w:p w14:paraId="36335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065" w:type="dxa"/>
            <w:vMerge w:val="restart"/>
            <w:shd w:val="clear" w:color="auto" w:fill="auto"/>
            <w:vAlign w:val="center"/>
          </w:tcPr>
          <w:p w14:paraId="5822E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10" w:type="dxa"/>
            <w:vMerge w:val="restart"/>
            <w:shd w:val="clear" w:color="auto" w:fill="auto"/>
            <w:vAlign w:val="center"/>
          </w:tcPr>
          <w:p w14:paraId="60905F4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暂定采购量</w:t>
            </w:r>
          </w:p>
        </w:tc>
        <w:tc>
          <w:tcPr>
            <w:tcW w:w="1320" w:type="dxa"/>
            <w:vMerge w:val="restart"/>
            <w:shd w:val="clear" w:color="auto" w:fill="auto"/>
            <w:vAlign w:val="center"/>
          </w:tcPr>
          <w:p w14:paraId="010E1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不含税综合单价</w:t>
            </w:r>
          </w:p>
        </w:tc>
        <w:tc>
          <w:tcPr>
            <w:tcW w:w="1500" w:type="dxa"/>
            <w:vMerge w:val="restart"/>
            <w:shd w:val="clear" w:color="auto" w:fill="auto"/>
            <w:vAlign w:val="center"/>
          </w:tcPr>
          <w:p w14:paraId="22863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r>
      <w:tr w14:paraId="0727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vMerge w:val="continue"/>
            <w:shd w:val="clear" w:color="auto" w:fill="auto"/>
            <w:vAlign w:val="center"/>
          </w:tcPr>
          <w:p w14:paraId="661F6DE6">
            <w:pPr>
              <w:jc w:val="center"/>
              <w:rPr>
                <w:rFonts w:hint="eastAsia" w:ascii="宋体" w:hAnsi="宋体" w:eastAsia="宋体" w:cs="宋体"/>
                <w:i w:val="0"/>
                <w:iCs w:val="0"/>
                <w:color w:val="000000"/>
                <w:sz w:val="18"/>
                <w:szCs w:val="18"/>
                <w:u w:val="none"/>
              </w:rPr>
            </w:pPr>
          </w:p>
        </w:tc>
        <w:tc>
          <w:tcPr>
            <w:tcW w:w="2070" w:type="dxa"/>
            <w:vMerge w:val="continue"/>
            <w:shd w:val="clear" w:color="auto" w:fill="auto"/>
            <w:vAlign w:val="center"/>
          </w:tcPr>
          <w:p w14:paraId="1A223B75">
            <w:pPr>
              <w:jc w:val="center"/>
              <w:rPr>
                <w:rFonts w:hint="eastAsia" w:ascii="宋体" w:hAnsi="宋体" w:eastAsia="宋体" w:cs="宋体"/>
                <w:i w:val="0"/>
                <w:iCs w:val="0"/>
                <w:color w:val="000000"/>
                <w:sz w:val="18"/>
                <w:szCs w:val="18"/>
                <w:u w:val="none"/>
              </w:rPr>
            </w:pPr>
          </w:p>
        </w:tc>
        <w:tc>
          <w:tcPr>
            <w:tcW w:w="1065" w:type="dxa"/>
            <w:vMerge w:val="continue"/>
            <w:shd w:val="clear" w:color="auto" w:fill="auto"/>
            <w:vAlign w:val="center"/>
          </w:tcPr>
          <w:p w14:paraId="3B0DCB70">
            <w:pPr>
              <w:jc w:val="center"/>
              <w:rPr>
                <w:rFonts w:hint="eastAsia" w:ascii="宋体" w:hAnsi="宋体" w:eastAsia="宋体" w:cs="宋体"/>
                <w:i w:val="0"/>
                <w:iCs w:val="0"/>
                <w:color w:val="000000"/>
                <w:sz w:val="18"/>
                <w:szCs w:val="18"/>
                <w:u w:val="none"/>
              </w:rPr>
            </w:pPr>
          </w:p>
        </w:tc>
        <w:tc>
          <w:tcPr>
            <w:tcW w:w="1110" w:type="dxa"/>
            <w:vMerge w:val="continue"/>
            <w:shd w:val="clear" w:color="auto" w:fill="auto"/>
            <w:vAlign w:val="center"/>
          </w:tcPr>
          <w:p w14:paraId="3F83CBEB">
            <w:pPr>
              <w:jc w:val="center"/>
              <w:rPr>
                <w:rFonts w:hint="eastAsia" w:ascii="宋体" w:hAnsi="宋体" w:eastAsia="宋体" w:cs="宋体"/>
                <w:i w:val="0"/>
                <w:iCs w:val="0"/>
                <w:color w:val="000000"/>
                <w:sz w:val="18"/>
                <w:szCs w:val="18"/>
                <w:u w:val="none"/>
              </w:rPr>
            </w:pPr>
          </w:p>
        </w:tc>
        <w:tc>
          <w:tcPr>
            <w:tcW w:w="1320" w:type="dxa"/>
            <w:vMerge w:val="continue"/>
            <w:shd w:val="clear" w:color="auto" w:fill="auto"/>
            <w:vAlign w:val="center"/>
          </w:tcPr>
          <w:p w14:paraId="60C10641">
            <w:pPr>
              <w:jc w:val="center"/>
              <w:rPr>
                <w:rFonts w:hint="eastAsia" w:ascii="宋体" w:hAnsi="宋体" w:eastAsia="宋体" w:cs="宋体"/>
                <w:i w:val="0"/>
                <w:iCs w:val="0"/>
                <w:color w:val="000000"/>
                <w:sz w:val="18"/>
                <w:szCs w:val="18"/>
                <w:u w:val="none"/>
              </w:rPr>
            </w:pPr>
          </w:p>
        </w:tc>
        <w:tc>
          <w:tcPr>
            <w:tcW w:w="1500" w:type="dxa"/>
            <w:vMerge w:val="continue"/>
            <w:shd w:val="clear" w:color="auto" w:fill="auto"/>
            <w:vAlign w:val="center"/>
          </w:tcPr>
          <w:p w14:paraId="15B29C2C">
            <w:pPr>
              <w:jc w:val="center"/>
              <w:rPr>
                <w:rFonts w:hint="eastAsia" w:ascii="宋体" w:hAnsi="宋体" w:eastAsia="宋体" w:cs="宋体"/>
                <w:i w:val="0"/>
                <w:iCs w:val="0"/>
                <w:color w:val="000000"/>
                <w:sz w:val="18"/>
                <w:szCs w:val="18"/>
                <w:u w:val="none"/>
              </w:rPr>
            </w:pPr>
          </w:p>
        </w:tc>
      </w:tr>
      <w:tr w14:paraId="7F43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00" w:type="dxa"/>
            <w:vMerge w:val="continue"/>
            <w:shd w:val="clear" w:color="auto" w:fill="auto"/>
            <w:vAlign w:val="center"/>
          </w:tcPr>
          <w:p w14:paraId="4587DFCD">
            <w:pPr>
              <w:jc w:val="center"/>
              <w:rPr>
                <w:rFonts w:hint="eastAsia" w:ascii="宋体" w:hAnsi="宋体" w:eastAsia="宋体" w:cs="宋体"/>
                <w:i w:val="0"/>
                <w:iCs w:val="0"/>
                <w:color w:val="000000"/>
                <w:sz w:val="18"/>
                <w:szCs w:val="18"/>
                <w:u w:val="none"/>
              </w:rPr>
            </w:pPr>
          </w:p>
        </w:tc>
        <w:tc>
          <w:tcPr>
            <w:tcW w:w="2070" w:type="dxa"/>
            <w:vMerge w:val="continue"/>
            <w:shd w:val="clear" w:color="auto" w:fill="auto"/>
            <w:vAlign w:val="center"/>
          </w:tcPr>
          <w:p w14:paraId="59D3E5F6">
            <w:pPr>
              <w:jc w:val="center"/>
              <w:rPr>
                <w:rFonts w:hint="eastAsia" w:ascii="宋体" w:hAnsi="宋体" w:eastAsia="宋体" w:cs="宋体"/>
                <w:i w:val="0"/>
                <w:iCs w:val="0"/>
                <w:color w:val="000000"/>
                <w:sz w:val="18"/>
                <w:szCs w:val="18"/>
                <w:u w:val="none"/>
              </w:rPr>
            </w:pPr>
          </w:p>
        </w:tc>
        <w:tc>
          <w:tcPr>
            <w:tcW w:w="1065" w:type="dxa"/>
            <w:vMerge w:val="continue"/>
            <w:shd w:val="clear" w:color="auto" w:fill="auto"/>
            <w:vAlign w:val="center"/>
          </w:tcPr>
          <w:p w14:paraId="2F9EA10D">
            <w:pPr>
              <w:jc w:val="center"/>
              <w:rPr>
                <w:rFonts w:hint="eastAsia" w:ascii="宋体" w:hAnsi="宋体" w:eastAsia="宋体" w:cs="宋体"/>
                <w:i w:val="0"/>
                <w:iCs w:val="0"/>
                <w:color w:val="000000"/>
                <w:sz w:val="18"/>
                <w:szCs w:val="18"/>
                <w:u w:val="none"/>
              </w:rPr>
            </w:pPr>
          </w:p>
        </w:tc>
        <w:tc>
          <w:tcPr>
            <w:tcW w:w="1110" w:type="dxa"/>
            <w:vMerge w:val="continue"/>
            <w:shd w:val="clear" w:color="auto" w:fill="auto"/>
            <w:vAlign w:val="center"/>
          </w:tcPr>
          <w:p w14:paraId="5B69D9F3">
            <w:pPr>
              <w:jc w:val="center"/>
              <w:rPr>
                <w:rFonts w:hint="eastAsia" w:ascii="宋体" w:hAnsi="宋体" w:eastAsia="宋体" w:cs="宋体"/>
                <w:i w:val="0"/>
                <w:iCs w:val="0"/>
                <w:color w:val="000000"/>
                <w:sz w:val="18"/>
                <w:szCs w:val="18"/>
                <w:u w:val="none"/>
              </w:rPr>
            </w:pPr>
          </w:p>
        </w:tc>
        <w:tc>
          <w:tcPr>
            <w:tcW w:w="1320" w:type="dxa"/>
            <w:vMerge w:val="continue"/>
            <w:shd w:val="clear" w:color="auto" w:fill="auto"/>
            <w:vAlign w:val="center"/>
          </w:tcPr>
          <w:p w14:paraId="155EBC45">
            <w:pPr>
              <w:jc w:val="center"/>
              <w:rPr>
                <w:rFonts w:hint="eastAsia" w:ascii="宋体" w:hAnsi="宋体" w:eastAsia="宋体" w:cs="宋体"/>
                <w:i w:val="0"/>
                <w:iCs w:val="0"/>
                <w:color w:val="000000"/>
                <w:sz w:val="18"/>
                <w:szCs w:val="18"/>
                <w:u w:val="none"/>
              </w:rPr>
            </w:pPr>
          </w:p>
        </w:tc>
        <w:tc>
          <w:tcPr>
            <w:tcW w:w="1500" w:type="dxa"/>
            <w:vMerge w:val="continue"/>
            <w:shd w:val="clear" w:color="auto" w:fill="auto"/>
            <w:vAlign w:val="center"/>
          </w:tcPr>
          <w:p w14:paraId="2BB18DE4">
            <w:pPr>
              <w:jc w:val="center"/>
              <w:rPr>
                <w:rFonts w:hint="eastAsia" w:ascii="宋体" w:hAnsi="宋体" w:eastAsia="宋体" w:cs="宋体"/>
                <w:i w:val="0"/>
                <w:iCs w:val="0"/>
                <w:color w:val="000000"/>
                <w:sz w:val="18"/>
                <w:szCs w:val="18"/>
                <w:u w:val="none"/>
              </w:rPr>
            </w:pPr>
          </w:p>
        </w:tc>
      </w:tr>
      <w:tr w14:paraId="201A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0" w:type="dxa"/>
            <w:shd w:val="clear" w:color="auto" w:fill="auto"/>
            <w:vAlign w:val="center"/>
          </w:tcPr>
          <w:p w14:paraId="40838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70" w:type="dxa"/>
            <w:shd w:val="clear" w:color="auto" w:fill="auto"/>
            <w:vAlign w:val="center"/>
          </w:tcPr>
          <w:p w14:paraId="0C38B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地面砖300*300</w:t>
            </w:r>
          </w:p>
        </w:tc>
        <w:tc>
          <w:tcPr>
            <w:tcW w:w="1065" w:type="dxa"/>
            <w:shd w:val="clear" w:color="auto" w:fill="auto"/>
            <w:vAlign w:val="center"/>
          </w:tcPr>
          <w:p w14:paraId="1B81B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55C12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211.34 </w:t>
            </w:r>
          </w:p>
        </w:tc>
        <w:tc>
          <w:tcPr>
            <w:tcW w:w="1320" w:type="dxa"/>
            <w:shd w:val="clear" w:color="auto" w:fill="auto"/>
            <w:vAlign w:val="center"/>
          </w:tcPr>
          <w:p w14:paraId="6647E2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51.33</w:t>
            </w:r>
          </w:p>
        </w:tc>
        <w:tc>
          <w:tcPr>
            <w:tcW w:w="1500" w:type="dxa"/>
            <w:shd w:val="clear" w:color="auto" w:fill="auto"/>
            <w:vAlign w:val="center"/>
          </w:tcPr>
          <w:p w14:paraId="1EFA10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10847.3 </w:t>
            </w:r>
          </w:p>
        </w:tc>
      </w:tr>
      <w:tr w14:paraId="28AE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00" w:type="dxa"/>
            <w:shd w:val="clear" w:color="auto" w:fill="auto"/>
            <w:vAlign w:val="center"/>
          </w:tcPr>
          <w:p w14:paraId="5D48E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70" w:type="dxa"/>
            <w:shd w:val="clear" w:color="auto" w:fill="auto"/>
            <w:vAlign w:val="center"/>
          </w:tcPr>
          <w:p w14:paraId="76FC8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地面防滑砖300*300</w:t>
            </w:r>
          </w:p>
        </w:tc>
        <w:tc>
          <w:tcPr>
            <w:tcW w:w="1065" w:type="dxa"/>
            <w:shd w:val="clear" w:color="auto" w:fill="auto"/>
            <w:vAlign w:val="center"/>
          </w:tcPr>
          <w:p w14:paraId="31CAE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56334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255.94 </w:t>
            </w:r>
          </w:p>
        </w:tc>
        <w:tc>
          <w:tcPr>
            <w:tcW w:w="1320" w:type="dxa"/>
            <w:shd w:val="clear" w:color="auto" w:fill="auto"/>
            <w:vAlign w:val="center"/>
          </w:tcPr>
          <w:p w14:paraId="2E539E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57.52</w:t>
            </w:r>
          </w:p>
        </w:tc>
        <w:tc>
          <w:tcPr>
            <w:tcW w:w="1500" w:type="dxa"/>
            <w:shd w:val="clear" w:color="auto" w:fill="auto"/>
            <w:vAlign w:val="center"/>
          </w:tcPr>
          <w:p w14:paraId="0A4A41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14722.48 </w:t>
            </w:r>
          </w:p>
        </w:tc>
      </w:tr>
      <w:tr w14:paraId="7F0C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600" w:type="dxa"/>
            <w:shd w:val="clear" w:color="auto" w:fill="auto"/>
            <w:vAlign w:val="center"/>
          </w:tcPr>
          <w:p w14:paraId="3EAAA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70" w:type="dxa"/>
            <w:shd w:val="clear" w:color="auto" w:fill="auto"/>
            <w:vAlign w:val="center"/>
          </w:tcPr>
          <w:p w14:paraId="09E78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墙面砖300*300</w:t>
            </w:r>
          </w:p>
        </w:tc>
        <w:tc>
          <w:tcPr>
            <w:tcW w:w="1065" w:type="dxa"/>
            <w:shd w:val="clear" w:color="auto" w:fill="auto"/>
            <w:vAlign w:val="center"/>
          </w:tcPr>
          <w:p w14:paraId="06242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6E0EC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2170.11 </w:t>
            </w:r>
          </w:p>
        </w:tc>
        <w:tc>
          <w:tcPr>
            <w:tcW w:w="1320" w:type="dxa"/>
            <w:shd w:val="clear" w:color="auto" w:fill="auto"/>
            <w:vAlign w:val="center"/>
          </w:tcPr>
          <w:p w14:paraId="6A76EB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51.33</w:t>
            </w:r>
          </w:p>
        </w:tc>
        <w:tc>
          <w:tcPr>
            <w:tcW w:w="1500" w:type="dxa"/>
            <w:shd w:val="clear" w:color="auto" w:fill="auto"/>
            <w:vAlign w:val="center"/>
          </w:tcPr>
          <w:p w14:paraId="23096C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111386.02 </w:t>
            </w:r>
          </w:p>
        </w:tc>
      </w:tr>
      <w:tr w14:paraId="5293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600" w:type="dxa"/>
            <w:shd w:val="clear" w:color="auto" w:fill="auto"/>
            <w:vAlign w:val="center"/>
          </w:tcPr>
          <w:p w14:paraId="6FD2B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70" w:type="dxa"/>
            <w:shd w:val="clear" w:color="auto" w:fill="auto"/>
            <w:vAlign w:val="center"/>
          </w:tcPr>
          <w:p w14:paraId="77324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w:t>
            </w:r>
          </w:p>
        </w:tc>
        <w:tc>
          <w:tcPr>
            <w:tcW w:w="1065" w:type="dxa"/>
            <w:shd w:val="clear" w:color="auto" w:fill="auto"/>
            <w:vAlign w:val="center"/>
          </w:tcPr>
          <w:p w14:paraId="6E890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4F963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2742.62 </w:t>
            </w:r>
          </w:p>
        </w:tc>
        <w:tc>
          <w:tcPr>
            <w:tcW w:w="1320" w:type="dxa"/>
            <w:shd w:val="clear" w:color="auto" w:fill="auto"/>
            <w:vAlign w:val="center"/>
          </w:tcPr>
          <w:p w14:paraId="2E9CA6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15.93</w:t>
            </w:r>
          </w:p>
        </w:tc>
        <w:tc>
          <w:tcPr>
            <w:tcW w:w="1500" w:type="dxa"/>
            <w:shd w:val="clear" w:color="auto" w:fill="auto"/>
            <w:vAlign w:val="center"/>
          </w:tcPr>
          <w:p w14:paraId="74CDED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43687.7 </w:t>
            </w:r>
          </w:p>
        </w:tc>
      </w:tr>
      <w:tr w14:paraId="5984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00" w:type="dxa"/>
            <w:shd w:val="clear" w:color="auto" w:fill="auto"/>
            <w:vAlign w:val="center"/>
          </w:tcPr>
          <w:p w14:paraId="55259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70" w:type="dxa"/>
            <w:shd w:val="clear" w:color="auto" w:fill="auto"/>
            <w:vAlign w:val="center"/>
          </w:tcPr>
          <w:p w14:paraId="66697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外墙质感漆</w:t>
            </w:r>
          </w:p>
        </w:tc>
        <w:tc>
          <w:tcPr>
            <w:tcW w:w="1065" w:type="dxa"/>
            <w:shd w:val="clear" w:color="auto" w:fill="auto"/>
            <w:vAlign w:val="center"/>
          </w:tcPr>
          <w:p w14:paraId="06CE3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1FC09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1914.38 </w:t>
            </w:r>
          </w:p>
        </w:tc>
        <w:tc>
          <w:tcPr>
            <w:tcW w:w="1320" w:type="dxa"/>
            <w:shd w:val="clear" w:color="auto" w:fill="auto"/>
            <w:vAlign w:val="center"/>
          </w:tcPr>
          <w:p w14:paraId="657084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500" w:type="dxa"/>
            <w:shd w:val="clear" w:color="auto" w:fill="auto"/>
            <w:vAlign w:val="center"/>
          </w:tcPr>
          <w:p w14:paraId="0A75A5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33882.8 </w:t>
            </w:r>
          </w:p>
        </w:tc>
      </w:tr>
      <w:tr w14:paraId="29D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00" w:type="dxa"/>
            <w:shd w:val="clear" w:color="auto" w:fill="auto"/>
            <w:vAlign w:val="center"/>
          </w:tcPr>
          <w:p w14:paraId="78126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70" w:type="dxa"/>
            <w:shd w:val="clear" w:color="auto" w:fill="auto"/>
            <w:vAlign w:val="center"/>
          </w:tcPr>
          <w:p w14:paraId="6C170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涂膜防水1.5mm</w:t>
            </w:r>
          </w:p>
        </w:tc>
        <w:tc>
          <w:tcPr>
            <w:tcW w:w="1065" w:type="dxa"/>
            <w:shd w:val="clear" w:color="auto" w:fill="auto"/>
            <w:vAlign w:val="center"/>
          </w:tcPr>
          <w:p w14:paraId="275FB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72F56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2805.50 </w:t>
            </w:r>
          </w:p>
        </w:tc>
        <w:tc>
          <w:tcPr>
            <w:tcW w:w="1320" w:type="dxa"/>
            <w:shd w:val="clear" w:color="auto" w:fill="auto"/>
            <w:vAlign w:val="center"/>
          </w:tcPr>
          <w:p w14:paraId="45105A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500" w:type="dxa"/>
            <w:shd w:val="clear" w:color="auto" w:fill="auto"/>
            <w:vAlign w:val="center"/>
          </w:tcPr>
          <w:p w14:paraId="0ADC38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49654.91 </w:t>
            </w:r>
          </w:p>
        </w:tc>
      </w:tr>
      <w:tr w14:paraId="1F72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00" w:type="dxa"/>
            <w:shd w:val="clear" w:color="auto" w:fill="auto"/>
            <w:vAlign w:val="center"/>
          </w:tcPr>
          <w:p w14:paraId="69CAE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70" w:type="dxa"/>
            <w:shd w:val="clear" w:color="auto" w:fill="auto"/>
            <w:vAlign w:val="center"/>
          </w:tcPr>
          <w:p w14:paraId="09BB6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4mmSBS卷材防水</w:t>
            </w:r>
          </w:p>
        </w:tc>
        <w:tc>
          <w:tcPr>
            <w:tcW w:w="1065" w:type="dxa"/>
            <w:shd w:val="clear" w:color="auto" w:fill="auto"/>
            <w:vAlign w:val="center"/>
          </w:tcPr>
          <w:p w14:paraId="0B594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7000A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74.76 </w:t>
            </w:r>
          </w:p>
        </w:tc>
        <w:tc>
          <w:tcPr>
            <w:tcW w:w="1320" w:type="dxa"/>
            <w:shd w:val="clear" w:color="auto" w:fill="auto"/>
            <w:vAlign w:val="center"/>
          </w:tcPr>
          <w:p w14:paraId="621680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30.97</w:t>
            </w:r>
          </w:p>
        </w:tc>
        <w:tc>
          <w:tcPr>
            <w:tcW w:w="1500" w:type="dxa"/>
            <w:shd w:val="clear" w:color="auto" w:fill="auto"/>
            <w:vAlign w:val="center"/>
          </w:tcPr>
          <w:p w14:paraId="46DC80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2315.72 </w:t>
            </w:r>
          </w:p>
        </w:tc>
      </w:tr>
      <w:tr w14:paraId="0383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00" w:type="dxa"/>
            <w:shd w:val="clear" w:color="auto" w:fill="auto"/>
            <w:vAlign w:val="center"/>
          </w:tcPr>
          <w:p w14:paraId="55B37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70" w:type="dxa"/>
            <w:shd w:val="clear" w:color="auto" w:fill="auto"/>
            <w:vAlign w:val="center"/>
          </w:tcPr>
          <w:p w14:paraId="307AF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3mm高聚物改性沥青涂料防水</w:t>
            </w:r>
          </w:p>
        </w:tc>
        <w:tc>
          <w:tcPr>
            <w:tcW w:w="1065" w:type="dxa"/>
            <w:shd w:val="clear" w:color="auto" w:fill="auto"/>
            <w:vAlign w:val="center"/>
          </w:tcPr>
          <w:p w14:paraId="61312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7EB6F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304.13 </w:t>
            </w:r>
          </w:p>
        </w:tc>
        <w:tc>
          <w:tcPr>
            <w:tcW w:w="1320" w:type="dxa"/>
            <w:shd w:val="clear" w:color="auto" w:fill="auto"/>
            <w:vAlign w:val="center"/>
          </w:tcPr>
          <w:p w14:paraId="024548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1500" w:type="dxa"/>
            <w:shd w:val="clear" w:color="auto" w:fill="auto"/>
            <w:vAlign w:val="center"/>
          </w:tcPr>
          <w:p w14:paraId="2C09D7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2422.26 </w:t>
            </w:r>
          </w:p>
        </w:tc>
      </w:tr>
      <w:tr w14:paraId="2D61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00" w:type="dxa"/>
            <w:shd w:val="clear" w:color="auto" w:fill="auto"/>
            <w:vAlign w:val="center"/>
          </w:tcPr>
          <w:p w14:paraId="270D6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70" w:type="dxa"/>
            <w:shd w:val="clear" w:color="auto" w:fill="auto"/>
            <w:vAlign w:val="center"/>
          </w:tcPr>
          <w:p w14:paraId="05E73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不锈钢成品防盗网</w:t>
            </w:r>
          </w:p>
        </w:tc>
        <w:tc>
          <w:tcPr>
            <w:tcW w:w="1065" w:type="dxa"/>
            <w:shd w:val="clear" w:color="auto" w:fill="auto"/>
            <w:vAlign w:val="center"/>
          </w:tcPr>
          <w:p w14:paraId="081D0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3944B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1320" w:type="dxa"/>
            <w:shd w:val="clear" w:color="auto" w:fill="auto"/>
            <w:vAlign w:val="center"/>
          </w:tcPr>
          <w:p w14:paraId="5E0002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1500" w:type="dxa"/>
            <w:shd w:val="clear" w:color="auto" w:fill="auto"/>
            <w:vAlign w:val="center"/>
          </w:tcPr>
          <w:p w14:paraId="1BAA8D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2787.61 </w:t>
            </w:r>
          </w:p>
        </w:tc>
      </w:tr>
      <w:tr w14:paraId="1A14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4B17404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2070" w:type="dxa"/>
            <w:shd w:val="clear" w:color="auto" w:fill="auto"/>
            <w:vAlign w:val="center"/>
          </w:tcPr>
          <w:p w14:paraId="3E449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镀锌钢管DN50</w:t>
            </w:r>
          </w:p>
        </w:tc>
        <w:tc>
          <w:tcPr>
            <w:tcW w:w="1065" w:type="dxa"/>
            <w:shd w:val="clear" w:color="auto" w:fill="auto"/>
            <w:vAlign w:val="center"/>
          </w:tcPr>
          <w:p w14:paraId="0956C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6162F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372.00 </w:t>
            </w:r>
          </w:p>
        </w:tc>
        <w:tc>
          <w:tcPr>
            <w:tcW w:w="1320" w:type="dxa"/>
            <w:shd w:val="clear" w:color="auto" w:fill="auto"/>
            <w:vAlign w:val="center"/>
          </w:tcPr>
          <w:p w14:paraId="0DA9E7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33.63</w:t>
            </w:r>
          </w:p>
        </w:tc>
        <w:tc>
          <w:tcPr>
            <w:tcW w:w="1500" w:type="dxa"/>
            <w:shd w:val="clear" w:color="auto" w:fill="auto"/>
            <w:vAlign w:val="center"/>
          </w:tcPr>
          <w:p w14:paraId="3E04AD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12509.73 </w:t>
            </w:r>
          </w:p>
        </w:tc>
      </w:tr>
      <w:tr w14:paraId="05F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2925D1D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2070" w:type="dxa"/>
            <w:shd w:val="clear" w:color="auto" w:fill="auto"/>
            <w:vAlign w:val="center"/>
          </w:tcPr>
          <w:p w14:paraId="32B67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镀锌钢管DN25</w:t>
            </w:r>
          </w:p>
        </w:tc>
        <w:tc>
          <w:tcPr>
            <w:tcW w:w="1065" w:type="dxa"/>
            <w:shd w:val="clear" w:color="auto" w:fill="auto"/>
            <w:vAlign w:val="center"/>
          </w:tcPr>
          <w:p w14:paraId="616E2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68F3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116.85 </w:t>
            </w:r>
          </w:p>
        </w:tc>
        <w:tc>
          <w:tcPr>
            <w:tcW w:w="1320" w:type="dxa"/>
            <w:shd w:val="clear" w:color="auto" w:fill="auto"/>
            <w:vAlign w:val="center"/>
          </w:tcPr>
          <w:p w14:paraId="6D394A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1500" w:type="dxa"/>
            <w:shd w:val="clear" w:color="auto" w:fill="auto"/>
            <w:vAlign w:val="center"/>
          </w:tcPr>
          <w:p w14:paraId="4BB045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1034.07 </w:t>
            </w:r>
          </w:p>
        </w:tc>
      </w:tr>
      <w:tr w14:paraId="2653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11DB2CB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2070" w:type="dxa"/>
            <w:shd w:val="clear" w:color="auto" w:fill="auto"/>
            <w:vAlign w:val="center"/>
          </w:tcPr>
          <w:p w14:paraId="0638E1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PP-R管DN25</w:t>
            </w:r>
          </w:p>
        </w:tc>
        <w:tc>
          <w:tcPr>
            <w:tcW w:w="1065" w:type="dxa"/>
            <w:shd w:val="clear" w:color="auto" w:fill="auto"/>
            <w:vAlign w:val="center"/>
          </w:tcPr>
          <w:p w14:paraId="26785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774E5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346.72 </w:t>
            </w:r>
          </w:p>
        </w:tc>
        <w:tc>
          <w:tcPr>
            <w:tcW w:w="1320" w:type="dxa"/>
            <w:shd w:val="clear" w:color="auto" w:fill="auto"/>
            <w:vAlign w:val="center"/>
          </w:tcPr>
          <w:p w14:paraId="799C97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1500" w:type="dxa"/>
            <w:shd w:val="clear" w:color="auto" w:fill="auto"/>
            <w:vAlign w:val="center"/>
          </w:tcPr>
          <w:p w14:paraId="29CCE2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1534.16 </w:t>
            </w:r>
          </w:p>
        </w:tc>
      </w:tr>
      <w:tr w14:paraId="2FBE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4A96945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2070" w:type="dxa"/>
            <w:shd w:val="clear" w:color="auto" w:fill="auto"/>
            <w:vAlign w:val="center"/>
          </w:tcPr>
          <w:p w14:paraId="347AE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PVC管DDe110</w:t>
            </w:r>
          </w:p>
        </w:tc>
        <w:tc>
          <w:tcPr>
            <w:tcW w:w="1065" w:type="dxa"/>
            <w:shd w:val="clear" w:color="auto" w:fill="auto"/>
            <w:vAlign w:val="center"/>
          </w:tcPr>
          <w:p w14:paraId="74C76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1AE65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1419.00 </w:t>
            </w:r>
          </w:p>
        </w:tc>
        <w:tc>
          <w:tcPr>
            <w:tcW w:w="1320" w:type="dxa"/>
            <w:shd w:val="clear" w:color="auto" w:fill="auto"/>
            <w:vAlign w:val="center"/>
          </w:tcPr>
          <w:p w14:paraId="530CE6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28.32</w:t>
            </w:r>
          </w:p>
        </w:tc>
        <w:tc>
          <w:tcPr>
            <w:tcW w:w="1500" w:type="dxa"/>
            <w:shd w:val="clear" w:color="auto" w:fill="auto"/>
            <w:vAlign w:val="center"/>
          </w:tcPr>
          <w:p w14:paraId="7A2C0A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40184.07 </w:t>
            </w:r>
          </w:p>
        </w:tc>
      </w:tr>
      <w:tr w14:paraId="4383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5A0CF63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2070" w:type="dxa"/>
            <w:shd w:val="clear" w:color="auto" w:fill="auto"/>
            <w:vAlign w:val="center"/>
          </w:tcPr>
          <w:p w14:paraId="1936E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螺纹截止阀DN25</w:t>
            </w:r>
          </w:p>
        </w:tc>
        <w:tc>
          <w:tcPr>
            <w:tcW w:w="1065" w:type="dxa"/>
            <w:shd w:val="clear" w:color="auto" w:fill="auto"/>
            <w:vAlign w:val="center"/>
          </w:tcPr>
          <w:p w14:paraId="06595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0D4C9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 </w:t>
            </w:r>
          </w:p>
        </w:tc>
        <w:tc>
          <w:tcPr>
            <w:tcW w:w="1320" w:type="dxa"/>
            <w:shd w:val="clear" w:color="auto" w:fill="auto"/>
            <w:vAlign w:val="center"/>
          </w:tcPr>
          <w:p w14:paraId="1A5F3E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32.74</w:t>
            </w:r>
          </w:p>
        </w:tc>
        <w:tc>
          <w:tcPr>
            <w:tcW w:w="1500" w:type="dxa"/>
            <w:shd w:val="clear" w:color="auto" w:fill="auto"/>
            <w:vAlign w:val="center"/>
          </w:tcPr>
          <w:p w14:paraId="59ECCB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3765.49 </w:t>
            </w:r>
          </w:p>
        </w:tc>
      </w:tr>
      <w:tr w14:paraId="0C1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65372EF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2070" w:type="dxa"/>
            <w:shd w:val="clear" w:color="auto" w:fill="auto"/>
            <w:vAlign w:val="center"/>
          </w:tcPr>
          <w:p w14:paraId="57E4F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水表DN25</w:t>
            </w:r>
          </w:p>
        </w:tc>
        <w:tc>
          <w:tcPr>
            <w:tcW w:w="1065" w:type="dxa"/>
            <w:shd w:val="clear" w:color="auto" w:fill="auto"/>
            <w:vAlign w:val="center"/>
          </w:tcPr>
          <w:p w14:paraId="0B79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76B88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114.00 </w:t>
            </w:r>
          </w:p>
        </w:tc>
        <w:tc>
          <w:tcPr>
            <w:tcW w:w="1320" w:type="dxa"/>
            <w:shd w:val="clear" w:color="auto" w:fill="auto"/>
            <w:vAlign w:val="center"/>
          </w:tcPr>
          <w:p w14:paraId="293C46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97.35</w:t>
            </w:r>
          </w:p>
        </w:tc>
        <w:tc>
          <w:tcPr>
            <w:tcW w:w="1500" w:type="dxa"/>
            <w:shd w:val="clear" w:color="auto" w:fill="auto"/>
            <w:vAlign w:val="center"/>
          </w:tcPr>
          <w:p w14:paraId="0EA079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11097.35 </w:t>
            </w:r>
          </w:p>
        </w:tc>
      </w:tr>
      <w:tr w14:paraId="74C7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6AF09FA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2070" w:type="dxa"/>
            <w:shd w:val="clear" w:color="auto" w:fill="auto"/>
            <w:vAlign w:val="center"/>
          </w:tcPr>
          <w:p w14:paraId="4AD0D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陶瓷蹲便器</w:t>
            </w:r>
          </w:p>
        </w:tc>
        <w:tc>
          <w:tcPr>
            <w:tcW w:w="1065" w:type="dxa"/>
            <w:shd w:val="clear" w:color="auto" w:fill="auto"/>
            <w:vAlign w:val="center"/>
          </w:tcPr>
          <w:p w14:paraId="3CFD4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019BB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 </w:t>
            </w:r>
          </w:p>
        </w:tc>
        <w:tc>
          <w:tcPr>
            <w:tcW w:w="1320" w:type="dxa"/>
            <w:shd w:val="clear" w:color="auto" w:fill="auto"/>
            <w:vAlign w:val="center"/>
          </w:tcPr>
          <w:p w14:paraId="5E5CA1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106.19</w:t>
            </w:r>
          </w:p>
        </w:tc>
        <w:tc>
          <w:tcPr>
            <w:tcW w:w="1500" w:type="dxa"/>
            <w:shd w:val="clear" w:color="auto" w:fill="auto"/>
            <w:vAlign w:val="center"/>
          </w:tcPr>
          <w:p w14:paraId="2FAAA6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12212.39 </w:t>
            </w:r>
          </w:p>
        </w:tc>
      </w:tr>
      <w:tr w14:paraId="2525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3C635D7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2070" w:type="dxa"/>
            <w:shd w:val="clear" w:color="auto" w:fill="auto"/>
            <w:vAlign w:val="center"/>
          </w:tcPr>
          <w:p w14:paraId="630D1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地漏DN50</w:t>
            </w:r>
          </w:p>
        </w:tc>
        <w:tc>
          <w:tcPr>
            <w:tcW w:w="1065" w:type="dxa"/>
            <w:shd w:val="clear" w:color="auto" w:fill="auto"/>
            <w:vAlign w:val="center"/>
          </w:tcPr>
          <w:p w14:paraId="38D37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572F1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98.00 </w:t>
            </w:r>
          </w:p>
        </w:tc>
        <w:tc>
          <w:tcPr>
            <w:tcW w:w="1320" w:type="dxa"/>
            <w:shd w:val="clear" w:color="auto" w:fill="auto"/>
            <w:vAlign w:val="center"/>
          </w:tcPr>
          <w:p w14:paraId="7B66D1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w:t>
            </w:r>
          </w:p>
        </w:tc>
        <w:tc>
          <w:tcPr>
            <w:tcW w:w="1500" w:type="dxa"/>
            <w:shd w:val="clear" w:color="auto" w:fill="auto"/>
            <w:vAlign w:val="center"/>
          </w:tcPr>
          <w:p w14:paraId="0E95E4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1300.88 </w:t>
            </w:r>
          </w:p>
        </w:tc>
      </w:tr>
      <w:tr w14:paraId="15C8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2227E67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2070" w:type="dxa"/>
            <w:shd w:val="clear" w:color="auto" w:fill="auto"/>
            <w:vAlign w:val="center"/>
          </w:tcPr>
          <w:p w14:paraId="3ACED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雨水斗DN100</w:t>
            </w:r>
          </w:p>
        </w:tc>
        <w:tc>
          <w:tcPr>
            <w:tcW w:w="1065" w:type="dxa"/>
            <w:shd w:val="clear" w:color="auto" w:fill="auto"/>
            <w:vAlign w:val="center"/>
          </w:tcPr>
          <w:p w14:paraId="74888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4A29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 </w:t>
            </w:r>
          </w:p>
        </w:tc>
        <w:tc>
          <w:tcPr>
            <w:tcW w:w="1320" w:type="dxa"/>
            <w:shd w:val="clear" w:color="auto" w:fill="auto"/>
            <w:vAlign w:val="center"/>
          </w:tcPr>
          <w:p w14:paraId="200A6A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15.93</w:t>
            </w:r>
          </w:p>
        </w:tc>
        <w:tc>
          <w:tcPr>
            <w:tcW w:w="1500" w:type="dxa"/>
            <w:shd w:val="clear" w:color="auto" w:fill="auto"/>
            <w:vAlign w:val="center"/>
          </w:tcPr>
          <w:p w14:paraId="2977A5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1146.90 </w:t>
            </w:r>
          </w:p>
        </w:tc>
      </w:tr>
      <w:tr w14:paraId="4E3A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5CB0C74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2070" w:type="dxa"/>
            <w:shd w:val="clear" w:color="auto" w:fill="auto"/>
            <w:vAlign w:val="center"/>
          </w:tcPr>
          <w:p w14:paraId="7EC0CD67">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不锈钢洗菜盆，尺寸根据灶台尺寸定制</w:t>
            </w:r>
          </w:p>
        </w:tc>
        <w:tc>
          <w:tcPr>
            <w:tcW w:w="1065" w:type="dxa"/>
            <w:shd w:val="clear" w:color="auto" w:fill="auto"/>
            <w:vAlign w:val="center"/>
          </w:tcPr>
          <w:p w14:paraId="378A2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35CA1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101.00 </w:t>
            </w:r>
          </w:p>
        </w:tc>
        <w:tc>
          <w:tcPr>
            <w:tcW w:w="1320" w:type="dxa"/>
            <w:shd w:val="clear" w:color="auto" w:fill="auto"/>
            <w:vAlign w:val="center"/>
          </w:tcPr>
          <w:p w14:paraId="23ABF4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115.04</w:t>
            </w:r>
          </w:p>
        </w:tc>
        <w:tc>
          <w:tcPr>
            <w:tcW w:w="1500" w:type="dxa"/>
            <w:shd w:val="clear" w:color="auto" w:fill="auto"/>
            <w:vAlign w:val="center"/>
          </w:tcPr>
          <w:p w14:paraId="539D3E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11619.47 </w:t>
            </w:r>
          </w:p>
        </w:tc>
      </w:tr>
      <w:tr w14:paraId="20E5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3D3141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2070" w:type="dxa"/>
            <w:shd w:val="clear" w:color="auto" w:fill="auto"/>
            <w:vAlign w:val="center"/>
          </w:tcPr>
          <w:p w14:paraId="5E712C28">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PVC线槽39*18mm</w:t>
            </w:r>
          </w:p>
        </w:tc>
        <w:tc>
          <w:tcPr>
            <w:tcW w:w="1065" w:type="dxa"/>
            <w:shd w:val="clear" w:color="auto" w:fill="auto"/>
            <w:vAlign w:val="center"/>
          </w:tcPr>
          <w:p w14:paraId="5C5FB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40A17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5552.00 </w:t>
            </w:r>
          </w:p>
        </w:tc>
        <w:tc>
          <w:tcPr>
            <w:tcW w:w="1320" w:type="dxa"/>
            <w:shd w:val="clear" w:color="auto" w:fill="auto"/>
            <w:vAlign w:val="center"/>
          </w:tcPr>
          <w:p w14:paraId="5229C1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1500" w:type="dxa"/>
            <w:shd w:val="clear" w:color="auto" w:fill="auto"/>
            <w:vAlign w:val="center"/>
          </w:tcPr>
          <w:p w14:paraId="3D5687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24566.37 </w:t>
            </w:r>
          </w:p>
        </w:tc>
      </w:tr>
      <w:tr w14:paraId="0F70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3F60646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w:t>
            </w:r>
          </w:p>
        </w:tc>
        <w:tc>
          <w:tcPr>
            <w:tcW w:w="2070" w:type="dxa"/>
            <w:shd w:val="clear" w:color="auto" w:fill="auto"/>
            <w:vAlign w:val="center"/>
          </w:tcPr>
          <w:p w14:paraId="6FBC2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BYJ-2.5</w:t>
            </w:r>
          </w:p>
        </w:tc>
        <w:tc>
          <w:tcPr>
            <w:tcW w:w="1065" w:type="dxa"/>
            <w:shd w:val="clear" w:color="auto" w:fill="auto"/>
            <w:vAlign w:val="center"/>
          </w:tcPr>
          <w:p w14:paraId="7F8DE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0DD0F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7021.00 </w:t>
            </w:r>
          </w:p>
        </w:tc>
        <w:tc>
          <w:tcPr>
            <w:tcW w:w="1320" w:type="dxa"/>
            <w:shd w:val="clear" w:color="auto" w:fill="auto"/>
            <w:vAlign w:val="center"/>
          </w:tcPr>
          <w:p w14:paraId="304797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1500" w:type="dxa"/>
            <w:shd w:val="clear" w:color="auto" w:fill="auto"/>
            <w:vAlign w:val="center"/>
          </w:tcPr>
          <w:p w14:paraId="29FD28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24853.1 </w:t>
            </w:r>
          </w:p>
        </w:tc>
      </w:tr>
      <w:tr w14:paraId="556D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0D6D4F1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2070" w:type="dxa"/>
            <w:shd w:val="clear" w:color="auto" w:fill="auto"/>
            <w:vAlign w:val="center"/>
          </w:tcPr>
          <w:p w14:paraId="34B4A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BYJ-1.5</w:t>
            </w:r>
          </w:p>
        </w:tc>
        <w:tc>
          <w:tcPr>
            <w:tcW w:w="1065" w:type="dxa"/>
            <w:shd w:val="clear" w:color="auto" w:fill="auto"/>
            <w:vAlign w:val="center"/>
          </w:tcPr>
          <w:p w14:paraId="453BF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33399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1972.00 </w:t>
            </w:r>
          </w:p>
        </w:tc>
        <w:tc>
          <w:tcPr>
            <w:tcW w:w="1320" w:type="dxa"/>
            <w:shd w:val="clear" w:color="auto" w:fill="auto"/>
            <w:vAlign w:val="center"/>
          </w:tcPr>
          <w:p w14:paraId="3AA6AF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500" w:type="dxa"/>
            <w:shd w:val="clear" w:color="auto" w:fill="auto"/>
            <w:vAlign w:val="center"/>
          </w:tcPr>
          <w:p w14:paraId="21703D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5235.4 </w:t>
            </w:r>
          </w:p>
        </w:tc>
      </w:tr>
      <w:tr w14:paraId="5478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55E008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2070" w:type="dxa"/>
            <w:shd w:val="clear" w:color="auto" w:fill="auto"/>
            <w:vAlign w:val="center"/>
          </w:tcPr>
          <w:p w14:paraId="1DF3F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BYJ-10</w:t>
            </w:r>
          </w:p>
        </w:tc>
        <w:tc>
          <w:tcPr>
            <w:tcW w:w="1065" w:type="dxa"/>
            <w:shd w:val="clear" w:color="auto" w:fill="auto"/>
            <w:vAlign w:val="center"/>
          </w:tcPr>
          <w:p w14:paraId="61E76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01A1A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526.00 </w:t>
            </w:r>
          </w:p>
        </w:tc>
        <w:tc>
          <w:tcPr>
            <w:tcW w:w="1320" w:type="dxa"/>
            <w:shd w:val="clear" w:color="auto" w:fill="auto"/>
            <w:vAlign w:val="center"/>
          </w:tcPr>
          <w:p w14:paraId="79E35C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500" w:type="dxa"/>
            <w:shd w:val="clear" w:color="auto" w:fill="auto"/>
            <w:vAlign w:val="center"/>
          </w:tcPr>
          <w:p w14:paraId="0AB6F7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6051.33 </w:t>
            </w:r>
          </w:p>
        </w:tc>
      </w:tr>
      <w:tr w14:paraId="442A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63CABBA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2070" w:type="dxa"/>
            <w:shd w:val="clear" w:color="auto" w:fill="auto"/>
            <w:vAlign w:val="center"/>
          </w:tcPr>
          <w:p w14:paraId="6D745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BYJ-6</w:t>
            </w:r>
          </w:p>
        </w:tc>
        <w:tc>
          <w:tcPr>
            <w:tcW w:w="1065" w:type="dxa"/>
            <w:shd w:val="clear" w:color="auto" w:fill="auto"/>
            <w:vAlign w:val="center"/>
          </w:tcPr>
          <w:p w14:paraId="6E6D9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3CF2D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2354.00 </w:t>
            </w:r>
          </w:p>
        </w:tc>
        <w:tc>
          <w:tcPr>
            <w:tcW w:w="1320" w:type="dxa"/>
            <w:shd w:val="clear" w:color="auto" w:fill="auto"/>
            <w:vAlign w:val="center"/>
          </w:tcPr>
          <w:p w14:paraId="534A12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w:t>
            </w:r>
          </w:p>
        </w:tc>
        <w:tc>
          <w:tcPr>
            <w:tcW w:w="1500" w:type="dxa"/>
            <w:shd w:val="clear" w:color="auto" w:fill="auto"/>
            <w:vAlign w:val="center"/>
          </w:tcPr>
          <w:p w14:paraId="145057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16665.49 </w:t>
            </w:r>
          </w:p>
        </w:tc>
      </w:tr>
      <w:tr w14:paraId="3285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400E049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w:t>
            </w:r>
          </w:p>
        </w:tc>
        <w:tc>
          <w:tcPr>
            <w:tcW w:w="2070" w:type="dxa"/>
            <w:shd w:val="clear" w:color="auto" w:fill="auto"/>
            <w:vAlign w:val="center"/>
          </w:tcPr>
          <w:p w14:paraId="49749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BYJ-4</w:t>
            </w:r>
          </w:p>
        </w:tc>
        <w:tc>
          <w:tcPr>
            <w:tcW w:w="1065" w:type="dxa"/>
            <w:shd w:val="clear" w:color="auto" w:fill="auto"/>
            <w:vAlign w:val="center"/>
          </w:tcPr>
          <w:p w14:paraId="23D1E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6EA50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3291.00 </w:t>
            </w:r>
          </w:p>
        </w:tc>
        <w:tc>
          <w:tcPr>
            <w:tcW w:w="1320" w:type="dxa"/>
            <w:shd w:val="clear" w:color="auto" w:fill="auto"/>
            <w:vAlign w:val="center"/>
          </w:tcPr>
          <w:p w14:paraId="12EC39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1500" w:type="dxa"/>
            <w:shd w:val="clear" w:color="auto" w:fill="auto"/>
            <w:vAlign w:val="center"/>
          </w:tcPr>
          <w:p w14:paraId="536F6A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14561.95 </w:t>
            </w:r>
          </w:p>
        </w:tc>
      </w:tr>
      <w:tr w14:paraId="1ED1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44E9816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w:t>
            </w:r>
          </w:p>
        </w:tc>
        <w:tc>
          <w:tcPr>
            <w:tcW w:w="2070" w:type="dxa"/>
            <w:shd w:val="clear" w:color="auto" w:fill="auto"/>
            <w:vAlign w:val="center"/>
          </w:tcPr>
          <w:p w14:paraId="1FE97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吸顶灯40w</w:t>
            </w:r>
          </w:p>
        </w:tc>
        <w:tc>
          <w:tcPr>
            <w:tcW w:w="1065" w:type="dxa"/>
            <w:shd w:val="clear" w:color="auto" w:fill="auto"/>
            <w:vAlign w:val="center"/>
          </w:tcPr>
          <w:p w14:paraId="1BB22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shd w:val="clear" w:color="auto" w:fill="auto"/>
            <w:vAlign w:val="center"/>
          </w:tcPr>
          <w:p w14:paraId="18BFE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101.00 </w:t>
            </w:r>
          </w:p>
        </w:tc>
        <w:tc>
          <w:tcPr>
            <w:tcW w:w="1320" w:type="dxa"/>
            <w:shd w:val="clear" w:color="auto" w:fill="auto"/>
            <w:vAlign w:val="center"/>
          </w:tcPr>
          <w:p w14:paraId="37D2C0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79.65</w:t>
            </w:r>
          </w:p>
        </w:tc>
        <w:tc>
          <w:tcPr>
            <w:tcW w:w="1500" w:type="dxa"/>
            <w:shd w:val="clear" w:color="auto" w:fill="auto"/>
            <w:vAlign w:val="center"/>
          </w:tcPr>
          <w:p w14:paraId="6B76C2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8044.25 </w:t>
            </w:r>
          </w:p>
        </w:tc>
      </w:tr>
      <w:tr w14:paraId="5C49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0FCACAA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w:t>
            </w:r>
          </w:p>
        </w:tc>
        <w:tc>
          <w:tcPr>
            <w:tcW w:w="2070" w:type="dxa"/>
            <w:shd w:val="clear" w:color="auto" w:fill="auto"/>
            <w:vAlign w:val="center"/>
          </w:tcPr>
          <w:p w14:paraId="78A8B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吸顶灯25w</w:t>
            </w:r>
          </w:p>
        </w:tc>
        <w:tc>
          <w:tcPr>
            <w:tcW w:w="1065" w:type="dxa"/>
            <w:shd w:val="clear" w:color="auto" w:fill="auto"/>
            <w:vAlign w:val="center"/>
          </w:tcPr>
          <w:p w14:paraId="57530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shd w:val="clear" w:color="auto" w:fill="auto"/>
            <w:vAlign w:val="center"/>
          </w:tcPr>
          <w:p w14:paraId="19DB6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355.00 </w:t>
            </w:r>
          </w:p>
        </w:tc>
        <w:tc>
          <w:tcPr>
            <w:tcW w:w="1320" w:type="dxa"/>
            <w:shd w:val="clear" w:color="auto" w:fill="auto"/>
            <w:vAlign w:val="center"/>
          </w:tcPr>
          <w:p w14:paraId="055CEB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60.18</w:t>
            </w:r>
          </w:p>
        </w:tc>
        <w:tc>
          <w:tcPr>
            <w:tcW w:w="1500" w:type="dxa"/>
            <w:shd w:val="clear" w:color="auto" w:fill="auto"/>
            <w:vAlign w:val="center"/>
          </w:tcPr>
          <w:p w14:paraId="4C64C4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21362.83 </w:t>
            </w:r>
          </w:p>
        </w:tc>
      </w:tr>
      <w:tr w14:paraId="0C9F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113BBB6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w:t>
            </w:r>
          </w:p>
        </w:tc>
        <w:tc>
          <w:tcPr>
            <w:tcW w:w="2070" w:type="dxa"/>
            <w:shd w:val="clear" w:color="auto" w:fill="auto"/>
            <w:vAlign w:val="center"/>
          </w:tcPr>
          <w:p w14:paraId="692C6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单联单控开关</w:t>
            </w:r>
          </w:p>
        </w:tc>
        <w:tc>
          <w:tcPr>
            <w:tcW w:w="1065" w:type="dxa"/>
            <w:shd w:val="clear" w:color="auto" w:fill="auto"/>
            <w:vAlign w:val="center"/>
          </w:tcPr>
          <w:p w14:paraId="4DFAC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73740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420.00 </w:t>
            </w:r>
          </w:p>
        </w:tc>
        <w:tc>
          <w:tcPr>
            <w:tcW w:w="1320" w:type="dxa"/>
            <w:shd w:val="clear" w:color="auto" w:fill="auto"/>
            <w:vAlign w:val="center"/>
          </w:tcPr>
          <w:p w14:paraId="7B8F0F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1500" w:type="dxa"/>
            <w:shd w:val="clear" w:color="auto" w:fill="auto"/>
            <w:vAlign w:val="center"/>
          </w:tcPr>
          <w:p w14:paraId="0084F6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2601.77 </w:t>
            </w:r>
          </w:p>
        </w:tc>
      </w:tr>
      <w:tr w14:paraId="6067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051B738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w:t>
            </w:r>
          </w:p>
        </w:tc>
        <w:tc>
          <w:tcPr>
            <w:tcW w:w="2070" w:type="dxa"/>
            <w:shd w:val="clear" w:color="auto" w:fill="auto"/>
            <w:vAlign w:val="center"/>
          </w:tcPr>
          <w:p w14:paraId="3D2D4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单联双控开关</w:t>
            </w:r>
          </w:p>
        </w:tc>
        <w:tc>
          <w:tcPr>
            <w:tcW w:w="1065" w:type="dxa"/>
            <w:shd w:val="clear" w:color="auto" w:fill="auto"/>
            <w:vAlign w:val="center"/>
          </w:tcPr>
          <w:p w14:paraId="2AECB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20924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320" w:type="dxa"/>
            <w:shd w:val="clear" w:color="auto" w:fill="auto"/>
            <w:vAlign w:val="center"/>
          </w:tcPr>
          <w:p w14:paraId="193E27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1500" w:type="dxa"/>
            <w:shd w:val="clear" w:color="auto" w:fill="auto"/>
            <w:vAlign w:val="center"/>
          </w:tcPr>
          <w:p w14:paraId="0BA2A7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353.98 </w:t>
            </w:r>
          </w:p>
        </w:tc>
      </w:tr>
      <w:tr w14:paraId="00C9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0DBA9C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2070" w:type="dxa"/>
            <w:shd w:val="clear" w:color="auto" w:fill="auto"/>
            <w:vAlign w:val="center"/>
          </w:tcPr>
          <w:p w14:paraId="6FE7E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空开10A 3P</w:t>
            </w:r>
          </w:p>
        </w:tc>
        <w:tc>
          <w:tcPr>
            <w:tcW w:w="1065" w:type="dxa"/>
            <w:shd w:val="clear" w:color="auto" w:fill="auto"/>
            <w:vAlign w:val="center"/>
          </w:tcPr>
          <w:p w14:paraId="72629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28F96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320" w:type="dxa"/>
            <w:shd w:val="clear" w:color="auto" w:fill="auto"/>
            <w:vAlign w:val="center"/>
          </w:tcPr>
          <w:p w14:paraId="5FF60E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39.82</w:t>
            </w:r>
          </w:p>
        </w:tc>
        <w:tc>
          <w:tcPr>
            <w:tcW w:w="1500" w:type="dxa"/>
            <w:shd w:val="clear" w:color="auto" w:fill="auto"/>
            <w:vAlign w:val="center"/>
          </w:tcPr>
          <w:p w14:paraId="26C1C5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3982.3 </w:t>
            </w:r>
          </w:p>
        </w:tc>
      </w:tr>
      <w:tr w14:paraId="593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1E645AE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w:t>
            </w:r>
          </w:p>
        </w:tc>
        <w:tc>
          <w:tcPr>
            <w:tcW w:w="2070" w:type="dxa"/>
            <w:shd w:val="clear" w:color="auto" w:fill="auto"/>
            <w:vAlign w:val="center"/>
          </w:tcPr>
          <w:p w14:paraId="6B154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五孔插座</w:t>
            </w:r>
          </w:p>
        </w:tc>
        <w:tc>
          <w:tcPr>
            <w:tcW w:w="1065" w:type="dxa"/>
            <w:shd w:val="clear" w:color="auto" w:fill="auto"/>
            <w:vAlign w:val="center"/>
          </w:tcPr>
          <w:p w14:paraId="5F2EE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11AB9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1320" w:type="dxa"/>
            <w:shd w:val="clear" w:color="auto" w:fill="auto"/>
            <w:vAlign w:val="center"/>
          </w:tcPr>
          <w:p w14:paraId="1A3784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1500" w:type="dxa"/>
            <w:shd w:val="clear" w:color="auto" w:fill="auto"/>
            <w:vAlign w:val="center"/>
          </w:tcPr>
          <w:p w14:paraId="5AE1E5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4300.88 </w:t>
            </w:r>
          </w:p>
        </w:tc>
      </w:tr>
      <w:tr w14:paraId="5C44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772AFB6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32</w:t>
            </w:r>
          </w:p>
        </w:tc>
        <w:tc>
          <w:tcPr>
            <w:tcW w:w="2070" w:type="dxa"/>
            <w:shd w:val="clear" w:color="auto" w:fill="auto"/>
            <w:vAlign w:val="center"/>
          </w:tcPr>
          <w:p w14:paraId="27E26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pvc接线盒</w:t>
            </w:r>
          </w:p>
        </w:tc>
        <w:tc>
          <w:tcPr>
            <w:tcW w:w="1065" w:type="dxa"/>
            <w:shd w:val="clear" w:color="auto" w:fill="auto"/>
            <w:vAlign w:val="center"/>
          </w:tcPr>
          <w:p w14:paraId="4BB87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564B3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612.00 </w:t>
            </w:r>
          </w:p>
        </w:tc>
        <w:tc>
          <w:tcPr>
            <w:tcW w:w="1320" w:type="dxa"/>
            <w:shd w:val="clear" w:color="auto" w:fill="auto"/>
            <w:vAlign w:val="center"/>
          </w:tcPr>
          <w:p w14:paraId="5754D9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500" w:type="dxa"/>
            <w:shd w:val="clear" w:color="auto" w:fill="auto"/>
            <w:vAlign w:val="center"/>
          </w:tcPr>
          <w:p w14:paraId="563292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812.39 </w:t>
            </w:r>
          </w:p>
        </w:tc>
      </w:tr>
      <w:tr w14:paraId="3F4F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3BF736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33</w:t>
            </w:r>
          </w:p>
        </w:tc>
        <w:tc>
          <w:tcPr>
            <w:tcW w:w="2070" w:type="dxa"/>
            <w:shd w:val="clear" w:color="auto" w:fill="auto"/>
            <w:vAlign w:val="center"/>
          </w:tcPr>
          <w:p w14:paraId="49580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铝合金窗钢化中空玻璃9+12A+9</w:t>
            </w:r>
          </w:p>
        </w:tc>
        <w:tc>
          <w:tcPr>
            <w:tcW w:w="1065" w:type="dxa"/>
            <w:shd w:val="clear" w:color="auto" w:fill="auto"/>
            <w:vAlign w:val="center"/>
          </w:tcPr>
          <w:p w14:paraId="5059E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7DC00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152.00 </w:t>
            </w:r>
          </w:p>
        </w:tc>
        <w:tc>
          <w:tcPr>
            <w:tcW w:w="1320" w:type="dxa"/>
            <w:shd w:val="clear" w:color="auto" w:fill="auto"/>
            <w:vAlign w:val="center"/>
          </w:tcPr>
          <w:p w14:paraId="0EF369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336.28</w:t>
            </w:r>
          </w:p>
        </w:tc>
        <w:tc>
          <w:tcPr>
            <w:tcW w:w="1500" w:type="dxa"/>
            <w:shd w:val="clear" w:color="auto" w:fill="auto"/>
            <w:vAlign w:val="center"/>
          </w:tcPr>
          <w:p w14:paraId="192D0B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51115.04 </w:t>
            </w:r>
          </w:p>
        </w:tc>
      </w:tr>
      <w:tr w14:paraId="7050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2670" w:type="dxa"/>
            <w:gridSpan w:val="2"/>
            <w:shd w:val="clear" w:color="auto" w:fill="auto"/>
            <w:vAlign w:val="center"/>
          </w:tcPr>
          <w:p w14:paraId="25A817F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不含税合计（元）</w:t>
            </w:r>
          </w:p>
        </w:tc>
        <w:tc>
          <w:tcPr>
            <w:tcW w:w="4995" w:type="dxa"/>
            <w:gridSpan w:val="4"/>
            <w:shd w:val="clear" w:color="auto" w:fill="auto"/>
            <w:vAlign w:val="center"/>
          </w:tcPr>
          <w:p w14:paraId="6DA69CD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552618.4</w:t>
            </w:r>
          </w:p>
        </w:tc>
      </w:tr>
      <w:tr w14:paraId="2849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2670" w:type="dxa"/>
            <w:gridSpan w:val="2"/>
            <w:shd w:val="clear" w:color="auto" w:fill="auto"/>
            <w:vAlign w:val="center"/>
          </w:tcPr>
          <w:p w14:paraId="50E4B286">
            <w:pPr>
              <w:jc w:val="center"/>
              <w:rPr>
                <w:rFonts w:hint="eastAsia" w:ascii="宋体" w:hAnsi="宋体" w:eastAsia="宋体" w:cs="宋体"/>
                <w:i w:val="0"/>
                <w:iCs w:val="0"/>
                <w:color w:val="000000"/>
                <w:sz w:val="18"/>
                <w:szCs w:val="18"/>
                <w:u w:val="none"/>
              </w:rPr>
            </w:pPr>
            <w:r>
              <w:rPr>
                <w:rFonts w:hint="eastAsia" w:ascii="Times New Roman" w:hAnsi="Times New Roman" w:cs="Times New Roman"/>
                <w:kern w:val="0"/>
                <w:szCs w:val="21"/>
                <w:lang w:val="en-US" w:eastAsia="zh-CN"/>
              </w:rPr>
              <w:t>税费（税率13% ）</w:t>
            </w:r>
          </w:p>
        </w:tc>
        <w:tc>
          <w:tcPr>
            <w:tcW w:w="4995" w:type="dxa"/>
            <w:gridSpan w:val="4"/>
            <w:shd w:val="clear" w:color="auto" w:fill="auto"/>
            <w:vAlign w:val="center"/>
          </w:tcPr>
          <w:p w14:paraId="51944BB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71840.39</w:t>
            </w:r>
          </w:p>
        </w:tc>
      </w:tr>
      <w:tr w14:paraId="1915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2670" w:type="dxa"/>
            <w:gridSpan w:val="2"/>
            <w:shd w:val="clear" w:color="auto" w:fill="auto"/>
            <w:vAlign w:val="center"/>
          </w:tcPr>
          <w:p w14:paraId="59E337B6">
            <w:pPr>
              <w:jc w:val="center"/>
              <w:rPr>
                <w:rFonts w:hint="eastAsia" w:ascii="宋体" w:hAnsi="宋体" w:eastAsia="宋体" w:cs="宋体"/>
                <w:i w:val="0"/>
                <w:iCs w:val="0"/>
                <w:color w:val="000000"/>
                <w:sz w:val="18"/>
                <w:szCs w:val="18"/>
                <w:u w:val="none"/>
              </w:rPr>
            </w:pPr>
            <w:r>
              <w:rPr>
                <w:rFonts w:hint="eastAsia" w:ascii="Times New Roman" w:hAnsi="Times New Roman" w:cs="Times New Roman"/>
                <w:kern w:val="0"/>
                <w:szCs w:val="21"/>
              </w:rPr>
              <w:t>含税合计（元）</w:t>
            </w:r>
          </w:p>
        </w:tc>
        <w:tc>
          <w:tcPr>
            <w:tcW w:w="4995" w:type="dxa"/>
            <w:gridSpan w:val="4"/>
            <w:shd w:val="clear" w:color="auto" w:fill="auto"/>
            <w:vAlign w:val="center"/>
          </w:tcPr>
          <w:p w14:paraId="3C2172C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624458.8</w:t>
            </w:r>
          </w:p>
        </w:tc>
      </w:tr>
      <w:tr w14:paraId="76D6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7665" w:type="dxa"/>
            <w:gridSpan w:val="6"/>
            <w:shd w:val="clear" w:color="auto" w:fill="auto"/>
            <w:vAlign w:val="center"/>
          </w:tcPr>
          <w:p w14:paraId="1B41050B">
            <w:pPr>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59A1B280">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4B74792B">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00E263FB">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3、本合同材料采购量为暂定量，实际数量以现场使用为准。</w:t>
            </w:r>
          </w:p>
          <w:p w14:paraId="3E9D78D8">
            <w:pPr>
              <w:jc w:val="left"/>
              <w:rPr>
                <w:rFonts w:ascii="Times New Roman" w:hAnsi="Times New Roman" w:eastAsia="微软雅黑" w:cs="Times New Roman"/>
                <w:kern w:val="0"/>
                <w:sz w:val="18"/>
              </w:rPr>
            </w:pPr>
            <w:r>
              <w:rPr>
                <w:rFonts w:hint="eastAsia" w:ascii="Times New Roman" w:hAnsi="Times New Roman" w:eastAsia="微软雅黑" w:cs="Times New Roman"/>
                <w:kern w:val="0"/>
                <w:sz w:val="18"/>
                <w:lang w:val="en-US" w:eastAsia="zh-CN"/>
              </w:rPr>
              <w:t>4</w:t>
            </w:r>
            <w:r>
              <w:rPr>
                <w:rFonts w:ascii="Times New Roman" w:hAnsi="Times New Roman" w:eastAsia="微软雅黑" w:cs="Times New Roman"/>
                <w:kern w:val="0"/>
                <w:sz w:val="18"/>
              </w:rPr>
              <w:t>、本合同材料采购最终结算价以</w:t>
            </w:r>
            <w:r>
              <w:rPr>
                <w:rFonts w:hint="eastAsia" w:ascii="Times New Roman" w:hAnsi="Times New Roman" w:eastAsia="微软雅黑" w:cs="Times New Roman"/>
                <w:kern w:val="0"/>
                <w:sz w:val="18"/>
              </w:rPr>
              <w:t xml:space="preserve"> </w:t>
            </w:r>
            <w:r>
              <w:rPr>
                <w:rFonts w:hint="eastAsia" w:ascii="Times New Roman" w:hAnsi="Times New Roman" w:eastAsia="微软雅黑" w:cs="Times New Roman"/>
                <w:b/>
                <w:kern w:val="0"/>
                <w:sz w:val="18"/>
              </w:rPr>
              <w:t xml:space="preserve">合同含税单价*实际使用数量 </w:t>
            </w:r>
            <w:r>
              <w:rPr>
                <w:rFonts w:ascii="Times New Roman" w:hAnsi="Times New Roman" w:eastAsia="微软雅黑" w:cs="Times New Roman"/>
                <w:kern w:val="0"/>
                <w:sz w:val="18"/>
              </w:rPr>
              <w:t>确定。</w:t>
            </w:r>
          </w:p>
          <w:p w14:paraId="324747B0">
            <w:pPr>
              <w:jc w:val="left"/>
              <w:rPr>
                <w:rFonts w:hint="default"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5、</w:t>
            </w:r>
            <w:r>
              <w:rPr>
                <w:rFonts w:ascii="Times New Roman" w:hAnsi="Times New Roman" w:eastAsia="微软雅黑" w:cs="Times New Roman"/>
                <w:kern w:val="0"/>
                <w:sz w:val="18"/>
              </w:rPr>
              <w:t>本合同材料</w:t>
            </w:r>
            <w:r>
              <w:rPr>
                <w:rFonts w:hint="eastAsia" w:ascii="Times New Roman" w:hAnsi="Times New Roman" w:eastAsia="微软雅黑" w:cs="Times New Roman"/>
                <w:kern w:val="0"/>
                <w:sz w:val="18"/>
                <w:lang w:val="en-US" w:eastAsia="zh-CN"/>
              </w:rPr>
              <w:t>需满足本工程技术规范等相关要求，漆品牌参照或相当于立邦、三棵树、多乐士等同等档次品牌，电线电缆品牌参照或相当于鸽牌、渝丰、泰山等同等档次品牌。</w:t>
            </w:r>
          </w:p>
        </w:tc>
      </w:tr>
    </w:tbl>
    <w:p w14:paraId="16FC72D9">
      <w:pPr>
        <w:pStyle w:val="17"/>
        <w:spacing w:before="10" w:line="360" w:lineRule="auto"/>
        <w:ind w:left="360" w:firstLine="0" w:firstLineChars="0"/>
        <w:jc w:val="center"/>
        <w:rPr>
          <w:rFonts w:hint="eastAsia" w:ascii="黑体" w:hAnsi="黑体" w:eastAsia="黑体" w:cs="宋体"/>
          <w:sz w:val="24"/>
          <w:szCs w:val="24"/>
          <w:lang w:val="en-US" w:eastAsia="zh-CN"/>
        </w:rPr>
      </w:pPr>
    </w:p>
    <w:p w14:paraId="2A4303D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2、有意向的供应商可进一步咨询相关事宜。</w:t>
      </w:r>
    </w:p>
    <w:p w14:paraId="72A8CA92">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3、提交竞谈文件时请提供以下材料：</w:t>
      </w:r>
    </w:p>
    <w:p w14:paraId="4020C960">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（1）营业执照副本（复印件加盖公章留存）；</w:t>
      </w:r>
    </w:p>
    <w:p w14:paraId="1B9D0F03">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0D947CE0">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rPr>
        <w:t>）应选承诺函。</w:t>
      </w:r>
    </w:p>
    <w:p w14:paraId="4F07256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4、所有供应商的竞谈响应文件必须密封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，并于</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13</w:t>
      </w:r>
      <w:r>
        <w:rPr>
          <w:rFonts w:ascii="Times New Roman" w:hAnsi="Times New Roman" w:eastAsia="微软雅黑" w:cs="Times New Roman"/>
          <w:color w:val="auto"/>
          <w:kern w:val="0"/>
          <w:sz w:val="24"/>
          <w:szCs w:val="24"/>
        </w:rPr>
        <w:t>日1</w:t>
      </w:r>
      <w:r>
        <w:rPr>
          <w:rFonts w:hint="eastAsia" w:ascii="Times New Roman" w:hAnsi="Times New Roman" w:eastAsia="微软雅黑" w:cs="Times New Roman"/>
          <w:color w:val="auto"/>
          <w:kern w:val="0"/>
          <w:sz w:val="24"/>
          <w:szCs w:val="24"/>
          <w:lang w:val="en-US" w:eastAsia="zh-CN"/>
        </w:rPr>
        <w:t>4</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lang w:val="en-US" w:eastAsia="zh-CN"/>
        </w:rPr>
        <w:t>3</w:t>
      </w:r>
      <w:r>
        <w:rPr>
          <w:rFonts w:ascii="Times New Roman" w:hAnsi="Times New Roman" w:eastAsia="微软雅黑" w:cs="Times New Roman"/>
          <w:color w:val="auto"/>
          <w:kern w:val="0"/>
          <w:sz w:val="24"/>
          <w:szCs w:val="24"/>
        </w:rPr>
        <w:t>0</w:t>
      </w:r>
      <w:r>
        <w:rPr>
          <w:rFonts w:hint="eastAsia" w:ascii="Times New Roman" w:hAnsi="Times New Roman" w:eastAsia="微软雅黑" w:cs="Times New Roman"/>
          <w:color w:val="auto"/>
          <w:kern w:val="0"/>
          <w:sz w:val="24"/>
          <w:szCs w:val="24"/>
        </w:rPr>
        <w:t>前</w:t>
      </w:r>
      <w:r>
        <w:rPr>
          <w:rFonts w:ascii="Times New Roman" w:hAnsi="Times New Roman" w:eastAsia="微软雅黑" w:cs="Times New Roman"/>
          <w:color w:val="auto"/>
          <w:kern w:val="0"/>
          <w:sz w:val="24"/>
          <w:szCs w:val="24"/>
        </w:rPr>
        <w:t>（北京时间）递</w:t>
      </w:r>
      <w:r>
        <w:rPr>
          <w:rFonts w:ascii="Times New Roman" w:hAnsi="Times New Roman" w:eastAsia="微软雅黑" w:cs="Times New Roman"/>
          <w:color w:val="383838"/>
          <w:kern w:val="0"/>
          <w:sz w:val="24"/>
          <w:szCs w:val="24"/>
        </w:rPr>
        <w:t>交至重庆市渝中区长江二路221号建科大厦8楼会议室。递交竞谈响应文件截止时间及</w:t>
      </w:r>
      <w:r>
        <w:rPr>
          <w:rFonts w:hint="eastAsia" w:ascii="Times New Roman" w:hAnsi="Times New Roman" w:eastAsia="微软雅黑" w:cs="Times New Roman"/>
          <w:color w:val="383838"/>
          <w:kern w:val="0"/>
          <w:sz w:val="24"/>
          <w:szCs w:val="24"/>
        </w:rPr>
        <w:t>开标</w:t>
      </w:r>
      <w:r>
        <w:rPr>
          <w:rFonts w:ascii="Times New Roman" w:hAnsi="Times New Roman" w:eastAsia="微软雅黑" w:cs="Times New Roman"/>
          <w:color w:val="383838"/>
          <w:kern w:val="0"/>
          <w:sz w:val="24"/>
          <w:szCs w:val="24"/>
        </w:rPr>
        <w:t>时间</w:t>
      </w: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auto"/>
          <w:kern w:val="0"/>
          <w:sz w:val="24"/>
          <w:szCs w:val="24"/>
        </w:rPr>
        <w:t xml:space="preserve"> 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13</w:t>
      </w:r>
      <w:r>
        <w:rPr>
          <w:rFonts w:ascii="Times New Roman" w:hAnsi="Times New Roman" w:eastAsia="微软雅黑" w:cs="Times New Roman"/>
          <w:color w:val="auto"/>
          <w:kern w:val="0"/>
          <w:sz w:val="24"/>
          <w:szCs w:val="24"/>
        </w:rPr>
        <w:t>日1</w:t>
      </w:r>
      <w:r>
        <w:rPr>
          <w:rFonts w:hint="eastAsia" w:ascii="Times New Roman" w:hAnsi="Times New Roman" w:eastAsia="微软雅黑" w:cs="Times New Roman"/>
          <w:color w:val="auto"/>
          <w:kern w:val="0"/>
          <w:sz w:val="24"/>
          <w:szCs w:val="24"/>
          <w:lang w:val="en-US" w:eastAsia="zh-CN"/>
        </w:rPr>
        <w:t>4</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lang w:val="en-US" w:eastAsia="zh-CN"/>
        </w:rPr>
        <w:t>3</w:t>
      </w:r>
      <w:r>
        <w:rPr>
          <w:rFonts w:ascii="Times New Roman" w:hAnsi="Times New Roman" w:eastAsia="微软雅黑" w:cs="Times New Roman"/>
          <w:color w:val="auto"/>
          <w:kern w:val="0"/>
          <w:sz w:val="24"/>
          <w:szCs w:val="24"/>
        </w:rPr>
        <w:t>0（北京时间）</w:t>
      </w:r>
      <w:r>
        <w:rPr>
          <w:rFonts w:hint="eastAsia" w:ascii="Times New Roman" w:hAnsi="Times New Roman" w:eastAsia="微软雅黑" w:cs="Times New Roman"/>
          <w:color w:val="auto"/>
          <w:kern w:val="0"/>
          <w:sz w:val="24"/>
          <w:szCs w:val="24"/>
          <w:lang w:eastAsia="zh-CN"/>
        </w:rPr>
        <w:t>，</w:t>
      </w:r>
      <w:r>
        <w:rPr>
          <w:rFonts w:hint="eastAsia" w:ascii="Times New Roman" w:hAnsi="Times New Roman" w:eastAsia="微软雅黑" w:cs="Times New Roman"/>
          <w:color w:val="383838"/>
          <w:kern w:val="0"/>
          <w:sz w:val="24"/>
          <w:szCs w:val="24"/>
          <w:lang w:val="en-US" w:eastAsia="zh-CN"/>
        </w:rPr>
        <w:t>开标地点：</w:t>
      </w:r>
      <w:r>
        <w:rPr>
          <w:rFonts w:ascii="Times New Roman" w:hAnsi="Times New Roman" w:eastAsia="微软雅黑" w:cs="Times New Roman"/>
          <w:color w:val="383838"/>
          <w:kern w:val="0"/>
          <w:sz w:val="24"/>
          <w:szCs w:val="24"/>
        </w:rPr>
        <w:t>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楼会议室。</w:t>
      </w:r>
    </w:p>
    <w:p w14:paraId="6B41063F">
      <w:pPr>
        <w:pStyle w:val="17"/>
        <w:widowControl/>
        <w:numPr>
          <w:ilvl w:val="0"/>
          <w:numId w:val="2"/>
        </w:numPr>
        <w:shd w:val="clear" w:color="auto" w:fill="FFFFFF"/>
        <w:spacing w:before="58" w:after="253" w:line="369" w:lineRule="atLeast"/>
        <w:ind w:firstLineChars="0"/>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经评审的最低竞选报价（不含税价）</w:t>
      </w:r>
      <w:r>
        <w:rPr>
          <w:rFonts w:hint="eastAsia" w:ascii="Times New Roman" w:hAnsi="Times New Roman" w:eastAsia="微软雅黑" w:cs="Times New Roman"/>
          <w:b/>
          <w:color w:val="383838"/>
          <w:kern w:val="0"/>
          <w:sz w:val="24"/>
          <w:szCs w:val="24"/>
          <w:lang w:eastAsia="zh-CN"/>
        </w:rPr>
        <w:t>，</w:t>
      </w:r>
      <w:r>
        <w:rPr>
          <w:rFonts w:hint="eastAsia" w:ascii="Times New Roman" w:hAnsi="Times New Roman" w:eastAsia="微软雅黑" w:cs="Times New Roman"/>
          <w:b/>
          <w:color w:val="383838"/>
          <w:kern w:val="0"/>
          <w:sz w:val="24"/>
          <w:szCs w:val="24"/>
          <w:lang w:val="en-US" w:eastAsia="zh-CN"/>
        </w:rPr>
        <w:t>税率由投标人自行投报</w:t>
      </w:r>
    </w:p>
    <w:p w14:paraId="5B46CA1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五、</w:t>
      </w:r>
      <w:r>
        <w:rPr>
          <w:rFonts w:ascii="Times New Roman" w:hAnsi="Times New Roman" w:eastAsia="微软雅黑" w:cs="Times New Roman"/>
          <w:b/>
          <w:bCs/>
          <w:color w:val="383838"/>
          <w:kern w:val="0"/>
          <w:sz w:val="24"/>
          <w:szCs w:val="24"/>
        </w:rPr>
        <w:t>采购项目的名称、数量、简要规格描述或项目基本概况介绍：</w:t>
      </w:r>
    </w:p>
    <w:p w14:paraId="12AE5E29">
      <w:pPr>
        <w:spacing w:line="360" w:lineRule="auto"/>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1、工程地址：</w:t>
      </w:r>
    </w:p>
    <w:p w14:paraId="24ED986B">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理县、甘堡房屋建筑加固工程</w:t>
      </w:r>
      <w:r>
        <w:rPr>
          <w:rFonts w:ascii="Times New Roman" w:hAnsi="Times New Roman" w:eastAsia="微软雅黑" w:cs="Times New Roman"/>
          <w:color w:val="383838"/>
          <w:kern w:val="0"/>
          <w:sz w:val="24"/>
          <w:szCs w:val="24"/>
        </w:rPr>
        <w:t>位于</w:t>
      </w:r>
      <w:r>
        <w:rPr>
          <w:rFonts w:hint="eastAsia" w:ascii="Times New Roman" w:hAnsi="Times New Roman" w:eastAsia="微软雅黑" w:cs="Times New Roman"/>
          <w:color w:val="383838"/>
          <w:kern w:val="0"/>
          <w:sz w:val="24"/>
          <w:szCs w:val="24"/>
          <w:lang w:val="en-US" w:eastAsia="zh-CN"/>
        </w:rPr>
        <w:t>四川省理县发电厂</w:t>
      </w:r>
      <w:r>
        <w:rPr>
          <w:rFonts w:ascii="Times New Roman" w:hAnsi="Times New Roman" w:eastAsia="微软雅黑" w:cs="Times New Roman"/>
          <w:color w:val="383838"/>
          <w:kern w:val="0"/>
          <w:sz w:val="24"/>
          <w:szCs w:val="24"/>
        </w:rPr>
        <w:t>。</w:t>
      </w:r>
    </w:p>
    <w:p w14:paraId="1769E46A">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2、采购项目及采购要求：</w:t>
      </w:r>
    </w:p>
    <w:p w14:paraId="6D537F9B">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本项目所采购材料需满足要求：</w:t>
      </w:r>
    </w:p>
    <w:p w14:paraId="41EC9CB0">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 xml:space="preserve">.1  </w:t>
      </w:r>
      <w:r>
        <w:rPr>
          <w:rFonts w:hint="eastAsia" w:ascii="Times New Roman" w:hAnsi="Times New Roman" w:eastAsia="微软雅黑" w:cs="Times New Roman"/>
          <w:color w:val="383838"/>
          <w:kern w:val="0"/>
          <w:sz w:val="24"/>
          <w:szCs w:val="24"/>
        </w:rPr>
        <w:t>《工程结构加固材料安全性鉴定技术规范》GB50728-2011</w:t>
      </w:r>
    </w:p>
    <w:p w14:paraId="37C678D0">
      <w:pPr>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 xml:space="preserve">2.2  </w:t>
      </w:r>
      <w:r>
        <w:rPr>
          <w:rFonts w:hint="eastAsia" w:ascii="Times New Roman" w:hAnsi="Times New Roman" w:eastAsia="微软雅黑" w:cs="Times New Roman"/>
          <w:color w:val="383838"/>
          <w:kern w:val="0"/>
          <w:sz w:val="24"/>
          <w:szCs w:val="24"/>
        </w:rPr>
        <w:t>《既有建筑鉴定与加固通用规范》</w:t>
      </w:r>
      <w:r>
        <w:rPr>
          <w:rFonts w:ascii="Times New Roman" w:hAnsi="Times New Roman" w:eastAsia="微软雅黑" w:cs="Times New Roman"/>
          <w:color w:val="383838"/>
          <w:kern w:val="0"/>
          <w:sz w:val="24"/>
          <w:szCs w:val="24"/>
        </w:rPr>
        <w:t>GB55021-2021</w:t>
      </w:r>
    </w:p>
    <w:p w14:paraId="0EC9D53A">
      <w:pPr>
        <w:widowControl/>
        <w:shd w:val="clear" w:color="auto" w:fill="FFFFFF"/>
        <w:spacing w:before="58" w:after="253" w:line="369" w:lineRule="atLeast"/>
        <w:jc w:val="left"/>
        <w:rPr>
          <w:rFonts w:ascii="Times New Roman" w:hAnsi="Times New Roman" w:eastAsia="微软雅黑" w:cs="Times New Roman"/>
          <w:b/>
          <w:bCs/>
          <w:color w:val="383838"/>
          <w:kern w:val="0"/>
          <w:sz w:val="24"/>
          <w:szCs w:val="24"/>
        </w:rPr>
      </w:pPr>
      <w:r>
        <w:rPr>
          <w:rFonts w:hint="eastAsia" w:ascii="Times New Roman" w:hAnsi="Times New Roman" w:eastAsia="微软雅黑" w:cs="Times New Roman"/>
          <w:b/>
          <w:bCs/>
          <w:color w:val="383838"/>
          <w:kern w:val="0"/>
          <w:sz w:val="24"/>
          <w:szCs w:val="24"/>
        </w:rPr>
        <w:t>六</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废标条件</w:t>
      </w:r>
      <w:r>
        <w:rPr>
          <w:rFonts w:ascii="Times New Roman" w:hAnsi="Times New Roman" w:eastAsia="微软雅黑" w:cs="Times New Roman"/>
          <w:b/>
          <w:bCs/>
          <w:color w:val="383838"/>
          <w:kern w:val="0"/>
          <w:sz w:val="24"/>
          <w:szCs w:val="24"/>
        </w:rPr>
        <w:t>：</w:t>
      </w:r>
    </w:p>
    <w:p w14:paraId="6CF5420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284BDC6F">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或弄虚作假或有其他违法行为的；</w:t>
      </w:r>
    </w:p>
    <w:p w14:paraId="709E8ED9">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委员会要求澄清、说明或补正的；</w:t>
      </w:r>
    </w:p>
    <w:p w14:paraId="5DED70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竞选报价中竞选单价及总价超过比选限价的；</w:t>
      </w:r>
    </w:p>
    <w:p w14:paraId="503C78E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、本标书约定的其他情形。</w:t>
      </w:r>
    </w:p>
    <w:p w14:paraId="4D595466">
      <w:pPr>
        <w:rPr>
          <w:rFonts w:ascii="Times New Roman" w:hAnsi="Times New Roman" w:cs="Times New Roman"/>
          <w:sz w:val="24"/>
          <w:szCs w:val="24"/>
        </w:rPr>
        <w:sectPr>
          <w:headerReference r:id="rId3" w:type="default"/>
          <w:pgSz w:w="11906" w:h="16838"/>
          <w:pgMar w:top="1440" w:right="1800" w:bottom="1440" w:left="1800" w:header="851" w:footer="992" w:gutter="0"/>
          <w:pgNumType w:start="1"/>
          <w:cols w:space="425" w:num="1"/>
          <w:titlePg/>
          <w:docGrid w:type="lines" w:linePitch="312" w:charSpace="0"/>
        </w:sectPr>
      </w:pPr>
    </w:p>
    <w:p w14:paraId="0D516647">
      <w:pPr>
        <w:rPr>
          <w:rFonts w:ascii="Times New Roman" w:hAnsi="Times New Roman" w:cs="Times New Roman"/>
          <w:sz w:val="24"/>
          <w:szCs w:val="24"/>
        </w:rPr>
      </w:pPr>
    </w:p>
    <w:p w14:paraId="4C1D36A7">
      <w:pPr>
        <w:rPr>
          <w:rFonts w:ascii="Times New Roman" w:hAnsi="Times New Roman" w:cs="Times New Roman"/>
          <w:sz w:val="24"/>
          <w:szCs w:val="24"/>
        </w:rPr>
      </w:pPr>
    </w:p>
    <w:p w14:paraId="6F6DDF29">
      <w:pPr>
        <w:rPr>
          <w:rFonts w:ascii="Times New Roman" w:hAnsi="Times New Roman" w:cs="Times New Roman"/>
          <w:sz w:val="24"/>
          <w:szCs w:val="24"/>
        </w:rPr>
      </w:pPr>
    </w:p>
    <w:p w14:paraId="4EA90F49">
      <w:pPr>
        <w:spacing w:line="326" w:lineRule="auto"/>
        <w:ind w:left="118" w:right="116"/>
        <w:jc w:val="center"/>
        <w:rPr>
          <w:rFonts w:hint="eastAsia" w:ascii="宋体" w:hAnsi="宋体" w:eastAsia="宋体" w:cs="宋体"/>
          <w:spacing w:val="-1"/>
          <w:sz w:val="44"/>
          <w:szCs w:val="44"/>
          <w:u w:val="single" w:color="000000"/>
          <w:lang w:val="en-US" w:eastAsia="zh-CN"/>
        </w:rPr>
      </w:pPr>
      <w:r>
        <w:rPr>
          <w:rFonts w:hint="eastAsia" w:ascii="宋体" w:hAnsi="宋体" w:eastAsia="宋体" w:cs="宋体"/>
          <w:spacing w:val="-1"/>
          <w:sz w:val="44"/>
          <w:szCs w:val="44"/>
          <w:u w:val="single" w:color="000000"/>
          <w:lang w:val="en-US" w:eastAsia="zh-CN"/>
        </w:rPr>
        <w:t>理县、甘堡房屋建筑加固工程</w:t>
      </w:r>
    </w:p>
    <w:p w14:paraId="5B5567BE">
      <w:pPr>
        <w:spacing w:line="326" w:lineRule="auto"/>
        <w:ind w:left="118" w:right="116"/>
        <w:jc w:val="center"/>
        <w:rPr>
          <w:rFonts w:hint="eastAsia" w:ascii="宋体" w:hAnsi="宋体" w:eastAsia="宋体" w:cs="宋体"/>
          <w:sz w:val="44"/>
          <w:szCs w:val="44"/>
          <w:lang w:val="en-US" w:eastAsia="zh-CN"/>
        </w:rPr>
      </w:pPr>
      <w:r>
        <w:rPr>
          <w:rFonts w:hint="eastAsia" w:ascii="宋体" w:hAnsi="宋体" w:eastAsia="宋体" w:cs="宋体"/>
          <w:spacing w:val="-1"/>
          <w:sz w:val="44"/>
          <w:szCs w:val="44"/>
          <w:u w:val="single" w:color="000000"/>
        </w:rPr>
        <w:t>材料</w:t>
      </w:r>
      <w:r>
        <w:rPr>
          <w:rFonts w:hint="eastAsia" w:ascii="宋体" w:hAnsi="宋体" w:eastAsia="宋体" w:cs="宋体"/>
          <w:spacing w:val="-1"/>
          <w:sz w:val="44"/>
          <w:szCs w:val="44"/>
          <w:u w:val="single" w:color="000000"/>
          <w:lang w:val="en-US" w:eastAsia="zh-CN"/>
        </w:rPr>
        <w:t>服务</w:t>
      </w:r>
      <w:r>
        <w:rPr>
          <w:rFonts w:hint="eastAsia" w:ascii="宋体" w:hAnsi="宋体" w:eastAsia="宋体" w:cs="宋体"/>
          <w:spacing w:val="-1"/>
          <w:sz w:val="44"/>
          <w:szCs w:val="44"/>
          <w:u w:val="single" w:color="000000"/>
        </w:rPr>
        <w:t>项目</w:t>
      </w:r>
      <w:r>
        <w:rPr>
          <w:rFonts w:hint="eastAsia" w:ascii="宋体" w:hAnsi="宋体" w:eastAsia="宋体" w:cs="宋体"/>
          <w:spacing w:val="-1"/>
          <w:sz w:val="44"/>
          <w:szCs w:val="44"/>
          <w:u w:val="single" w:color="000000"/>
          <w:lang w:val="en-US" w:eastAsia="zh-CN"/>
        </w:rPr>
        <w:t>二</w:t>
      </w:r>
    </w:p>
    <w:p w14:paraId="227D01E8">
      <w:pPr>
        <w:rPr>
          <w:rFonts w:ascii="宋体" w:hAnsi="宋体" w:eastAsia="宋体" w:cs="宋体"/>
          <w:sz w:val="20"/>
          <w:szCs w:val="20"/>
        </w:rPr>
      </w:pPr>
    </w:p>
    <w:p w14:paraId="7C73E70C">
      <w:pPr>
        <w:rPr>
          <w:rFonts w:ascii="宋体" w:hAnsi="宋体" w:eastAsia="宋体" w:cs="宋体"/>
          <w:sz w:val="20"/>
          <w:szCs w:val="20"/>
        </w:rPr>
      </w:pPr>
    </w:p>
    <w:p w14:paraId="0BF5B32C">
      <w:pPr>
        <w:rPr>
          <w:rFonts w:ascii="宋体" w:hAnsi="宋体" w:eastAsia="宋体" w:cs="宋体"/>
          <w:sz w:val="20"/>
          <w:szCs w:val="20"/>
        </w:rPr>
      </w:pPr>
    </w:p>
    <w:p w14:paraId="19DCAFCF">
      <w:pPr>
        <w:rPr>
          <w:rFonts w:ascii="宋体" w:hAnsi="宋体" w:eastAsia="宋体" w:cs="宋体"/>
          <w:sz w:val="20"/>
          <w:szCs w:val="20"/>
        </w:rPr>
      </w:pPr>
    </w:p>
    <w:p w14:paraId="40C03790">
      <w:pPr>
        <w:rPr>
          <w:rFonts w:ascii="宋体" w:hAnsi="宋体" w:eastAsia="宋体" w:cs="宋体"/>
          <w:sz w:val="20"/>
          <w:szCs w:val="20"/>
        </w:rPr>
      </w:pPr>
    </w:p>
    <w:p w14:paraId="7C1C1AE0">
      <w:pPr>
        <w:rPr>
          <w:rFonts w:ascii="宋体" w:hAnsi="宋体" w:eastAsia="宋体" w:cs="宋体"/>
          <w:sz w:val="20"/>
          <w:szCs w:val="20"/>
        </w:rPr>
      </w:pPr>
    </w:p>
    <w:p w14:paraId="392754F1">
      <w:pPr>
        <w:rPr>
          <w:rFonts w:ascii="宋体" w:hAnsi="宋体" w:eastAsia="宋体" w:cs="宋体"/>
          <w:sz w:val="20"/>
          <w:szCs w:val="20"/>
        </w:rPr>
      </w:pPr>
    </w:p>
    <w:p w14:paraId="5BE1C27C">
      <w:pPr>
        <w:rPr>
          <w:rFonts w:ascii="宋体" w:hAnsi="宋体" w:eastAsia="宋体" w:cs="宋体"/>
          <w:sz w:val="20"/>
          <w:szCs w:val="20"/>
        </w:rPr>
      </w:pPr>
    </w:p>
    <w:p w14:paraId="192B08B8">
      <w:pPr>
        <w:rPr>
          <w:rFonts w:ascii="宋体" w:hAnsi="宋体" w:eastAsia="宋体" w:cs="宋体"/>
          <w:sz w:val="20"/>
          <w:szCs w:val="20"/>
        </w:rPr>
      </w:pPr>
    </w:p>
    <w:p w14:paraId="73040E97">
      <w:pPr>
        <w:rPr>
          <w:rFonts w:ascii="宋体" w:hAnsi="宋体" w:eastAsia="宋体" w:cs="宋体"/>
          <w:sz w:val="20"/>
          <w:szCs w:val="20"/>
        </w:rPr>
      </w:pPr>
    </w:p>
    <w:p w14:paraId="5F59138D">
      <w:pPr>
        <w:spacing w:line="940" w:lineRule="exact"/>
        <w:jc w:val="center"/>
        <w:rPr>
          <w:rFonts w:ascii="宋体" w:hAnsi="宋体" w:eastAsia="宋体" w:cs="宋体"/>
          <w:sz w:val="84"/>
          <w:szCs w:val="84"/>
        </w:rPr>
      </w:pPr>
      <w:r>
        <w:rPr>
          <w:rFonts w:hint="eastAsia" w:ascii="宋体" w:hAnsi="宋体" w:eastAsia="宋体" w:cs="宋体"/>
          <w:b/>
          <w:bCs/>
          <w:spacing w:val="1"/>
          <w:sz w:val="84"/>
          <w:szCs w:val="84"/>
        </w:rPr>
        <w:t>竞选</w:t>
      </w:r>
      <w:r>
        <w:rPr>
          <w:rFonts w:ascii="宋体" w:hAnsi="宋体" w:eastAsia="宋体" w:cs="宋体"/>
          <w:b/>
          <w:bCs/>
          <w:spacing w:val="1"/>
          <w:sz w:val="84"/>
          <w:szCs w:val="84"/>
        </w:rPr>
        <w:t>文件</w:t>
      </w:r>
    </w:p>
    <w:p w14:paraId="02B07E84">
      <w:pPr>
        <w:rPr>
          <w:rFonts w:ascii="宋体" w:hAnsi="宋体" w:eastAsia="宋体" w:cs="宋体"/>
          <w:b/>
          <w:bCs/>
          <w:sz w:val="84"/>
          <w:szCs w:val="84"/>
        </w:rPr>
      </w:pPr>
    </w:p>
    <w:p w14:paraId="7FCE7E95">
      <w:pPr>
        <w:rPr>
          <w:rFonts w:ascii="宋体" w:hAnsi="宋体" w:eastAsia="宋体" w:cs="宋体"/>
          <w:b/>
          <w:bCs/>
          <w:sz w:val="84"/>
          <w:szCs w:val="84"/>
        </w:rPr>
      </w:pPr>
    </w:p>
    <w:p w14:paraId="2071737B">
      <w:pPr>
        <w:spacing w:before="11"/>
        <w:rPr>
          <w:rFonts w:ascii="宋体" w:hAnsi="宋体" w:eastAsia="宋体" w:cs="宋体"/>
          <w:b/>
          <w:bCs/>
          <w:sz w:val="122"/>
          <w:szCs w:val="122"/>
        </w:rPr>
      </w:pPr>
    </w:p>
    <w:p w14:paraId="4BF00330">
      <w:pPr>
        <w:tabs>
          <w:tab w:val="left" w:pos="5508"/>
          <w:tab w:val="left" w:pos="7029"/>
        </w:tabs>
        <w:spacing w:line="356" w:lineRule="auto"/>
        <w:ind w:left="1165" w:right="1161" w:hanging="314"/>
        <w:jc w:val="center"/>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0E5E6D3F">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093CA3F4">
      <w:pPr>
        <w:tabs>
          <w:tab w:val="left" w:pos="1396"/>
          <w:tab w:val="left" w:pos="2654"/>
          <w:tab w:val="left" w:pos="3909"/>
        </w:tabs>
        <w:spacing w:before="42"/>
        <w:ind w:left="1"/>
        <w:jc w:val="center"/>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059821A1">
      <w:pPr>
        <w:rPr>
          <w:rFonts w:ascii="Times New Roman" w:hAnsi="Times New Roman" w:eastAsia="宋体" w:cs="Times New Roman"/>
          <w:kern w:val="0"/>
          <w:sz w:val="24"/>
          <w:szCs w:val="24"/>
          <w:lang w:bidi="ar"/>
        </w:rPr>
        <w:sectPr>
          <w:headerReference r:id="rId4" w:type="default"/>
          <w:pgSz w:w="11906" w:h="16838"/>
          <w:pgMar w:top="1440" w:right="1800" w:bottom="1440" w:left="1800" w:header="851" w:footer="992" w:gutter="0"/>
          <w:pgNumType w:start="1"/>
          <w:cols w:space="425" w:num="1"/>
          <w:docGrid w:type="lines" w:linePitch="312" w:charSpace="0"/>
        </w:sectPr>
      </w:pPr>
    </w:p>
    <w:p w14:paraId="30930DC8">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竞选承诺书</w:t>
      </w:r>
    </w:p>
    <w:p w14:paraId="29B69BA7">
      <w:pPr>
        <w:spacing w:before="240"/>
        <w:jc w:val="center"/>
        <w:rPr>
          <w:rFonts w:ascii="宋体" w:hAnsi="宋体" w:eastAsia="宋体" w:cs="宋体"/>
          <w:sz w:val="24"/>
        </w:rPr>
      </w:pPr>
      <w:r>
        <w:rPr>
          <w:rFonts w:hint="eastAsia" w:ascii="宋体" w:hAnsi="宋体" w:eastAsia="宋体" w:cs="宋体"/>
          <w:b/>
          <w:bCs/>
          <w:sz w:val="32"/>
          <w:szCs w:val="28"/>
        </w:rPr>
        <w:t>承 诺 函</w:t>
      </w:r>
    </w:p>
    <w:p w14:paraId="21C27840">
      <w:pPr>
        <w:spacing w:before="240"/>
      </w:pPr>
    </w:p>
    <w:p w14:paraId="63A4007F">
      <w:pPr>
        <w:spacing w:line="360" w:lineRule="auto"/>
        <w:rPr>
          <w:rFonts w:hint="eastAsia" w:ascii="Times New Roman" w:hAnsi="Times New Roman" w:cs="Times New Roman"/>
          <w:sz w:val="28"/>
          <w:szCs w:val="28"/>
        </w:rPr>
      </w:pPr>
      <w:r>
        <w:rPr>
          <w:rFonts w:ascii="Times New Roman" w:hAnsi="Times New Roman" w:cs="Times New Roman"/>
          <w:sz w:val="28"/>
          <w:szCs w:val="28"/>
        </w:rPr>
        <w:t>致</w:t>
      </w:r>
      <w:r>
        <w:rPr>
          <w:rFonts w:hint="eastAsia" w:ascii="Times New Roman" w:hAnsi="Times New Roman" w:cs="Times New Roman"/>
          <w:sz w:val="28"/>
          <w:szCs w:val="28"/>
        </w:rPr>
        <w:t>重庆市建科工程技术有限公司、</w:t>
      </w:r>
    </w:p>
    <w:p w14:paraId="37FA5EF7">
      <w:pPr>
        <w:spacing w:line="360" w:lineRule="auto"/>
        <w:ind w:firstLine="280" w:firstLineChars="100"/>
        <w:rPr>
          <w:rFonts w:ascii="Times New Roman" w:hAnsi="Times New Roman" w:cs="Times New Roman"/>
          <w:sz w:val="28"/>
          <w:szCs w:val="28"/>
        </w:rPr>
      </w:pPr>
      <w:r>
        <w:rPr>
          <w:rFonts w:hint="eastAsia" w:ascii="Times New Roman" w:hAnsi="Times New Roman" w:cs="Times New Roman"/>
          <w:sz w:val="28"/>
          <w:szCs w:val="28"/>
        </w:rPr>
        <w:t>重庆市建筑科学研究院有限公司</w:t>
      </w:r>
      <w:r>
        <w:rPr>
          <w:rFonts w:ascii="Times New Roman" w:hAnsi="Times New Roman" w:cs="Times New Roman"/>
          <w:sz w:val="28"/>
          <w:szCs w:val="28"/>
        </w:rPr>
        <w:t>：</w:t>
      </w:r>
    </w:p>
    <w:p w14:paraId="54D4D895">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r>
        <w:rPr>
          <w:rFonts w:hint="eastAsia" w:ascii="Times New Roman" w:hAnsi="Times New Roman" w:cs="Times New Roman"/>
          <w:sz w:val="28"/>
          <w:szCs w:val="28"/>
          <w:lang w:val="en-US" w:eastAsia="zh-CN"/>
        </w:rPr>
        <w:t>理县、甘堡房屋建筑加固工程</w:t>
      </w:r>
      <w:r>
        <w:rPr>
          <w:rFonts w:ascii="Times New Roman" w:hAnsi="Times New Roman" w:cs="Times New Roman"/>
          <w:sz w:val="28"/>
          <w:szCs w:val="28"/>
        </w:rPr>
        <w:t>材料服务项目</w:t>
      </w:r>
      <w:r>
        <w:rPr>
          <w:rFonts w:hint="eastAsia" w:ascii="Times New Roman" w:hAnsi="Times New Roman" w:cs="Times New Roman"/>
          <w:sz w:val="28"/>
          <w:szCs w:val="28"/>
          <w:lang w:val="en-US" w:eastAsia="zh-CN"/>
        </w:rPr>
        <w:t>二</w:t>
      </w:r>
      <w:r>
        <w:rPr>
          <w:rFonts w:ascii="Times New Roman" w:hAnsi="Times New Roman" w:cs="Times New Roman"/>
          <w:sz w:val="28"/>
          <w:szCs w:val="28"/>
        </w:rPr>
        <w:t>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32C92D80">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竞选</w:t>
      </w:r>
      <w:r>
        <w:rPr>
          <w:rFonts w:ascii="Times New Roman" w:hAnsi="Times New Roman" w:cs="Times New Roman"/>
          <w:sz w:val="28"/>
          <w:szCs w:val="28"/>
        </w:rPr>
        <w:t>文件中相关规定及要求，若有违反，同意被废除投标资格。</w:t>
      </w:r>
    </w:p>
    <w:p w14:paraId="2BF2F5FD">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5CBFAF05">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我单位承诺</w:t>
      </w:r>
      <w:r>
        <w:rPr>
          <w:rFonts w:hint="eastAsia" w:ascii="Times New Roman" w:hAnsi="Times New Roman" w:cs="Times New Roman"/>
          <w:sz w:val="28"/>
          <w:szCs w:val="28"/>
        </w:rPr>
        <w:t>对所提供资料真实性负责，若有虚假，同意承担一切法律责任及后果。</w:t>
      </w:r>
    </w:p>
    <w:p w14:paraId="2AE76F18">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、我单位承诺一旦中</w:t>
      </w:r>
      <w:r>
        <w:rPr>
          <w:rFonts w:hint="eastAsia" w:ascii="Times New Roman" w:hAnsi="Times New Roman" w:cs="Times New Roman"/>
          <w:sz w:val="28"/>
          <w:szCs w:val="28"/>
        </w:rPr>
        <w:t>选</w:t>
      </w:r>
      <w:r>
        <w:rPr>
          <w:rFonts w:ascii="Times New Roman" w:hAnsi="Times New Roman" w:cs="Times New Roman"/>
          <w:sz w:val="28"/>
          <w:szCs w:val="28"/>
        </w:rPr>
        <w:t>，不会发生签署合同后恶意提高造价行为，严格按照合同约定执行。</w:t>
      </w:r>
    </w:p>
    <w:p w14:paraId="320F103B">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6234A6E3">
      <w:pPr>
        <w:spacing w:line="360" w:lineRule="auto"/>
        <w:ind w:firstLine="560" w:firstLineChars="200"/>
        <w:jc w:val="left"/>
        <w:rPr>
          <w:rFonts w:ascii="Times New Roman" w:hAnsi="Times New Roman" w:cs="Times New Roman"/>
          <w:sz w:val="28"/>
          <w:szCs w:val="28"/>
        </w:rPr>
      </w:pPr>
    </w:p>
    <w:p w14:paraId="4D211D20">
      <w:pPr>
        <w:spacing w:line="360" w:lineRule="auto"/>
        <w:ind w:firstLine="560" w:firstLineChars="200"/>
        <w:jc w:val="left"/>
        <w:rPr>
          <w:rFonts w:ascii="Times New Roman" w:hAnsi="Times New Roman" w:cs="Times New Roman"/>
          <w:sz w:val="28"/>
          <w:szCs w:val="28"/>
        </w:rPr>
      </w:pPr>
    </w:p>
    <w:p w14:paraId="5938F027">
      <w:pPr>
        <w:spacing w:line="360" w:lineRule="auto"/>
        <w:ind w:firstLine="560" w:firstLineChars="200"/>
        <w:jc w:val="left"/>
        <w:rPr>
          <w:rFonts w:ascii="Times New Roman" w:hAnsi="Times New Roman" w:cs="Times New Roman"/>
          <w:sz w:val="28"/>
          <w:szCs w:val="28"/>
        </w:rPr>
      </w:pPr>
    </w:p>
    <w:p w14:paraId="67700D01">
      <w:pPr>
        <w:spacing w:line="360" w:lineRule="auto"/>
        <w:ind w:firstLine="560" w:firstLineChars="200"/>
        <w:jc w:val="left"/>
        <w:rPr>
          <w:rFonts w:ascii="Times New Roman" w:hAnsi="Times New Roman" w:cs="Times New Roman"/>
          <w:sz w:val="28"/>
          <w:szCs w:val="28"/>
        </w:rPr>
      </w:pPr>
    </w:p>
    <w:p w14:paraId="4E803762">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3C352302">
      <w:pPr>
        <w:spacing w:line="360" w:lineRule="auto"/>
        <w:ind w:firstLine="5320" w:firstLineChars="1900"/>
        <w:jc w:val="left"/>
        <w:rPr>
          <w:rFonts w:ascii="Times New Roman" w:hAnsi="Times New Roman" w:cs="Times New Roman"/>
          <w:sz w:val="28"/>
          <w:szCs w:val="28"/>
        </w:rPr>
        <w:sectPr>
          <w:headerReference r:id="rId5" w:type="default"/>
          <w:pgSz w:w="11910" w:h="16840"/>
          <w:pgMar w:top="1440" w:right="1800" w:bottom="1440" w:left="1800" w:header="709" w:footer="947" w:gutter="0"/>
          <w:cols w:space="720" w:num="1"/>
          <w:docGrid w:linePitch="286" w:charSpace="0"/>
        </w:sectPr>
      </w:pPr>
      <w:r>
        <w:rPr>
          <w:rFonts w:ascii="Times New Roman" w:hAnsi="Times New Roman" w:cs="Times New Roman"/>
          <w:sz w:val="28"/>
          <w:szCs w:val="28"/>
          <w:u w:val="single"/>
        </w:rPr>
        <w:t>202</w:t>
      </w:r>
      <w:r>
        <w:rPr>
          <w:rFonts w:hint="eastAsia" w:ascii="Times New Roman" w:hAnsi="Times New Roman" w:cs="Times New Roman"/>
          <w:sz w:val="28"/>
          <w:szCs w:val="28"/>
          <w:u w:val="single"/>
          <w:lang w:val="en-US" w:eastAsia="zh-CN"/>
        </w:rPr>
        <w:t>5</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29C10E0">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ascii="Times New Roman" w:hAnsi="Times New Roman" w:eastAsia="黑体" w:cs="Times New Roman"/>
          <w:b/>
          <w:sz w:val="24"/>
          <w:szCs w:val="24"/>
        </w:rPr>
        <w:t>营业执照（复印件，加盖公章）</w:t>
      </w:r>
    </w:p>
    <w:p w14:paraId="651C5E73">
      <w:pPr>
        <w:spacing w:line="351" w:lineRule="exact"/>
        <w:rPr>
          <w:rFonts w:ascii="宋体" w:hAnsi="宋体" w:eastAsia="宋体" w:cs="宋体"/>
          <w:sz w:val="28"/>
          <w:szCs w:val="28"/>
        </w:rPr>
        <w:sectPr>
          <w:footerReference r:id="rId6" w:type="default"/>
          <w:pgSz w:w="11910" w:h="16840"/>
          <w:pgMar w:top="1440" w:right="1800" w:bottom="1440" w:left="1800" w:header="709" w:footer="947" w:gutter="0"/>
          <w:cols w:space="720" w:num="1"/>
          <w:docGrid w:linePitch="286" w:charSpace="0"/>
        </w:sectPr>
      </w:pPr>
    </w:p>
    <w:p w14:paraId="7F6B57AB">
      <w:pPr>
        <w:spacing w:line="351" w:lineRule="exac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附件三、材料</w:t>
      </w:r>
      <w:r>
        <w:rPr>
          <w:rFonts w:ascii="Times New Roman" w:hAnsi="Times New Roman" w:eastAsia="黑体" w:cs="Times New Roman"/>
          <w:b/>
          <w:sz w:val="24"/>
          <w:szCs w:val="24"/>
        </w:rPr>
        <w:t>清单及报价</w:t>
      </w:r>
    </w:p>
    <w:p w14:paraId="7C9FCA2D">
      <w:pPr>
        <w:spacing w:before="10" w:line="360" w:lineRule="auto"/>
        <w:jc w:val="center"/>
        <w:rPr>
          <w:rFonts w:ascii="宋体" w:hAnsi="宋体" w:eastAsia="宋体" w:cs="宋体"/>
          <w:sz w:val="24"/>
          <w:szCs w:val="24"/>
        </w:rPr>
      </w:pPr>
    </w:p>
    <w:p w14:paraId="56526B7A">
      <w:pPr>
        <w:spacing w:before="10" w:line="360" w:lineRule="auto"/>
        <w:jc w:val="center"/>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理县、甘堡房屋建筑加固工程</w:t>
      </w:r>
      <w:r>
        <w:rPr>
          <w:rFonts w:hint="eastAsia" w:ascii="黑体" w:hAnsi="黑体" w:eastAsia="黑体" w:cs="宋体"/>
          <w:sz w:val="24"/>
          <w:szCs w:val="24"/>
        </w:rPr>
        <w:t>材料竞选报价清单</w:t>
      </w:r>
      <w:r>
        <w:rPr>
          <w:rFonts w:hint="eastAsia" w:ascii="黑体" w:hAnsi="黑体" w:eastAsia="黑体" w:cs="宋体"/>
          <w:sz w:val="24"/>
          <w:szCs w:val="24"/>
          <w:lang w:val="en-US" w:eastAsia="zh-CN"/>
        </w:rPr>
        <w:t>二</w:t>
      </w:r>
    </w:p>
    <w:tbl>
      <w:tblPr>
        <w:tblStyle w:val="8"/>
        <w:tblW w:w="76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0"/>
        <w:gridCol w:w="2070"/>
        <w:gridCol w:w="1065"/>
        <w:gridCol w:w="1110"/>
        <w:gridCol w:w="1320"/>
        <w:gridCol w:w="1500"/>
      </w:tblGrid>
      <w:tr w14:paraId="6927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vMerge w:val="restart"/>
            <w:shd w:val="clear" w:color="auto" w:fill="auto"/>
            <w:vAlign w:val="center"/>
          </w:tcPr>
          <w:p w14:paraId="4F35B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70" w:type="dxa"/>
            <w:vMerge w:val="restart"/>
            <w:shd w:val="clear" w:color="auto" w:fill="auto"/>
            <w:vAlign w:val="center"/>
          </w:tcPr>
          <w:p w14:paraId="489AD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065" w:type="dxa"/>
            <w:vMerge w:val="restart"/>
            <w:shd w:val="clear" w:color="auto" w:fill="auto"/>
            <w:vAlign w:val="center"/>
          </w:tcPr>
          <w:p w14:paraId="08A33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10" w:type="dxa"/>
            <w:vMerge w:val="restart"/>
            <w:shd w:val="clear" w:color="auto" w:fill="auto"/>
            <w:vAlign w:val="center"/>
          </w:tcPr>
          <w:p w14:paraId="4313DF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暂定采购量</w:t>
            </w:r>
          </w:p>
        </w:tc>
        <w:tc>
          <w:tcPr>
            <w:tcW w:w="1320" w:type="dxa"/>
            <w:vMerge w:val="restart"/>
            <w:shd w:val="clear" w:color="auto" w:fill="auto"/>
            <w:vAlign w:val="center"/>
          </w:tcPr>
          <w:p w14:paraId="5311B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不含税综合单价</w:t>
            </w:r>
          </w:p>
        </w:tc>
        <w:tc>
          <w:tcPr>
            <w:tcW w:w="1500" w:type="dxa"/>
            <w:vMerge w:val="restart"/>
            <w:shd w:val="clear" w:color="auto" w:fill="auto"/>
            <w:vAlign w:val="center"/>
          </w:tcPr>
          <w:p w14:paraId="23AE5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r>
      <w:tr w14:paraId="310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vMerge w:val="continue"/>
            <w:shd w:val="clear" w:color="auto" w:fill="auto"/>
            <w:vAlign w:val="center"/>
          </w:tcPr>
          <w:p w14:paraId="5B67375F">
            <w:pPr>
              <w:jc w:val="center"/>
              <w:rPr>
                <w:rFonts w:hint="eastAsia" w:ascii="宋体" w:hAnsi="宋体" w:eastAsia="宋体" w:cs="宋体"/>
                <w:i w:val="0"/>
                <w:iCs w:val="0"/>
                <w:color w:val="000000"/>
                <w:sz w:val="18"/>
                <w:szCs w:val="18"/>
                <w:u w:val="none"/>
              </w:rPr>
            </w:pPr>
          </w:p>
        </w:tc>
        <w:tc>
          <w:tcPr>
            <w:tcW w:w="2070" w:type="dxa"/>
            <w:vMerge w:val="continue"/>
            <w:shd w:val="clear" w:color="auto" w:fill="auto"/>
            <w:vAlign w:val="center"/>
          </w:tcPr>
          <w:p w14:paraId="04226D73">
            <w:pPr>
              <w:jc w:val="center"/>
              <w:rPr>
                <w:rFonts w:hint="eastAsia" w:ascii="宋体" w:hAnsi="宋体" w:eastAsia="宋体" w:cs="宋体"/>
                <w:i w:val="0"/>
                <w:iCs w:val="0"/>
                <w:color w:val="000000"/>
                <w:sz w:val="18"/>
                <w:szCs w:val="18"/>
                <w:u w:val="none"/>
              </w:rPr>
            </w:pPr>
          </w:p>
        </w:tc>
        <w:tc>
          <w:tcPr>
            <w:tcW w:w="1065" w:type="dxa"/>
            <w:vMerge w:val="continue"/>
            <w:shd w:val="clear" w:color="auto" w:fill="auto"/>
            <w:vAlign w:val="center"/>
          </w:tcPr>
          <w:p w14:paraId="777C2052">
            <w:pPr>
              <w:jc w:val="center"/>
              <w:rPr>
                <w:rFonts w:hint="eastAsia" w:ascii="宋体" w:hAnsi="宋体" w:eastAsia="宋体" w:cs="宋体"/>
                <w:i w:val="0"/>
                <w:iCs w:val="0"/>
                <w:color w:val="000000"/>
                <w:sz w:val="18"/>
                <w:szCs w:val="18"/>
                <w:u w:val="none"/>
              </w:rPr>
            </w:pPr>
          </w:p>
        </w:tc>
        <w:tc>
          <w:tcPr>
            <w:tcW w:w="1110" w:type="dxa"/>
            <w:vMerge w:val="continue"/>
            <w:shd w:val="clear" w:color="auto" w:fill="auto"/>
            <w:vAlign w:val="center"/>
          </w:tcPr>
          <w:p w14:paraId="74F25FE7">
            <w:pPr>
              <w:jc w:val="center"/>
              <w:rPr>
                <w:rFonts w:hint="eastAsia" w:ascii="宋体" w:hAnsi="宋体" w:eastAsia="宋体" w:cs="宋体"/>
                <w:i w:val="0"/>
                <w:iCs w:val="0"/>
                <w:color w:val="000000"/>
                <w:sz w:val="18"/>
                <w:szCs w:val="18"/>
                <w:u w:val="none"/>
              </w:rPr>
            </w:pPr>
          </w:p>
        </w:tc>
        <w:tc>
          <w:tcPr>
            <w:tcW w:w="1320" w:type="dxa"/>
            <w:vMerge w:val="continue"/>
            <w:shd w:val="clear" w:color="auto" w:fill="auto"/>
            <w:vAlign w:val="center"/>
          </w:tcPr>
          <w:p w14:paraId="5DB5A88A">
            <w:pPr>
              <w:jc w:val="center"/>
              <w:rPr>
                <w:rFonts w:hint="eastAsia" w:ascii="宋体" w:hAnsi="宋体" w:eastAsia="宋体" w:cs="宋体"/>
                <w:i w:val="0"/>
                <w:iCs w:val="0"/>
                <w:color w:val="000000"/>
                <w:sz w:val="18"/>
                <w:szCs w:val="18"/>
                <w:u w:val="none"/>
              </w:rPr>
            </w:pPr>
          </w:p>
        </w:tc>
        <w:tc>
          <w:tcPr>
            <w:tcW w:w="1500" w:type="dxa"/>
            <w:vMerge w:val="continue"/>
            <w:shd w:val="clear" w:color="auto" w:fill="auto"/>
            <w:vAlign w:val="center"/>
          </w:tcPr>
          <w:p w14:paraId="259751B5">
            <w:pPr>
              <w:jc w:val="center"/>
              <w:rPr>
                <w:rFonts w:hint="eastAsia" w:ascii="宋体" w:hAnsi="宋体" w:eastAsia="宋体" w:cs="宋体"/>
                <w:i w:val="0"/>
                <w:iCs w:val="0"/>
                <w:color w:val="000000"/>
                <w:sz w:val="18"/>
                <w:szCs w:val="18"/>
                <w:u w:val="none"/>
              </w:rPr>
            </w:pPr>
          </w:p>
        </w:tc>
      </w:tr>
      <w:tr w14:paraId="2AC9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0" w:type="dxa"/>
            <w:vMerge w:val="continue"/>
            <w:shd w:val="clear" w:color="auto" w:fill="auto"/>
            <w:vAlign w:val="center"/>
          </w:tcPr>
          <w:p w14:paraId="67088EAB">
            <w:pPr>
              <w:jc w:val="center"/>
              <w:rPr>
                <w:rFonts w:hint="eastAsia" w:ascii="宋体" w:hAnsi="宋体" w:eastAsia="宋体" w:cs="宋体"/>
                <w:i w:val="0"/>
                <w:iCs w:val="0"/>
                <w:color w:val="000000"/>
                <w:sz w:val="18"/>
                <w:szCs w:val="18"/>
                <w:u w:val="none"/>
              </w:rPr>
            </w:pPr>
          </w:p>
        </w:tc>
        <w:tc>
          <w:tcPr>
            <w:tcW w:w="2070" w:type="dxa"/>
            <w:vMerge w:val="continue"/>
            <w:shd w:val="clear" w:color="auto" w:fill="auto"/>
            <w:vAlign w:val="center"/>
          </w:tcPr>
          <w:p w14:paraId="0865C00D">
            <w:pPr>
              <w:jc w:val="center"/>
              <w:rPr>
                <w:rFonts w:hint="eastAsia" w:ascii="宋体" w:hAnsi="宋体" w:eastAsia="宋体" w:cs="宋体"/>
                <w:i w:val="0"/>
                <w:iCs w:val="0"/>
                <w:color w:val="000000"/>
                <w:sz w:val="18"/>
                <w:szCs w:val="18"/>
                <w:u w:val="none"/>
              </w:rPr>
            </w:pPr>
          </w:p>
        </w:tc>
        <w:tc>
          <w:tcPr>
            <w:tcW w:w="1065" w:type="dxa"/>
            <w:vMerge w:val="continue"/>
            <w:shd w:val="clear" w:color="auto" w:fill="auto"/>
            <w:vAlign w:val="center"/>
          </w:tcPr>
          <w:p w14:paraId="690092E3">
            <w:pPr>
              <w:jc w:val="center"/>
              <w:rPr>
                <w:rFonts w:hint="eastAsia" w:ascii="宋体" w:hAnsi="宋体" w:eastAsia="宋体" w:cs="宋体"/>
                <w:i w:val="0"/>
                <w:iCs w:val="0"/>
                <w:color w:val="000000"/>
                <w:sz w:val="18"/>
                <w:szCs w:val="18"/>
                <w:u w:val="none"/>
              </w:rPr>
            </w:pPr>
          </w:p>
        </w:tc>
        <w:tc>
          <w:tcPr>
            <w:tcW w:w="1110" w:type="dxa"/>
            <w:vMerge w:val="continue"/>
            <w:shd w:val="clear" w:color="auto" w:fill="auto"/>
            <w:vAlign w:val="center"/>
          </w:tcPr>
          <w:p w14:paraId="751A00C3">
            <w:pPr>
              <w:jc w:val="center"/>
              <w:rPr>
                <w:rFonts w:hint="eastAsia" w:ascii="宋体" w:hAnsi="宋体" w:eastAsia="宋体" w:cs="宋体"/>
                <w:i w:val="0"/>
                <w:iCs w:val="0"/>
                <w:color w:val="000000"/>
                <w:sz w:val="18"/>
                <w:szCs w:val="18"/>
                <w:u w:val="none"/>
              </w:rPr>
            </w:pPr>
          </w:p>
        </w:tc>
        <w:tc>
          <w:tcPr>
            <w:tcW w:w="1320" w:type="dxa"/>
            <w:vMerge w:val="continue"/>
            <w:shd w:val="clear" w:color="auto" w:fill="auto"/>
            <w:vAlign w:val="center"/>
          </w:tcPr>
          <w:p w14:paraId="3DA23B5B">
            <w:pPr>
              <w:jc w:val="center"/>
              <w:rPr>
                <w:rFonts w:hint="eastAsia" w:ascii="宋体" w:hAnsi="宋体" w:eastAsia="宋体" w:cs="宋体"/>
                <w:i w:val="0"/>
                <w:iCs w:val="0"/>
                <w:color w:val="000000"/>
                <w:sz w:val="18"/>
                <w:szCs w:val="18"/>
                <w:u w:val="none"/>
              </w:rPr>
            </w:pPr>
          </w:p>
        </w:tc>
        <w:tc>
          <w:tcPr>
            <w:tcW w:w="1500" w:type="dxa"/>
            <w:vMerge w:val="continue"/>
            <w:shd w:val="clear" w:color="auto" w:fill="auto"/>
            <w:vAlign w:val="center"/>
          </w:tcPr>
          <w:p w14:paraId="7C49A9D2">
            <w:pPr>
              <w:jc w:val="center"/>
              <w:rPr>
                <w:rFonts w:hint="eastAsia" w:ascii="宋体" w:hAnsi="宋体" w:eastAsia="宋体" w:cs="宋体"/>
                <w:i w:val="0"/>
                <w:iCs w:val="0"/>
                <w:color w:val="000000"/>
                <w:sz w:val="18"/>
                <w:szCs w:val="18"/>
                <w:u w:val="none"/>
              </w:rPr>
            </w:pPr>
          </w:p>
        </w:tc>
      </w:tr>
      <w:tr w14:paraId="11E2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00" w:type="dxa"/>
            <w:shd w:val="clear" w:color="auto" w:fill="auto"/>
            <w:vAlign w:val="center"/>
          </w:tcPr>
          <w:p w14:paraId="61065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70" w:type="dxa"/>
            <w:shd w:val="clear" w:color="auto" w:fill="auto"/>
            <w:vAlign w:val="center"/>
          </w:tcPr>
          <w:p w14:paraId="3BC28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地面砖300*300</w:t>
            </w:r>
          </w:p>
        </w:tc>
        <w:tc>
          <w:tcPr>
            <w:tcW w:w="1065" w:type="dxa"/>
            <w:shd w:val="clear" w:color="auto" w:fill="auto"/>
            <w:vAlign w:val="center"/>
          </w:tcPr>
          <w:p w14:paraId="72523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670DF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211.34 </w:t>
            </w:r>
          </w:p>
        </w:tc>
        <w:tc>
          <w:tcPr>
            <w:tcW w:w="1320" w:type="dxa"/>
            <w:shd w:val="clear" w:color="auto" w:fill="auto"/>
            <w:vAlign w:val="center"/>
          </w:tcPr>
          <w:p w14:paraId="56855C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093980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E55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00" w:type="dxa"/>
            <w:shd w:val="clear" w:color="auto" w:fill="auto"/>
            <w:vAlign w:val="center"/>
          </w:tcPr>
          <w:p w14:paraId="42ED7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70" w:type="dxa"/>
            <w:shd w:val="clear" w:color="auto" w:fill="auto"/>
            <w:vAlign w:val="center"/>
          </w:tcPr>
          <w:p w14:paraId="7D16C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地面防滑砖300*300</w:t>
            </w:r>
          </w:p>
        </w:tc>
        <w:tc>
          <w:tcPr>
            <w:tcW w:w="1065" w:type="dxa"/>
            <w:shd w:val="clear" w:color="auto" w:fill="auto"/>
            <w:vAlign w:val="center"/>
          </w:tcPr>
          <w:p w14:paraId="359CB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643D8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255.94 </w:t>
            </w:r>
          </w:p>
        </w:tc>
        <w:tc>
          <w:tcPr>
            <w:tcW w:w="1320" w:type="dxa"/>
            <w:shd w:val="clear" w:color="auto" w:fill="auto"/>
            <w:vAlign w:val="center"/>
          </w:tcPr>
          <w:p w14:paraId="684AE0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217A61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907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600" w:type="dxa"/>
            <w:shd w:val="clear" w:color="auto" w:fill="auto"/>
            <w:vAlign w:val="center"/>
          </w:tcPr>
          <w:p w14:paraId="14B16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70" w:type="dxa"/>
            <w:shd w:val="clear" w:color="auto" w:fill="auto"/>
            <w:vAlign w:val="center"/>
          </w:tcPr>
          <w:p w14:paraId="65252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墙面砖300*300</w:t>
            </w:r>
          </w:p>
        </w:tc>
        <w:tc>
          <w:tcPr>
            <w:tcW w:w="1065" w:type="dxa"/>
            <w:shd w:val="clear" w:color="auto" w:fill="auto"/>
            <w:vAlign w:val="center"/>
          </w:tcPr>
          <w:p w14:paraId="112F0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5B249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2170.11 </w:t>
            </w:r>
          </w:p>
        </w:tc>
        <w:tc>
          <w:tcPr>
            <w:tcW w:w="1320" w:type="dxa"/>
            <w:shd w:val="clear" w:color="auto" w:fill="auto"/>
            <w:vAlign w:val="center"/>
          </w:tcPr>
          <w:p w14:paraId="63F97C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89438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706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0" w:type="dxa"/>
            <w:shd w:val="clear" w:color="auto" w:fill="auto"/>
            <w:vAlign w:val="center"/>
          </w:tcPr>
          <w:p w14:paraId="0D251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70" w:type="dxa"/>
            <w:shd w:val="clear" w:color="auto" w:fill="auto"/>
            <w:vAlign w:val="center"/>
          </w:tcPr>
          <w:p w14:paraId="7D6BF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w:t>
            </w:r>
          </w:p>
        </w:tc>
        <w:tc>
          <w:tcPr>
            <w:tcW w:w="1065" w:type="dxa"/>
            <w:shd w:val="clear" w:color="auto" w:fill="auto"/>
            <w:vAlign w:val="center"/>
          </w:tcPr>
          <w:p w14:paraId="0A11F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0C35D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2742.62 </w:t>
            </w:r>
          </w:p>
        </w:tc>
        <w:tc>
          <w:tcPr>
            <w:tcW w:w="1320" w:type="dxa"/>
            <w:shd w:val="clear" w:color="auto" w:fill="auto"/>
            <w:vAlign w:val="center"/>
          </w:tcPr>
          <w:p w14:paraId="200074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596275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4A5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00" w:type="dxa"/>
            <w:shd w:val="clear" w:color="auto" w:fill="auto"/>
            <w:vAlign w:val="center"/>
          </w:tcPr>
          <w:p w14:paraId="1D34D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70" w:type="dxa"/>
            <w:shd w:val="clear" w:color="auto" w:fill="auto"/>
            <w:vAlign w:val="center"/>
          </w:tcPr>
          <w:p w14:paraId="0D4A9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外墙质感漆</w:t>
            </w:r>
          </w:p>
        </w:tc>
        <w:tc>
          <w:tcPr>
            <w:tcW w:w="1065" w:type="dxa"/>
            <w:shd w:val="clear" w:color="auto" w:fill="auto"/>
            <w:vAlign w:val="center"/>
          </w:tcPr>
          <w:p w14:paraId="58358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71A34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1914.38 </w:t>
            </w:r>
          </w:p>
        </w:tc>
        <w:tc>
          <w:tcPr>
            <w:tcW w:w="1320" w:type="dxa"/>
            <w:shd w:val="clear" w:color="auto" w:fill="auto"/>
            <w:vAlign w:val="center"/>
          </w:tcPr>
          <w:p w14:paraId="207C37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227EBF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946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00" w:type="dxa"/>
            <w:shd w:val="clear" w:color="auto" w:fill="auto"/>
            <w:vAlign w:val="center"/>
          </w:tcPr>
          <w:p w14:paraId="3C1E5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70" w:type="dxa"/>
            <w:shd w:val="clear" w:color="auto" w:fill="auto"/>
            <w:vAlign w:val="center"/>
          </w:tcPr>
          <w:p w14:paraId="26699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涂膜防水1.5mm</w:t>
            </w:r>
          </w:p>
        </w:tc>
        <w:tc>
          <w:tcPr>
            <w:tcW w:w="1065" w:type="dxa"/>
            <w:shd w:val="clear" w:color="auto" w:fill="auto"/>
            <w:vAlign w:val="center"/>
          </w:tcPr>
          <w:p w14:paraId="070FB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58CCC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2805.50 </w:t>
            </w:r>
          </w:p>
        </w:tc>
        <w:tc>
          <w:tcPr>
            <w:tcW w:w="1320" w:type="dxa"/>
            <w:shd w:val="clear" w:color="auto" w:fill="auto"/>
            <w:vAlign w:val="center"/>
          </w:tcPr>
          <w:p w14:paraId="08BA4C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702D6C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900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0" w:type="dxa"/>
            <w:shd w:val="clear" w:color="auto" w:fill="auto"/>
            <w:vAlign w:val="center"/>
          </w:tcPr>
          <w:p w14:paraId="397CF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70" w:type="dxa"/>
            <w:shd w:val="clear" w:color="auto" w:fill="auto"/>
            <w:vAlign w:val="center"/>
          </w:tcPr>
          <w:p w14:paraId="18A79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4mmSBS卷材防水</w:t>
            </w:r>
          </w:p>
        </w:tc>
        <w:tc>
          <w:tcPr>
            <w:tcW w:w="1065" w:type="dxa"/>
            <w:shd w:val="clear" w:color="auto" w:fill="auto"/>
            <w:vAlign w:val="center"/>
          </w:tcPr>
          <w:p w14:paraId="6FB8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19880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74.76 </w:t>
            </w:r>
          </w:p>
        </w:tc>
        <w:tc>
          <w:tcPr>
            <w:tcW w:w="1320" w:type="dxa"/>
            <w:shd w:val="clear" w:color="auto" w:fill="auto"/>
            <w:vAlign w:val="center"/>
          </w:tcPr>
          <w:p w14:paraId="79CF12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76205A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679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00" w:type="dxa"/>
            <w:shd w:val="clear" w:color="auto" w:fill="auto"/>
            <w:vAlign w:val="center"/>
          </w:tcPr>
          <w:p w14:paraId="6F114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70" w:type="dxa"/>
            <w:shd w:val="clear" w:color="auto" w:fill="auto"/>
            <w:vAlign w:val="center"/>
          </w:tcPr>
          <w:p w14:paraId="6D916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3mm高聚物改性沥青涂料防水</w:t>
            </w:r>
          </w:p>
        </w:tc>
        <w:tc>
          <w:tcPr>
            <w:tcW w:w="1065" w:type="dxa"/>
            <w:shd w:val="clear" w:color="auto" w:fill="auto"/>
            <w:vAlign w:val="center"/>
          </w:tcPr>
          <w:p w14:paraId="58B63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27A22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304.13 </w:t>
            </w:r>
          </w:p>
        </w:tc>
        <w:tc>
          <w:tcPr>
            <w:tcW w:w="1320" w:type="dxa"/>
            <w:shd w:val="clear" w:color="auto" w:fill="auto"/>
            <w:vAlign w:val="center"/>
          </w:tcPr>
          <w:p w14:paraId="266512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E81F7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5C7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0" w:type="dxa"/>
            <w:shd w:val="clear" w:color="auto" w:fill="auto"/>
            <w:vAlign w:val="center"/>
          </w:tcPr>
          <w:p w14:paraId="46BDE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70" w:type="dxa"/>
            <w:shd w:val="clear" w:color="auto" w:fill="auto"/>
            <w:vAlign w:val="center"/>
          </w:tcPr>
          <w:p w14:paraId="16984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不锈钢成品防盗网</w:t>
            </w:r>
          </w:p>
        </w:tc>
        <w:tc>
          <w:tcPr>
            <w:tcW w:w="1065" w:type="dxa"/>
            <w:shd w:val="clear" w:color="auto" w:fill="auto"/>
            <w:vAlign w:val="center"/>
          </w:tcPr>
          <w:p w14:paraId="496D5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63005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1320" w:type="dxa"/>
            <w:shd w:val="clear" w:color="auto" w:fill="auto"/>
            <w:vAlign w:val="center"/>
          </w:tcPr>
          <w:p w14:paraId="589870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7F595B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297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6AFB688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2070" w:type="dxa"/>
            <w:shd w:val="clear" w:color="auto" w:fill="auto"/>
            <w:vAlign w:val="center"/>
          </w:tcPr>
          <w:p w14:paraId="6C6AE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镀锌钢管DN50</w:t>
            </w:r>
          </w:p>
        </w:tc>
        <w:tc>
          <w:tcPr>
            <w:tcW w:w="1065" w:type="dxa"/>
            <w:shd w:val="clear" w:color="auto" w:fill="auto"/>
            <w:vAlign w:val="center"/>
          </w:tcPr>
          <w:p w14:paraId="08E3E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5DBA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372.00 </w:t>
            </w:r>
          </w:p>
        </w:tc>
        <w:tc>
          <w:tcPr>
            <w:tcW w:w="1320" w:type="dxa"/>
            <w:shd w:val="clear" w:color="auto" w:fill="auto"/>
            <w:vAlign w:val="center"/>
          </w:tcPr>
          <w:p w14:paraId="21BAB1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51A4DD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0BF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342479E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2070" w:type="dxa"/>
            <w:shd w:val="clear" w:color="auto" w:fill="auto"/>
            <w:vAlign w:val="center"/>
          </w:tcPr>
          <w:p w14:paraId="2DFCF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镀锌钢管DN25</w:t>
            </w:r>
          </w:p>
        </w:tc>
        <w:tc>
          <w:tcPr>
            <w:tcW w:w="1065" w:type="dxa"/>
            <w:shd w:val="clear" w:color="auto" w:fill="auto"/>
            <w:vAlign w:val="center"/>
          </w:tcPr>
          <w:p w14:paraId="30581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1BB98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116.85 </w:t>
            </w:r>
          </w:p>
        </w:tc>
        <w:tc>
          <w:tcPr>
            <w:tcW w:w="1320" w:type="dxa"/>
            <w:shd w:val="clear" w:color="auto" w:fill="auto"/>
            <w:vAlign w:val="center"/>
          </w:tcPr>
          <w:p w14:paraId="791AC3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235364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7EB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0678F31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2070" w:type="dxa"/>
            <w:shd w:val="clear" w:color="auto" w:fill="auto"/>
            <w:vAlign w:val="center"/>
          </w:tcPr>
          <w:p w14:paraId="4FEF1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PP-R管DN25</w:t>
            </w:r>
          </w:p>
        </w:tc>
        <w:tc>
          <w:tcPr>
            <w:tcW w:w="1065" w:type="dxa"/>
            <w:shd w:val="clear" w:color="auto" w:fill="auto"/>
            <w:vAlign w:val="center"/>
          </w:tcPr>
          <w:p w14:paraId="111D0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6BF5D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346.72 </w:t>
            </w:r>
          </w:p>
        </w:tc>
        <w:tc>
          <w:tcPr>
            <w:tcW w:w="1320" w:type="dxa"/>
            <w:shd w:val="clear" w:color="auto" w:fill="auto"/>
            <w:vAlign w:val="center"/>
          </w:tcPr>
          <w:p w14:paraId="3A5909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3A133B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681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7292FB7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2070" w:type="dxa"/>
            <w:shd w:val="clear" w:color="auto" w:fill="auto"/>
            <w:vAlign w:val="center"/>
          </w:tcPr>
          <w:p w14:paraId="7CC79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PVC管DDe110</w:t>
            </w:r>
          </w:p>
        </w:tc>
        <w:tc>
          <w:tcPr>
            <w:tcW w:w="1065" w:type="dxa"/>
            <w:shd w:val="clear" w:color="auto" w:fill="auto"/>
            <w:vAlign w:val="center"/>
          </w:tcPr>
          <w:p w14:paraId="22689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37CE8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1419.00 </w:t>
            </w:r>
          </w:p>
        </w:tc>
        <w:tc>
          <w:tcPr>
            <w:tcW w:w="1320" w:type="dxa"/>
            <w:shd w:val="clear" w:color="auto" w:fill="auto"/>
            <w:vAlign w:val="center"/>
          </w:tcPr>
          <w:p w14:paraId="7BE9CC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62F371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37D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3F57BAE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2070" w:type="dxa"/>
            <w:shd w:val="clear" w:color="auto" w:fill="auto"/>
            <w:vAlign w:val="center"/>
          </w:tcPr>
          <w:p w14:paraId="72A3E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螺纹截止阀DN25</w:t>
            </w:r>
          </w:p>
        </w:tc>
        <w:tc>
          <w:tcPr>
            <w:tcW w:w="1065" w:type="dxa"/>
            <w:shd w:val="clear" w:color="auto" w:fill="auto"/>
            <w:vAlign w:val="center"/>
          </w:tcPr>
          <w:p w14:paraId="1B16E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03385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 </w:t>
            </w:r>
          </w:p>
        </w:tc>
        <w:tc>
          <w:tcPr>
            <w:tcW w:w="1320" w:type="dxa"/>
            <w:shd w:val="clear" w:color="auto" w:fill="auto"/>
            <w:vAlign w:val="center"/>
          </w:tcPr>
          <w:p w14:paraId="1B18AF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795C06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070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440790E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2070" w:type="dxa"/>
            <w:shd w:val="clear" w:color="auto" w:fill="auto"/>
            <w:vAlign w:val="center"/>
          </w:tcPr>
          <w:p w14:paraId="167E4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水表DN25</w:t>
            </w:r>
          </w:p>
        </w:tc>
        <w:tc>
          <w:tcPr>
            <w:tcW w:w="1065" w:type="dxa"/>
            <w:shd w:val="clear" w:color="auto" w:fill="auto"/>
            <w:vAlign w:val="center"/>
          </w:tcPr>
          <w:p w14:paraId="1F9E1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31311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114.00 </w:t>
            </w:r>
          </w:p>
        </w:tc>
        <w:tc>
          <w:tcPr>
            <w:tcW w:w="1320" w:type="dxa"/>
            <w:shd w:val="clear" w:color="auto" w:fill="auto"/>
            <w:vAlign w:val="center"/>
          </w:tcPr>
          <w:p w14:paraId="6DC5CD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6868F2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C88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3E1F181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2070" w:type="dxa"/>
            <w:shd w:val="clear" w:color="auto" w:fill="auto"/>
            <w:vAlign w:val="center"/>
          </w:tcPr>
          <w:p w14:paraId="5A6A8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陶瓷蹲便器</w:t>
            </w:r>
          </w:p>
        </w:tc>
        <w:tc>
          <w:tcPr>
            <w:tcW w:w="1065" w:type="dxa"/>
            <w:shd w:val="clear" w:color="auto" w:fill="auto"/>
            <w:vAlign w:val="center"/>
          </w:tcPr>
          <w:p w14:paraId="11F5D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47D7C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 </w:t>
            </w:r>
          </w:p>
        </w:tc>
        <w:tc>
          <w:tcPr>
            <w:tcW w:w="1320" w:type="dxa"/>
            <w:shd w:val="clear" w:color="auto" w:fill="auto"/>
            <w:vAlign w:val="center"/>
          </w:tcPr>
          <w:p w14:paraId="04B836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68848C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6C6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594F412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2070" w:type="dxa"/>
            <w:shd w:val="clear" w:color="auto" w:fill="auto"/>
            <w:vAlign w:val="center"/>
          </w:tcPr>
          <w:p w14:paraId="3BD54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地漏DN50</w:t>
            </w:r>
          </w:p>
        </w:tc>
        <w:tc>
          <w:tcPr>
            <w:tcW w:w="1065" w:type="dxa"/>
            <w:shd w:val="clear" w:color="auto" w:fill="auto"/>
            <w:vAlign w:val="center"/>
          </w:tcPr>
          <w:p w14:paraId="1536D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24C47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98.00 </w:t>
            </w:r>
          </w:p>
        </w:tc>
        <w:tc>
          <w:tcPr>
            <w:tcW w:w="1320" w:type="dxa"/>
            <w:shd w:val="clear" w:color="auto" w:fill="auto"/>
            <w:vAlign w:val="center"/>
          </w:tcPr>
          <w:p w14:paraId="001955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16C3C6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CCD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63647FD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2070" w:type="dxa"/>
            <w:shd w:val="clear" w:color="auto" w:fill="auto"/>
            <w:vAlign w:val="center"/>
          </w:tcPr>
          <w:p w14:paraId="033C4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雨水斗DN100</w:t>
            </w:r>
          </w:p>
        </w:tc>
        <w:tc>
          <w:tcPr>
            <w:tcW w:w="1065" w:type="dxa"/>
            <w:shd w:val="clear" w:color="auto" w:fill="auto"/>
            <w:vAlign w:val="center"/>
          </w:tcPr>
          <w:p w14:paraId="11DE6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43D4D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 </w:t>
            </w:r>
          </w:p>
        </w:tc>
        <w:tc>
          <w:tcPr>
            <w:tcW w:w="1320" w:type="dxa"/>
            <w:shd w:val="clear" w:color="auto" w:fill="auto"/>
            <w:vAlign w:val="center"/>
          </w:tcPr>
          <w:p w14:paraId="6D4B50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2F164B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55E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7CC4AB4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2070" w:type="dxa"/>
            <w:shd w:val="clear" w:color="auto" w:fill="auto"/>
            <w:vAlign w:val="center"/>
          </w:tcPr>
          <w:p w14:paraId="5E459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不锈钢洗菜盆，尺寸根据灶台尺寸定制</w:t>
            </w:r>
          </w:p>
        </w:tc>
        <w:tc>
          <w:tcPr>
            <w:tcW w:w="1065" w:type="dxa"/>
            <w:shd w:val="clear" w:color="auto" w:fill="auto"/>
            <w:vAlign w:val="center"/>
          </w:tcPr>
          <w:p w14:paraId="5576D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49037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101.00 </w:t>
            </w:r>
          </w:p>
        </w:tc>
        <w:tc>
          <w:tcPr>
            <w:tcW w:w="1320" w:type="dxa"/>
            <w:shd w:val="clear" w:color="auto" w:fill="auto"/>
            <w:vAlign w:val="center"/>
          </w:tcPr>
          <w:p w14:paraId="1062CD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1851C1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F30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51379AF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2070" w:type="dxa"/>
            <w:shd w:val="clear" w:color="auto" w:fill="auto"/>
            <w:vAlign w:val="center"/>
          </w:tcPr>
          <w:p w14:paraId="54295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PVC线槽39*18mm</w:t>
            </w:r>
          </w:p>
        </w:tc>
        <w:tc>
          <w:tcPr>
            <w:tcW w:w="1065" w:type="dxa"/>
            <w:shd w:val="clear" w:color="auto" w:fill="auto"/>
            <w:vAlign w:val="center"/>
          </w:tcPr>
          <w:p w14:paraId="3280A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6FF83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5552.00 </w:t>
            </w:r>
          </w:p>
        </w:tc>
        <w:tc>
          <w:tcPr>
            <w:tcW w:w="1320" w:type="dxa"/>
            <w:shd w:val="clear" w:color="auto" w:fill="auto"/>
            <w:vAlign w:val="center"/>
          </w:tcPr>
          <w:p w14:paraId="0D1252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74AE0D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EC7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5100C46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w:t>
            </w:r>
          </w:p>
        </w:tc>
        <w:tc>
          <w:tcPr>
            <w:tcW w:w="2070" w:type="dxa"/>
            <w:shd w:val="clear" w:color="auto" w:fill="auto"/>
            <w:vAlign w:val="center"/>
          </w:tcPr>
          <w:p w14:paraId="2C669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BYJ-2.5</w:t>
            </w:r>
          </w:p>
        </w:tc>
        <w:tc>
          <w:tcPr>
            <w:tcW w:w="1065" w:type="dxa"/>
            <w:shd w:val="clear" w:color="auto" w:fill="auto"/>
            <w:vAlign w:val="center"/>
          </w:tcPr>
          <w:p w14:paraId="66D1C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7FEC4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7021.00 </w:t>
            </w:r>
          </w:p>
        </w:tc>
        <w:tc>
          <w:tcPr>
            <w:tcW w:w="1320" w:type="dxa"/>
            <w:shd w:val="clear" w:color="auto" w:fill="auto"/>
            <w:vAlign w:val="center"/>
          </w:tcPr>
          <w:p w14:paraId="7F7016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29AD6E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A0E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5E17696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2070" w:type="dxa"/>
            <w:shd w:val="clear" w:color="auto" w:fill="auto"/>
            <w:vAlign w:val="center"/>
          </w:tcPr>
          <w:p w14:paraId="421FC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BYJ-1.5</w:t>
            </w:r>
          </w:p>
        </w:tc>
        <w:tc>
          <w:tcPr>
            <w:tcW w:w="1065" w:type="dxa"/>
            <w:shd w:val="clear" w:color="auto" w:fill="auto"/>
            <w:vAlign w:val="center"/>
          </w:tcPr>
          <w:p w14:paraId="3844A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695DD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1972.00 </w:t>
            </w:r>
          </w:p>
        </w:tc>
        <w:tc>
          <w:tcPr>
            <w:tcW w:w="1320" w:type="dxa"/>
            <w:shd w:val="clear" w:color="auto" w:fill="auto"/>
            <w:vAlign w:val="center"/>
          </w:tcPr>
          <w:p w14:paraId="011329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236069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925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2735986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2070" w:type="dxa"/>
            <w:shd w:val="clear" w:color="auto" w:fill="auto"/>
            <w:vAlign w:val="center"/>
          </w:tcPr>
          <w:p w14:paraId="1777A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BYJ-10</w:t>
            </w:r>
          </w:p>
        </w:tc>
        <w:tc>
          <w:tcPr>
            <w:tcW w:w="1065" w:type="dxa"/>
            <w:shd w:val="clear" w:color="auto" w:fill="auto"/>
            <w:vAlign w:val="center"/>
          </w:tcPr>
          <w:p w14:paraId="2A991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228E7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526.00 </w:t>
            </w:r>
          </w:p>
        </w:tc>
        <w:tc>
          <w:tcPr>
            <w:tcW w:w="1320" w:type="dxa"/>
            <w:shd w:val="clear" w:color="auto" w:fill="auto"/>
            <w:vAlign w:val="center"/>
          </w:tcPr>
          <w:p w14:paraId="5BB430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215871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E1F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01899B9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2070" w:type="dxa"/>
            <w:shd w:val="clear" w:color="auto" w:fill="auto"/>
            <w:vAlign w:val="center"/>
          </w:tcPr>
          <w:p w14:paraId="16BF9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BYJ-6</w:t>
            </w:r>
          </w:p>
        </w:tc>
        <w:tc>
          <w:tcPr>
            <w:tcW w:w="1065" w:type="dxa"/>
            <w:shd w:val="clear" w:color="auto" w:fill="auto"/>
            <w:vAlign w:val="center"/>
          </w:tcPr>
          <w:p w14:paraId="2D878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3BD34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2354.00 </w:t>
            </w:r>
          </w:p>
        </w:tc>
        <w:tc>
          <w:tcPr>
            <w:tcW w:w="1320" w:type="dxa"/>
            <w:shd w:val="clear" w:color="auto" w:fill="auto"/>
            <w:vAlign w:val="center"/>
          </w:tcPr>
          <w:p w14:paraId="10EFF7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742502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E7E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6714242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w:t>
            </w:r>
          </w:p>
        </w:tc>
        <w:tc>
          <w:tcPr>
            <w:tcW w:w="2070" w:type="dxa"/>
            <w:shd w:val="clear" w:color="auto" w:fill="auto"/>
            <w:vAlign w:val="center"/>
          </w:tcPr>
          <w:p w14:paraId="11EA0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BYJ-4</w:t>
            </w:r>
          </w:p>
        </w:tc>
        <w:tc>
          <w:tcPr>
            <w:tcW w:w="1065" w:type="dxa"/>
            <w:shd w:val="clear" w:color="auto" w:fill="auto"/>
            <w:vAlign w:val="center"/>
          </w:tcPr>
          <w:p w14:paraId="34D95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7DC00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3291.00 </w:t>
            </w:r>
          </w:p>
        </w:tc>
        <w:tc>
          <w:tcPr>
            <w:tcW w:w="1320" w:type="dxa"/>
            <w:shd w:val="clear" w:color="auto" w:fill="auto"/>
            <w:vAlign w:val="center"/>
          </w:tcPr>
          <w:p w14:paraId="6C3D99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22121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884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01B3702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w:t>
            </w:r>
          </w:p>
        </w:tc>
        <w:tc>
          <w:tcPr>
            <w:tcW w:w="2070" w:type="dxa"/>
            <w:shd w:val="clear" w:color="auto" w:fill="auto"/>
            <w:vAlign w:val="center"/>
          </w:tcPr>
          <w:p w14:paraId="5C430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吸顶灯40w</w:t>
            </w:r>
          </w:p>
        </w:tc>
        <w:tc>
          <w:tcPr>
            <w:tcW w:w="1065" w:type="dxa"/>
            <w:shd w:val="clear" w:color="auto" w:fill="auto"/>
            <w:vAlign w:val="center"/>
          </w:tcPr>
          <w:p w14:paraId="15ED0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shd w:val="clear" w:color="auto" w:fill="auto"/>
            <w:vAlign w:val="center"/>
          </w:tcPr>
          <w:p w14:paraId="7E77F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101.00 </w:t>
            </w:r>
          </w:p>
        </w:tc>
        <w:tc>
          <w:tcPr>
            <w:tcW w:w="1320" w:type="dxa"/>
            <w:shd w:val="clear" w:color="auto" w:fill="auto"/>
            <w:vAlign w:val="center"/>
          </w:tcPr>
          <w:p w14:paraId="28D3B7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576B6D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4E9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37ACD7B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w:t>
            </w:r>
          </w:p>
        </w:tc>
        <w:tc>
          <w:tcPr>
            <w:tcW w:w="2070" w:type="dxa"/>
            <w:shd w:val="clear" w:color="auto" w:fill="auto"/>
            <w:vAlign w:val="center"/>
          </w:tcPr>
          <w:p w14:paraId="71725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吸顶灯25w</w:t>
            </w:r>
          </w:p>
        </w:tc>
        <w:tc>
          <w:tcPr>
            <w:tcW w:w="1065" w:type="dxa"/>
            <w:shd w:val="clear" w:color="auto" w:fill="auto"/>
            <w:vAlign w:val="center"/>
          </w:tcPr>
          <w:p w14:paraId="41B78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shd w:val="clear" w:color="auto" w:fill="auto"/>
            <w:vAlign w:val="center"/>
          </w:tcPr>
          <w:p w14:paraId="4883B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355.00 </w:t>
            </w:r>
          </w:p>
        </w:tc>
        <w:tc>
          <w:tcPr>
            <w:tcW w:w="1320" w:type="dxa"/>
            <w:shd w:val="clear" w:color="auto" w:fill="auto"/>
            <w:vAlign w:val="center"/>
          </w:tcPr>
          <w:p w14:paraId="2FB2EB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033B33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4CE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44E7331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w:t>
            </w:r>
          </w:p>
        </w:tc>
        <w:tc>
          <w:tcPr>
            <w:tcW w:w="2070" w:type="dxa"/>
            <w:shd w:val="clear" w:color="auto" w:fill="auto"/>
            <w:vAlign w:val="center"/>
          </w:tcPr>
          <w:p w14:paraId="0D275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单联单控开关</w:t>
            </w:r>
          </w:p>
        </w:tc>
        <w:tc>
          <w:tcPr>
            <w:tcW w:w="1065" w:type="dxa"/>
            <w:shd w:val="clear" w:color="auto" w:fill="auto"/>
            <w:vAlign w:val="center"/>
          </w:tcPr>
          <w:p w14:paraId="1CAD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225FC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420.00 </w:t>
            </w:r>
          </w:p>
        </w:tc>
        <w:tc>
          <w:tcPr>
            <w:tcW w:w="1320" w:type="dxa"/>
            <w:shd w:val="clear" w:color="auto" w:fill="auto"/>
            <w:vAlign w:val="center"/>
          </w:tcPr>
          <w:p w14:paraId="41F7C4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2AB5E7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BEA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3DCC8D4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w:t>
            </w:r>
          </w:p>
        </w:tc>
        <w:tc>
          <w:tcPr>
            <w:tcW w:w="2070" w:type="dxa"/>
            <w:shd w:val="clear" w:color="auto" w:fill="auto"/>
            <w:vAlign w:val="center"/>
          </w:tcPr>
          <w:p w14:paraId="02C725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单联双控开关</w:t>
            </w:r>
          </w:p>
        </w:tc>
        <w:tc>
          <w:tcPr>
            <w:tcW w:w="1065" w:type="dxa"/>
            <w:shd w:val="clear" w:color="auto" w:fill="auto"/>
            <w:vAlign w:val="center"/>
          </w:tcPr>
          <w:p w14:paraId="32828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34D44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320" w:type="dxa"/>
            <w:shd w:val="clear" w:color="auto" w:fill="auto"/>
            <w:vAlign w:val="center"/>
          </w:tcPr>
          <w:p w14:paraId="6DB557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04BD69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629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52EC77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2070" w:type="dxa"/>
            <w:shd w:val="clear" w:color="auto" w:fill="auto"/>
            <w:vAlign w:val="center"/>
          </w:tcPr>
          <w:p w14:paraId="6F055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空开10A 3P</w:t>
            </w:r>
          </w:p>
        </w:tc>
        <w:tc>
          <w:tcPr>
            <w:tcW w:w="1065" w:type="dxa"/>
            <w:shd w:val="clear" w:color="auto" w:fill="auto"/>
            <w:vAlign w:val="center"/>
          </w:tcPr>
          <w:p w14:paraId="42051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2DB8B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320" w:type="dxa"/>
            <w:shd w:val="clear" w:color="auto" w:fill="auto"/>
            <w:vAlign w:val="center"/>
          </w:tcPr>
          <w:p w14:paraId="544720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1ADD07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9C7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073CDBB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w:t>
            </w:r>
          </w:p>
        </w:tc>
        <w:tc>
          <w:tcPr>
            <w:tcW w:w="2070" w:type="dxa"/>
            <w:shd w:val="clear" w:color="auto" w:fill="auto"/>
            <w:vAlign w:val="center"/>
          </w:tcPr>
          <w:p w14:paraId="73707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五孔插座</w:t>
            </w:r>
          </w:p>
        </w:tc>
        <w:tc>
          <w:tcPr>
            <w:tcW w:w="1065" w:type="dxa"/>
            <w:shd w:val="clear" w:color="auto" w:fill="auto"/>
            <w:vAlign w:val="center"/>
          </w:tcPr>
          <w:p w14:paraId="5548B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46FC6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1320" w:type="dxa"/>
            <w:shd w:val="clear" w:color="auto" w:fill="auto"/>
            <w:vAlign w:val="center"/>
          </w:tcPr>
          <w:p w14:paraId="0F52AE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65EF3D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93C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10948B9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32</w:t>
            </w:r>
          </w:p>
        </w:tc>
        <w:tc>
          <w:tcPr>
            <w:tcW w:w="2070" w:type="dxa"/>
            <w:shd w:val="clear" w:color="auto" w:fill="auto"/>
            <w:vAlign w:val="center"/>
          </w:tcPr>
          <w:p w14:paraId="6F7C1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pvc接线盒</w:t>
            </w:r>
          </w:p>
        </w:tc>
        <w:tc>
          <w:tcPr>
            <w:tcW w:w="1065" w:type="dxa"/>
            <w:shd w:val="clear" w:color="auto" w:fill="auto"/>
            <w:vAlign w:val="center"/>
          </w:tcPr>
          <w:p w14:paraId="35FD5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67C1D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612.00 </w:t>
            </w:r>
          </w:p>
        </w:tc>
        <w:tc>
          <w:tcPr>
            <w:tcW w:w="1320" w:type="dxa"/>
            <w:shd w:val="clear" w:color="auto" w:fill="auto"/>
            <w:vAlign w:val="center"/>
          </w:tcPr>
          <w:p w14:paraId="216C89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31C72B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371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3CB291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33</w:t>
            </w:r>
          </w:p>
        </w:tc>
        <w:tc>
          <w:tcPr>
            <w:tcW w:w="2070" w:type="dxa"/>
            <w:shd w:val="clear" w:color="auto" w:fill="auto"/>
            <w:vAlign w:val="center"/>
          </w:tcPr>
          <w:p w14:paraId="3AEA6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铝合金窗钢化中空玻璃9+12A+9</w:t>
            </w:r>
          </w:p>
        </w:tc>
        <w:tc>
          <w:tcPr>
            <w:tcW w:w="1065" w:type="dxa"/>
            <w:shd w:val="clear" w:color="auto" w:fill="auto"/>
            <w:vAlign w:val="center"/>
          </w:tcPr>
          <w:p w14:paraId="0B90D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7F874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152.00 </w:t>
            </w:r>
          </w:p>
        </w:tc>
        <w:tc>
          <w:tcPr>
            <w:tcW w:w="1320" w:type="dxa"/>
            <w:shd w:val="clear" w:color="auto" w:fill="auto"/>
            <w:vAlign w:val="center"/>
          </w:tcPr>
          <w:p w14:paraId="792C1D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771A1C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455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2670" w:type="dxa"/>
            <w:gridSpan w:val="2"/>
            <w:shd w:val="clear" w:color="auto" w:fill="auto"/>
            <w:vAlign w:val="center"/>
          </w:tcPr>
          <w:p w14:paraId="1995BEC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不含税合计（元）</w:t>
            </w:r>
          </w:p>
        </w:tc>
        <w:tc>
          <w:tcPr>
            <w:tcW w:w="4995" w:type="dxa"/>
            <w:gridSpan w:val="4"/>
            <w:shd w:val="clear" w:color="auto" w:fill="auto"/>
            <w:vAlign w:val="center"/>
          </w:tcPr>
          <w:p w14:paraId="52A048C8">
            <w:pPr>
              <w:jc w:val="center"/>
              <w:rPr>
                <w:rFonts w:hint="default" w:ascii="宋体" w:hAnsi="宋体" w:eastAsia="宋体" w:cs="宋体"/>
                <w:i w:val="0"/>
                <w:iCs w:val="0"/>
                <w:color w:val="000000"/>
                <w:sz w:val="18"/>
                <w:szCs w:val="18"/>
                <w:u w:val="none"/>
                <w:lang w:val="en-US" w:eastAsia="zh-CN"/>
              </w:rPr>
            </w:pPr>
          </w:p>
        </w:tc>
      </w:tr>
      <w:tr w14:paraId="21D8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2670" w:type="dxa"/>
            <w:gridSpan w:val="2"/>
            <w:shd w:val="clear" w:color="auto" w:fill="auto"/>
            <w:vAlign w:val="center"/>
          </w:tcPr>
          <w:p w14:paraId="08FCDA32">
            <w:pPr>
              <w:jc w:val="center"/>
              <w:rPr>
                <w:rFonts w:hint="eastAsia" w:ascii="宋体" w:hAnsi="宋体" w:eastAsia="宋体" w:cs="宋体"/>
                <w:i w:val="0"/>
                <w:iCs w:val="0"/>
                <w:color w:val="000000"/>
                <w:sz w:val="18"/>
                <w:szCs w:val="18"/>
                <w:u w:val="none"/>
              </w:rPr>
            </w:pPr>
            <w:r>
              <w:rPr>
                <w:rFonts w:hint="eastAsia" w:ascii="Times New Roman" w:hAnsi="Times New Roman" w:cs="Times New Roman"/>
                <w:kern w:val="0"/>
                <w:szCs w:val="21"/>
                <w:lang w:val="en-US" w:eastAsia="zh-CN"/>
              </w:rPr>
              <w:t>税费（税率</w:t>
            </w:r>
            <w:r>
              <w:rPr>
                <w:rFonts w:hint="eastAsia" w:ascii="Times New Roman" w:hAnsi="Times New Roman" w:cs="Times New Roman"/>
                <w:kern w:val="0"/>
                <w:szCs w:val="21"/>
                <w:u w:val="single"/>
                <w:lang w:val="en-US" w:eastAsia="zh-CN"/>
              </w:rPr>
              <w:t xml:space="preserve">  </w:t>
            </w:r>
            <w:r>
              <w:rPr>
                <w:rFonts w:hint="eastAsia" w:ascii="Times New Roman" w:hAnsi="Times New Roman" w:cs="Times New Roman"/>
                <w:kern w:val="0"/>
                <w:szCs w:val="21"/>
                <w:lang w:val="en-US" w:eastAsia="zh-CN"/>
              </w:rPr>
              <w:t>% ）</w:t>
            </w:r>
          </w:p>
        </w:tc>
        <w:tc>
          <w:tcPr>
            <w:tcW w:w="4995" w:type="dxa"/>
            <w:gridSpan w:val="4"/>
            <w:shd w:val="clear" w:color="auto" w:fill="auto"/>
            <w:vAlign w:val="center"/>
          </w:tcPr>
          <w:p w14:paraId="2A2A8D37">
            <w:pPr>
              <w:jc w:val="center"/>
              <w:rPr>
                <w:rFonts w:hint="default" w:ascii="宋体" w:hAnsi="宋体" w:eastAsia="宋体" w:cs="宋体"/>
                <w:i w:val="0"/>
                <w:iCs w:val="0"/>
                <w:color w:val="000000"/>
                <w:sz w:val="18"/>
                <w:szCs w:val="18"/>
                <w:u w:val="none"/>
                <w:lang w:val="en-US" w:eastAsia="zh-CN"/>
              </w:rPr>
            </w:pPr>
          </w:p>
        </w:tc>
      </w:tr>
      <w:tr w14:paraId="10AC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0" w:type="dxa"/>
            <w:gridSpan w:val="2"/>
            <w:shd w:val="clear" w:color="auto" w:fill="auto"/>
            <w:vAlign w:val="center"/>
          </w:tcPr>
          <w:p w14:paraId="18C03492">
            <w:pPr>
              <w:jc w:val="center"/>
              <w:rPr>
                <w:rFonts w:hint="eastAsia" w:ascii="宋体" w:hAnsi="宋体" w:eastAsia="宋体" w:cs="宋体"/>
                <w:i w:val="0"/>
                <w:iCs w:val="0"/>
                <w:color w:val="000000"/>
                <w:sz w:val="18"/>
                <w:szCs w:val="18"/>
                <w:u w:val="none"/>
              </w:rPr>
            </w:pPr>
            <w:r>
              <w:rPr>
                <w:rFonts w:hint="eastAsia" w:ascii="Times New Roman" w:hAnsi="Times New Roman" w:cs="Times New Roman"/>
                <w:kern w:val="0"/>
                <w:szCs w:val="21"/>
              </w:rPr>
              <w:t>含税合计（元）</w:t>
            </w:r>
          </w:p>
        </w:tc>
        <w:tc>
          <w:tcPr>
            <w:tcW w:w="4995" w:type="dxa"/>
            <w:gridSpan w:val="4"/>
            <w:shd w:val="clear" w:color="auto" w:fill="auto"/>
            <w:vAlign w:val="center"/>
          </w:tcPr>
          <w:p w14:paraId="2735B44C">
            <w:pPr>
              <w:jc w:val="center"/>
              <w:rPr>
                <w:rFonts w:hint="default" w:ascii="宋体" w:hAnsi="宋体" w:eastAsia="宋体" w:cs="宋体"/>
                <w:i w:val="0"/>
                <w:iCs w:val="0"/>
                <w:color w:val="000000"/>
                <w:sz w:val="18"/>
                <w:szCs w:val="18"/>
                <w:u w:val="none"/>
                <w:lang w:val="en-US" w:eastAsia="zh-CN"/>
              </w:rPr>
            </w:pPr>
          </w:p>
        </w:tc>
      </w:tr>
      <w:tr w14:paraId="086C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7665" w:type="dxa"/>
            <w:gridSpan w:val="6"/>
            <w:shd w:val="clear" w:color="auto" w:fill="auto"/>
            <w:vAlign w:val="center"/>
          </w:tcPr>
          <w:p w14:paraId="50BE61AB">
            <w:pPr>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4C0F3C36">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3B608030">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453FCEE3">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3、本合同材料采购量为暂定量，实际数量以现场使用为准。</w:t>
            </w:r>
          </w:p>
          <w:p w14:paraId="682E5978">
            <w:pPr>
              <w:jc w:val="left"/>
              <w:rPr>
                <w:rFonts w:ascii="Times New Roman" w:hAnsi="Times New Roman" w:eastAsia="微软雅黑" w:cs="Times New Roman"/>
                <w:kern w:val="0"/>
                <w:sz w:val="18"/>
              </w:rPr>
            </w:pPr>
            <w:r>
              <w:rPr>
                <w:rFonts w:hint="eastAsia" w:ascii="Times New Roman" w:hAnsi="Times New Roman" w:eastAsia="微软雅黑" w:cs="Times New Roman"/>
                <w:kern w:val="0"/>
                <w:sz w:val="18"/>
                <w:lang w:val="en-US" w:eastAsia="zh-CN"/>
              </w:rPr>
              <w:t>4</w:t>
            </w:r>
            <w:r>
              <w:rPr>
                <w:rFonts w:ascii="Times New Roman" w:hAnsi="Times New Roman" w:eastAsia="微软雅黑" w:cs="Times New Roman"/>
                <w:kern w:val="0"/>
                <w:sz w:val="18"/>
              </w:rPr>
              <w:t>、本合同材料采购最终结算价以</w:t>
            </w:r>
            <w:r>
              <w:rPr>
                <w:rFonts w:hint="eastAsia" w:ascii="Times New Roman" w:hAnsi="Times New Roman" w:eastAsia="微软雅黑" w:cs="Times New Roman"/>
                <w:kern w:val="0"/>
                <w:sz w:val="18"/>
              </w:rPr>
              <w:t xml:space="preserve"> </w:t>
            </w:r>
            <w:r>
              <w:rPr>
                <w:rFonts w:hint="eastAsia" w:ascii="Times New Roman" w:hAnsi="Times New Roman" w:eastAsia="微软雅黑" w:cs="Times New Roman"/>
                <w:b/>
                <w:kern w:val="0"/>
                <w:sz w:val="18"/>
              </w:rPr>
              <w:t xml:space="preserve">合同含税单价*实际使用数量 </w:t>
            </w:r>
            <w:r>
              <w:rPr>
                <w:rFonts w:ascii="Times New Roman" w:hAnsi="Times New Roman" w:eastAsia="微软雅黑" w:cs="Times New Roman"/>
                <w:kern w:val="0"/>
                <w:sz w:val="18"/>
              </w:rPr>
              <w:t>确定。</w:t>
            </w:r>
          </w:p>
          <w:p w14:paraId="0DFBA562">
            <w:pPr>
              <w:jc w:val="left"/>
              <w:rPr>
                <w:rFonts w:hint="default" w:ascii="宋体" w:hAnsi="宋体" w:eastAsia="宋体" w:cs="宋体"/>
                <w:i w:val="0"/>
                <w:iCs w:val="0"/>
                <w:color w:val="000000"/>
                <w:sz w:val="18"/>
                <w:szCs w:val="18"/>
                <w:u w:val="none"/>
                <w:lang w:val="en-US" w:eastAsia="zh-CN"/>
              </w:rPr>
            </w:pPr>
            <w:r>
              <w:rPr>
                <w:rFonts w:hint="eastAsia" w:ascii="Times New Roman" w:hAnsi="Times New Roman" w:eastAsia="微软雅黑" w:cs="Times New Roman"/>
                <w:kern w:val="0"/>
                <w:sz w:val="18"/>
                <w:lang w:val="en-US" w:eastAsia="zh-CN"/>
              </w:rPr>
              <w:t>5、</w:t>
            </w:r>
            <w:r>
              <w:rPr>
                <w:rFonts w:ascii="Times New Roman" w:hAnsi="Times New Roman" w:eastAsia="微软雅黑" w:cs="Times New Roman"/>
                <w:kern w:val="0"/>
                <w:sz w:val="18"/>
              </w:rPr>
              <w:t>本合同材料</w:t>
            </w:r>
            <w:r>
              <w:rPr>
                <w:rFonts w:hint="eastAsia" w:ascii="Times New Roman" w:hAnsi="Times New Roman" w:eastAsia="微软雅黑" w:cs="Times New Roman"/>
                <w:kern w:val="0"/>
                <w:sz w:val="18"/>
                <w:lang w:val="en-US" w:eastAsia="zh-CN"/>
              </w:rPr>
              <w:t>需满足本工程技术规范等相关要求，漆品牌参照或相当于立邦、三棵树、多乐士等同等档次品牌，电线电缆品牌参照或相当于鸽牌、渝丰、泰山等同等档次品牌。</w:t>
            </w:r>
          </w:p>
        </w:tc>
      </w:tr>
    </w:tbl>
    <w:p w14:paraId="5BC284C7">
      <w:pPr>
        <w:spacing w:before="10" w:line="360" w:lineRule="auto"/>
        <w:jc w:val="center"/>
        <w:rPr>
          <w:rFonts w:hint="eastAsia" w:ascii="黑体" w:hAnsi="黑体" w:eastAsia="黑体" w:cs="宋体"/>
          <w:sz w:val="24"/>
          <w:szCs w:val="24"/>
        </w:rPr>
      </w:pPr>
    </w:p>
    <w:p w14:paraId="1C511D07">
      <w:pPr>
        <w:spacing w:before="26"/>
        <w:ind w:left="81"/>
        <w:jc w:val="center"/>
        <w:rPr>
          <w:rFonts w:ascii="宋体" w:hAnsi="宋体" w:eastAsia="宋体" w:cs="宋体"/>
          <w:b/>
          <w:bCs/>
          <w:sz w:val="24"/>
          <w:szCs w:val="24"/>
        </w:rPr>
      </w:pPr>
    </w:p>
    <w:p w14:paraId="00D1A925">
      <w:pPr>
        <w:spacing w:before="26"/>
        <w:ind w:left="81"/>
        <w:jc w:val="center"/>
        <w:rPr>
          <w:rFonts w:ascii="宋体" w:hAnsi="宋体" w:eastAsia="宋体" w:cs="宋体"/>
          <w:b/>
          <w:bCs/>
          <w:sz w:val="24"/>
          <w:szCs w:val="24"/>
        </w:rPr>
      </w:pPr>
    </w:p>
    <w:p w14:paraId="1737A080">
      <w:pPr>
        <w:spacing w:before="26"/>
        <w:ind w:left="81"/>
        <w:jc w:val="center"/>
        <w:rPr>
          <w:rFonts w:ascii="宋体" w:hAnsi="宋体" w:eastAsia="宋体" w:cs="宋体"/>
          <w:b/>
          <w:bCs/>
          <w:sz w:val="24"/>
          <w:szCs w:val="24"/>
        </w:rPr>
      </w:pPr>
    </w:p>
    <w:p w14:paraId="679A792E">
      <w:pPr>
        <w:spacing w:before="26"/>
        <w:ind w:firstLine="5952" w:firstLineChars="2600"/>
        <w:rPr>
          <w:rFonts w:ascii="宋体" w:hAnsi="宋体" w:eastAsia="宋体" w:cs="宋体"/>
          <w:b/>
          <w:bCs/>
          <w:w w:val="95"/>
          <w:sz w:val="24"/>
          <w:szCs w:val="24"/>
        </w:rPr>
      </w:pPr>
    </w:p>
    <w:p w14:paraId="58664331">
      <w:pPr>
        <w:spacing w:before="26"/>
        <w:ind w:right="460" w:firstLine="4418" w:firstLineChars="1930"/>
        <w:rPr>
          <w:rFonts w:ascii="宋体" w:hAnsi="宋体" w:eastAsia="宋体" w:cs="宋体"/>
          <w:b/>
          <w:bCs/>
          <w:w w:val="95"/>
          <w:sz w:val="24"/>
          <w:szCs w:val="24"/>
          <w:u w:val="single"/>
        </w:rPr>
      </w:pPr>
      <w:r>
        <w:rPr>
          <w:rFonts w:hint="eastAsia" w:ascii="宋体" w:hAnsi="宋体" w:eastAsia="宋体" w:cs="宋体"/>
          <w:b/>
          <w:bCs/>
          <w:w w:val="95"/>
          <w:sz w:val="24"/>
          <w:szCs w:val="24"/>
        </w:rPr>
        <w:t>竞选人</w:t>
      </w:r>
      <w:r>
        <w:rPr>
          <w:rFonts w:ascii="宋体" w:hAnsi="宋体" w:eastAsia="宋体" w:cs="宋体"/>
          <w:b/>
          <w:bCs/>
          <w:w w:val="95"/>
          <w:sz w:val="24"/>
          <w:szCs w:val="24"/>
        </w:rPr>
        <w:t>（公章）：</w:t>
      </w:r>
      <w:r>
        <w:rPr>
          <w:rFonts w:hint="eastAsia" w:ascii="宋体" w:hAnsi="宋体" w:eastAsia="宋体" w:cs="宋体"/>
          <w:b/>
          <w:bCs/>
          <w:w w:val="95"/>
          <w:sz w:val="24"/>
          <w:szCs w:val="24"/>
          <w:u w:val="single"/>
        </w:rPr>
        <w:t xml:space="preserve">           </w:t>
      </w:r>
    </w:p>
    <w:p w14:paraId="53128CDF">
      <w:pPr>
        <w:spacing w:before="26"/>
        <w:ind w:firstLine="6023" w:firstLineChars="2500"/>
        <w:rPr>
          <w:rFonts w:ascii="Times New Roman" w:hAnsi="Times New Roman" w:cs="Times New Roman"/>
          <w:b/>
          <w:bCs/>
          <w:sz w:val="24"/>
          <w:szCs w:val="24"/>
          <w:u w:val="single" w:color="000000"/>
        </w:rPr>
      </w:pPr>
    </w:p>
    <w:p w14:paraId="4A513A89">
      <w:pPr>
        <w:spacing w:before="26"/>
        <w:ind w:firstLine="4418" w:firstLineChars="1930"/>
        <w:rPr>
          <w:rFonts w:ascii="宋体" w:hAnsi="宋体" w:eastAsia="宋体" w:cs="宋体"/>
        </w:rPr>
        <w:sectPr>
          <w:pgSz w:w="11910" w:h="16840"/>
          <w:pgMar w:top="1440" w:right="1800" w:bottom="1440" w:left="1800" w:header="709" w:footer="947" w:gutter="0"/>
          <w:cols w:space="720" w:num="1"/>
          <w:docGrid w:linePitch="286" w:charSpace="0"/>
        </w:sectPr>
      </w:pPr>
      <w:r>
        <w:rPr>
          <w:rFonts w:ascii="宋体" w:hAnsi="宋体" w:eastAsia="宋体" w:cs="宋体"/>
          <w:b/>
          <w:bCs/>
          <w:w w:val="95"/>
          <w:sz w:val="24"/>
          <w:szCs w:val="24"/>
        </w:rPr>
        <w:t>日期</w:t>
      </w:r>
      <w:r>
        <w:rPr>
          <w:rFonts w:hint="eastAsia" w:ascii="宋体" w:hAnsi="宋体" w:eastAsia="宋体" w:cs="宋体"/>
          <w:b/>
          <w:bCs/>
          <w:w w:val="95"/>
          <w:sz w:val="24"/>
          <w:szCs w:val="24"/>
        </w:rPr>
        <w:t>：</w:t>
      </w:r>
      <w:r>
        <w:rPr>
          <w:rFonts w:ascii="Times New Roman" w:hAnsi="Times New Roman" w:eastAsia="Times New Roman" w:cs="Times New Roman"/>
          <w:b/>
          <w:bCs/>
          <w:sz w:val="24"/>
          <w:szCs w:val="24"/>
          <w:u w:val="single" w:color="000000"/>
        </w:rPr>
        <w:t xml:space="preserve"> </w:t>
      </w:r>
      <w:r>
        <w:rPr>
          <w:rFonts w:hint="eastAsia" w:ascii="Times New Roman" w:hAnsi="Times New Roman" w:cs="Times New Roman"/>
          <w:b/>
          <w:bCs/>
          <w:sz w:val="24"/>
          <w:szCs w:val="24"/>
          <w:u w:val="single" w:color="000000"/>
        </w:rPr>
        <w:t xml:space="preserve">   </w:t>
      </w:r>
      <w:r>
        <w:rPr>
          <w:rFonts w:ascii="Times New Roman" w:hAnsi="Times New Roman" w:eastAsia="Times New Roman" w:cs="Times New Roman"/>
          <w:b/>
          <w:bCs/>
          <w:sz w:val="24"/>
          <w:szCs w:val="24"/>
          <w:u w:val="single" w:color="000000"/>
        </w:rPr>
        <w:tab/>
      </w:r>
      <w:r>
        <w:rPr>
          <w:rFonts w:ascii="宋体" w:hAnsi="宋体" w:eastAsia="宋体" w:cs="宋体"/>
          <w:b/>
          <w:bCs/>
          <w:w w:val="95"/>
          <w:sz w:val="24"/>
          <w:szCs w:val="24"/>
        </w:rPr>
        <w:t>年</w:t>
      </w:r>
      <w:r>
        <w:rPr>
          <w:rFonts w:ascii="Times New Roman" w:hAnsi="Times New Roman" w:eastAsia="Times New Roman" w:cs="Times New Roman"/>
          <w:b/>
          <w:bCs/>
          <w:w w:val="95"/>
          <w:sz w:val="24"/>
          <w:szCs w:val="24"/>
          <w:u w:val="single" w:color="000000"/>
        </w:rPr>
        <w:tab/>
      </w:r>
      <w:r>
        <w:rPr>
          <w:rFonts w:hint="eastAsia" w:ascii="Times New Roman" w:hAnsi="Times New Roman" w:cs="Times New Roman"/>
          <w:b/>
          <w:bCs/>
          <w:w w:val="95"/>
          <w:sz w:val="24"/>
          <w:szCs w:val="24"/>
          <w:u w:val="single" w:color="000000"/>
        </w:rPr>
        <w:t xml:space="preserve">  </w:t>
      </w:r>
      <w:r>
        <w:rPr>
          <w:rFonts w:ascii="宋体" w:hAnsi="宋体" w:eastAsia="宋体" w:cs="宋体"/>
          <w:b/>
          <w:bCs/>
          <w:w w:val="95"/>
          <w:sz w:val="24"/>
          <w:szCs w:val="24"/>
        </w:rPr>
        <w:t>月</w:t>
      </w:r>
      <w:r>
        <w:rPr>
          <w:rFonts w:hint="eastAsia" w:ascii="Times New Roman" w:hAnsi="Times New Roman" w:cs="Times New Roman"/>
          <w:b/>
          <w:bCs/>
          <w:w w:val="95"/>
          <w:sz w:val="24"/>
          <w:szCs w:val="24"/>
          <w:u w:val="single" w:color="000000"/>
        </w:rPr>
        <w:t xml:space="preserve">    </w:t>
      </w:r>
      <w:r>
        <w:rPr>
          <w:rFonts w:ascii="宋体" w:hAnsi="宋体" w:eastAsia="宋体" w:cs="宋体"/>
          <w:b/>
          <w:bCs/>
          <w:sz w:val="24"/>
          <w:szCs w:val="24"/>
        </w:rPr>
        <w:t>日</w:t>
      </w:r>
    </w:p>
    <w:p w14:paraId="1989200C">
      <w:pPr>
        <w:jc w:val="center"/>
        <w:rPr>
          <w:b/>
          <w:sz w:val="72"/>
          <w:szCs w:val="84"/>
        </w:rPr>
      </w:pPr>
    </w:p>
    <w:p w14:paraId="4BE68004">
      <w:pPr>
        <w:jc w:val="center"/>
        <w:rPr>
          <w:b/>
          <w:sz w:val="72"/>
          <w:szCs w:val="84"/>
        </w:rPr>
      </w:pPr>
      <w:r>
        <w:rPr>
          <w:rFonts w:hint="eastAsia"/>
          <w:b/>
          <w:sz w:val="72"/>
          <w:szCs w:val="84"/>
        </w:rPr>
        <w:t>材料购销合同书</w:t>
      </w:r>
    </w:p>
    <w:p w14:paraId="23ED8337"/>
    <w:p w14:paraId="669947ED"/>
    <w:p w14:paraId="3371F996">
      <w:pPr>
        <w:widowControl/>
        <w:ind w:firstLine="1200" w:firstLineChars="400"/>
        <w:jc w:val="left"/>
        <w:rPr>
          <w:rFonts w:ascii="宋体" w:hAnsi="宋体"/>
          <w:sz w:val="30"/>
          <w:szCs w:val="30"/>
        </w:rPr>
      </w:pPr>
    </w:p>
    <w:p w14:paraId="358CC3FA">
      <w:pPr>
        <w:widowControl/>
        <w:ind w:left="2977" w:leftChars="599" w:hanging="1719" w:hangingChars="573"/>
        <w:jc w:val="left"/>
        <w:rPr>
          <w:rFonts w:hint="eastAsia" w:ascii="宋体" w:hAnsi="宋体" w:cs="宋体"/>
          <w:sz w:val="30"/>
          <w:szCs w:val="30"/>
          <w:u w:val="single"/>
          <w:lang w:val="en-US" w:eastAsia="zh-CN"/>
        </w:rPr>
      </w:pPr>
      <w:r>
        <w:rPr>
          <w:rFonts w:hint="eastAsia" w:ascii="宋体" w:hAnsi="宋体"/>
          <w:sz w:val="30"/>
          <w:szCs w:val="30"/>
        </w:rPr>
        <w:t xml:space="preserve">项目名称: </w:t>
      </w:r>
      <w:r>
        <w:rPr>
          <w:rFonts w:hint="eastAsia" w:ascii="宋体" w:hAnsi="宋体" w:cs="宋体"/>
          <w:sz w:val="30"/>
          <w:szCs w:val="30"/>
          <w:u w:val="single"/>
          <w:lang w:val="en-US" w:eastAsia="zh-CN"/>
        </w:rPr>
        <w:t>理县、甘堡房屋建筑加固工程</w:t>
      </w:r>
    </w:p>
    <w:p w14:paraId="54298D40">
      <w:pPr>
        <w:widowControl/>
        <w:ind w:left="2968" w:leftChars="1309" w:hanging="219" w:hangingChars="73"/>
        <w:jc w:val="left"/>
        <w:rPr>
          <w:rFonts w:hint="default" w:ascii="宋体" w:hAnsi="宋体"/>
          <w:color w:val="FF0000"/>
          <w:sz w:val="30"/>
          <w:szCs w:val="30"/>
          <w:lang w:val="en-US"/>
        </w:rPr>
      </w:pPr>
      <w:r>
        <w:rPr>
          <w:rFonts w:hint="eastAsia" w:ascii="宋体" w:hAnsi="宋体" w:cs="宋体"/>
          <w:sz w:val="30"/>
          <w:szCs w:val="30"/>
          <w:u w:val="single"/>
          <w:lang w:val="en-US" w:eastAsia="zh-CN"/>
        </w:rPr>
        <w:t>材料服务项目二</w:t>
      </w:r>
    </w:p>
    <w:p w14:paraId="36BD89F8">
      <w:pPr>
        <w:rPr>
          <w:rFonts w:ascii="宋体" w:hAnsi="宋体"/>
          <w:sz w:val="30"/>
          <w:szCs w:val="30"/>
        </w:rPr>
      </w:pPr>
    </w:p>
    <w:p w14:paraId="617EF8C4">
      <w:pPr>
        <w:ind w:firstLine="1800" w:firstLineChars="600"/>
        <w:jc w:val="left"/>
        <w:rPr>
          <w:rFonts w:ascii="宋体" w:hAnsi="宋体"/>
          <w:sz w:val="30"/>
          <w:szCs w:val="30"/>
        </w:rPr>
      </w:pPr>
    </w:p>
    <w:p w14:paraId="12530538">
      <w:pPr>
        <w:ind w:firstLine="1350" w:firstLineChars="450"/>
        <w:jc w:val="left"/>
        <w:rPr>
          <w:rFonts w:ascii="宋体" w:hAnsi="宋体"/>
          <w:sz w:val="30"/>
          <w:szCs w:val="30"/>
          <w:u w:val="single"/>
        </w:rPr>
      </w:pPr>
      <w:r>
        <w:rPr>
          <w:rFonts w:hint="eastAsia" w:ascii="宋体" w:hAnsi="宋体"/>
          <w:sz w:val="30"/>
          <w:szCs w:val="30"/>
        </w:rPr>
        <w:t>需方单位：</w:t>
      </w:r>
      <w:r>
        <w:rPr>
          <w:rFonts w:hint="eastAsia" w:ascii="宋体" w:hAnsi="宋体"/>
          <w:sz w:val="30"/>
          <w:szCs w:val="30"/>
          <w:u w:val="single"/>
          <w:lang w:eastAsia="zh-CN"/>
        </w:rPr>
        <w:t xml:space="preserve">                         </w:t>
      </w:r>
    </w:p>
    <w:p w14:paraId="54C4613B">
      <w:pPr>
        <w:ind w:firstLine="1350" w:firstLineChars="450"/>
        <w:rPr>
          <w:rFonts w:ascii="宋体" w:hAnsi="宋体"/>
          <w:sz w:val="30"/>
          <w:szCs w:val="30"/>
        </w:rPr>
      </w:pPr>
      <w:r>
        <w:rPr>
          <w:rFonts w:hint="eastAsia" w:ascii="宋体" w:hAnsi="宋体"/>
          <w:sz w:val="30"/>
          <w:szCs w:val="30"/>
        </w:rPr>
        <w:t>（甲方）</w:t>
      </w:r>
    </w:p>
    <w:p w14:paraId="47DD0B2F">
      <w:pPr>
        <w:rPr>
          <w:rFonts w:ascii="宋体" w:hAnsi="宋体"/>
          <w:sz w:val="30"/>
          <w:szCs w:val="30"/>
        </w:rPr>
      </w:pPr>
    </w:p>
    <w:p w14:paraId="3C2DD100">
      <w:pPr>
        <w:pStyle w:val="20"/>
        <w:spacing w:line="280" w:lineRule="atLeast"/>
        <w:ind w:firstLine="1260" w:firstLineChars="420"/>
        <w:rPr>
          <w:rFonts w:ascii="宋体" w:hAnsi="宋体" w:cs="宋体"/>
          <w:kern w:val="2"/>
          <w:sz w:val="30"/>
          <w:szCs w:val="30"/>
          <w:u w:val="single"/>
          <w:lang w:eastAsia="zh-CN" w:bidi="ar-SA"/>
        </w:rPr>
      </w:pPr>
      <w:r>
        <w:rPr>
          <w:rFonts w:hint="eastAsia" w:ascii="宋体" w:hAnsi="宋体"/>
          <w:sz w:val="30"/>
          <w:szCs w:val="30"/>
          <w:lang w:eastAsia="zh-CN"/>
        </w:rPr>
        <w:t>供方单位：</w:t>
      </w:r>
      <w:r>
        <w:rPr>
          <w:rFonts w:hint="eastAsia" w:ascii="宋体" w:hAnsi="宋体"/>
          <w:sz w:val="30"/>
          <w:szCs w:val="30"/>
          <w:u w:val="single"/>
          <w:lang w:eastAsia="zh-CN"/>
        </w:rPr>
        <w:t xml:space="preserve">                         </w:t>
      </w:r>
    </w:p>
    <w:p w14:paraId="6EF72544">
      <w:pPr>
        <w:ind w:firstLine="1350" w:firstLineChars="450"/>
        <w:rPr>
          <w:rFonts w:ascii="宋体" w:hAnsi="宋体"/>
          <w:sz w:val="30"/>
          <w:szCs w:val="30"/>
        </w:rPr>
      </w:pPr>
      <w:r>
        <w:rPr>
          <w:rFonts w:hint="eastAsia" w:ascii="宋体" w:hAnsi="宋体"/>
          <w:sz w:val="30"/>
          <w:szCs w:val="30"/>
        </w:rPr>
        <w:t>（乙方）</w:t>
      </w:r>
    </w:p>
    <w:p w14:paraId="7A77F854">
      <w:pPr>
        <w:rPr>
          <w:rFonts w:ascii="宋体" w:hAnsi="宋体"/>
          <w:sz w:val="30"/>
          <w:szCs w:val="30"/>
        </w:rPr>
      </w:pPr>
    </w:p>
    <w:p w14:paraId="20964386">
      <w:pPr>
        <w:rPr>
          <w:rFonts w:ascii="宋体" w:hAnsi="宋体"/>
          <w:sz w:val="30"/>
          <w:szCs w:val="30"/>
        </w:rPr>
      </w:pPr>
    </w:p>
    <w:p w14:paraId="2B62594D">
      <w:pPr>
        <w:rPr>
          <w:rFonts w:ascii="宋体" w:hAnsi="宋体"/>
          <w:sz w:val="30"/>
          <w:szCs w:val="30"/>
        </w:rPr>
      </w:pPr>
    </w:p>
    <w:p w14:paraId="70CEF956">
      <w:pPr>
        <w:ind w:firstLine="1350" w:firstLineChars="450"/>
        <w:rPr>
          <w:rFonts w:ascii="宋体" w:hAnsi="宋体"/>
          <w:sz w:val="30"/>
          <w:szCs w:val="30"/>
        </w:rPr>
      </w:pPr>
      <w:r>
        <w:rPr>
          <w:rFonts w:hint="eastAsia" w:ascii="宋体" w:hAnsi="宋体"/>
          <w:sz w:val="30"/>
          <w:szCs w:val="30"/>
        </w:rPr>
        <w:t>签订日期：202</w:t>
      </w:r>
      <w:r>
        <w:rPr>
          <w:rFonts w:hint="eastAsia" w:ascii="宋体" w:hAnsi="宋体"/>
          <w:sz w:val="30"/>
          <w:szCs w:val="30"/>
          <w:lang w:val="en-US" w:eastAsia="zh-CN"/>
        </w:rPr>
        <w:t>5</w:t>
      </w:r>
      <w:bookmarkStart w:id="1" w:name="_GoBack"/>
      <w:bookmarkEnd w:id="1"/>
      <w:r>
        <w:rPr>
          <w:rFonts w:hint="eastAsia" w:ascii="宋体" w:hAnsi="宋体"/>
          <w:sz w:val="30"/>
          <w:szCs w:val="30"/>
        </w:rPr>
        <w:t>年</w:t>
      </w:r>
      <w:r>
        <w:rPr>
          <w:rFonts w:ascii="宋体" w:hAnsi="宋体"/>
          <w:sz w:val="30"/>
          <w:szCs w:val="30"/>
        </w:rPr>
        <w:t xml:space="preserve">  </w:t>
      </w:r>
      <w:r>
        <w:rPr>
          <w:rFonts w:hint="eastAsia" w:ascii="宋体" w:hAnsi="宋体"/>
          <w:sz w:val="30"/>
          <w:szCs w:val="30"/>
        </w:rPr>
        <w:t>月  日</w:t>
      </w:r>
    </w:p>
    <w:p w14:paraId="1036DDF8">
      <w:pPr>
        <w:ind w:firstLine="1350" w:firstLineChars="450"/>
        <w:rPr>
          <w:rFonts w:ascii="宋体" w:hAnsi="宋体"/>
          <w:sz w:val="30"/>
          <w:szCs w:val="30"/>
        </w:rPr>
      </w:pPr>
      <w:r>
        <w:rPr>
          <w:rFonts w:hint="eastAsia" w:ascii="宋体" w:hAnsi="宋体"/>
          <w:sz w:val="30"/>
          <w:szCs w:val="30"/>
        </w:rPr>
        <w:t>有效期限：至工程完工费用结清止</w:t>
      </w:r>
    </w:p>
    <w:p w14:paraId="61C149C7">
      <w:pPr>
        <w:ind w:firstLine="1500" w:firstLineChars="500"/>
        <w:rPr>
          <w:rFonts w:ascii="宋体" w:hAnsi="宋体"/>
          <w:sz w:val="30"/>
          <w:szCs w:val="30"/>
        </w:rPr>
      </w:pPr>
    </w:p>
    <w:p w14:paraId="6932816E">
      <w:pPr>
        <w:jc w:val="center"/>
        <w:rPr>
          <w:rFonts w:ascii="黑体" w:hAnsi="黑体" w:eastAsia="黑体"/>
          <w:sz w:val="30"/>
          <w:szCs w:val="30"/>
        </w:rPr>
        <w:sectPr>
          <w:headerReference r:id="rId7" w:type="default"/>
          <w:pgSz w:w="11906" w:h="16838"/>
          <w:pgMar w:top="1440" w:right="1800" w:bottom="1440" w:left="1800" w:header="851" w:footer="992" w:gutter="0"/>
          <w:cols w:space="720" w:num="1"/>
          <w:docGrid w:type="lines" w:linePitch="312" w:charSpace="0"/>
        </w:sectPr>
      </w:pPr>
      <w:r>
        <w:rPr>
          <w:rFonts w:hint="eastAsia" w:ascii="黑体" w:hAnsi="黑体" w:eastAsia="黑体"/>
          <w:sz w:val="30"/>
          <w:szCs w:val="30"/>
        </w:rPr>
        <w:t xml:space="preserve">重 庆 市 </w:t>
      </w:r>
      <w:r>
        <w:rPr>
          <w:rFonts w:hint="eastAsia" w:ascii="黑体" w:hAnsi="黑体" w:eastAsia="黑体"/>
          <w:sz w:val="30"/>
          <w:szCs w:val="30"/>
          <w:lang w:val="en-US" w:eastAsia="zh-CN"/>
        </w:rPr>
        <w:t>建 筑 科 学 研 究 院</w:t>
      </w:r>
      <w:r>
        <w:rPr>
          <w:rFonts w:hint="eastAsia" w:ascii="黑体" w:hAnsi="黑体" w:eastAsia="黑体"/>
          <w:sz w:val="30"/>
          <w:szCs w:val="30"/>
        </w:rPr>
        <w:t xml:space="preserve"> 有 限 公 司  制</w:t>
      </w:r>
    </w:p>
    <w:p w14:paraId="50BDCCD6">
      <w:pPr>
        <w:jc w:val="center"/>
        <w:rPr>
          <w:rFonts w:ascii="黑体" w:hAnsi="黑体" w:eastAsia="黑体" w:cs="Tahoma"/>
          <w:kern w:val="0"/>
          <w:sz w:val="36"/>
          <w:szCs w:val="28"/>
        </w:rPr>
      </w:pPr>
      <w:r>
        <w:rPr>
          <w:rFonts w:hint="eastAsia" w:ascii="黑体" w:hAnsi="黑体" w:eastAsia="黑体" w:cs="Tahoma"/>
          <w:kern w:val="0"/>
          <w:sz w:val="36"/>
          <w:szCs w:val="28"/>
        </w:rPr>
        <w:t>重庆市</w:t>
      </w:r>
      <w:r>
        <w:rPr>
          <w:rFonts w:hint="eastAsia" w:ascii="黑体" w:hAnsi="黑体" w:eastAsia="黑体" w:cs="Tahoma"/>
          <w:kern w:val="0"/>
          <w:sz w:val="36"/>
          <w:szCs w:val="28"/>
          <w:lang w:val="en-US" w:eastAsia="zh-CN"/>
        </w:rPr>
        <w:t>建筑科学研究院</w:t>
      </w:r>
      <w:r>
        <w:rPr>
          <w:rFonts w:hint="eastAsia" w:ascii="黑体" w:hAnsi="黑体" w:eastAsia="黑体" w:cs="Tahoma"/>
          <w:kern w:val="0"/>
          <w:sz w:val="36"/>
          <w:szCs w:val="28"/>
        </w:rPr>
        <w:t>有限公司项目</w:t>
      </w:r>
    </w:p>
    <w:p w14:paraId="6B9F8F11">
      <w:pPr>
        <w:jc w:val="center"/>
        <w:rPr>
          <w:rFonts w:ascii="黑体" w:hAnsi="黑体" w:eastAsia="黑体"/>
          <w:sz w:val="36"/>
          <w:szCs w:val="30"/>
        </w:rPr>
      </w:pPr>
      <w:r>
        <w:rPr>
          <w:rFonts w:hint="eastAsia" w:ascii="黑体" w:hAnsi="黑体" w:eastAsia="黑体" w:cs="Tahoma"/>
          <w:kern w:val="0"/>
          <w:sz w:val="36"/>
          <w:szCs w:val="28"/>
        </w:rPr>
        <w:t>材料购销合同</w:t>
      </w:r>
    </w:p>
    <w:p w14:paraId="0FA9BF7A">
      <w:pPr>
        <w:spacing w:line="360" w:lineRule="auto"/>
        <w:rPr>
          <w:color w:val="000000"/>
          <w:sz w:val="24"/>
        </w:rPr>
      </w:pPr>
      <w:r>
        <w:rPr>
          <w:rFonts w:hint="eastAsia"/>
          <w:color w:val="000000"/>
          <w:sz w:val="24"/>
        </w:rPr>
        <w:t>需</w:t>
      </w:r>
      <w:r>
        <w:rPr>
          <w:color w:val="000000"/>
          <w:sz w:val="24"/>
        </w:rPr>
        <w:t>方：</w:t>
      </w:r>
      <w:r>
        <w:rPr>
          <w:color w:val="000000"/>
          <w:szCs w:val="21"/>
          <w:u w:val="single"/>
        </w:rPr>
        <w:t xml:space="preserve"> </w:t>
      </w:r>
      <w:r>
        <w:rPr>
          <w:rFonts w:hint="eastAsia"/>
          <w:color w:val="000000"/>
          <w:szCs w:val="21"/>
          <w:u w:val="single"/>
          <w:lang w:val="en-US" w:eastAsia="zh-CN"/>
        </w:rPr>
        <w:t xml:space="preserve">                              </w:t>
      </w:r>
      <w:r>
        <w:rPr>
          <w:color w:val="000000"/>
          <w:sz w:val="24"/>
          <w:u w:val="single"/>
        </w:rPr>
        <w:t xml:space="preserve">  </w:t>
      </w:r>
      <w:r>
        <w:rPr>
          <w:color w:val="000000"/>
          <w:sz w:val="24"/>
        </w:rPr>
        <w:t xml:space="preserve">（简称甲方）  </w:t>
      </w:r>
    </w:p>
    <w:p w14:paraId="319BDB3A">
      <w:pPr>
        <w:spacing w:line="360" w:lineRule="auto"/>
        <w:rPr>
          <w:color w:val="000000"/>
          <w:sz w:val="24"/>
        </w:rPr>
      </w:pPr>
      <w:r>
        <w:rPr>
          <w:rFonts w:hint="eastAsia"/>
          <w:color w:val="000000"/>
          <w:sz w:val="24"/>
        </w:rPr>
        <w:t>供</w:t>
      </w:r>
      <w:r>
        <w:rPr>
          <w:color w:val="000000"/>
          <w:sz w:val="24"/>
        </w:rPr>
        <w:t>方：</w:t>
      </w:r>
      <w:r>
        <w:rPr>
          <w:rFonts w:hint="eastAsia"/>
          <w:color w:val="000000"/>
          <w:sz w:val="24"/>
          <w:u w:val="single"/>
        </w:rPr>
        <w:t xml:space="preserve">                           </w:t>
      </w:r>
      <w:r>
        <w:rPr>
          <w:color w:val="000000"/>
          <w:sz w:val="24"/>
          <w:u w:val="single"/>
        </w:rPr>
        <w:t xml:space="preserve">  </w:t>
      </w:r>
      <w:r>
        <w:rPr>
          <w:color w:val="000000"/>
          <w:sz w:val="24"/>
        </w:rPr>
        <w:t>（简称乙方）</w:t>
      </w:r>
    </w:p>
    <w:p w14:paraId="15648347">
      <w:pPr>
        <w:spacing w:line="360" w:lineRule="auto"/>
        <w:ind w:firstLine="480"/>
        <w:rPr>
          <w:color w:val="000000"/>
          <w:sz w:val="24"/>
        </w:rPr>
      </w:pPr>
      <w:r>
        <w:rPr>
          <w:color w:val="000000"/>
          <w:sz w:val="24"/>
        </w:rPr>
        <w:t>为了维护市场经济秩序，保护交易安全，促进甲乙双方共同发展，依照《中华人民共和国</w:t>
      </w:r>
      <w:r>
        <w:rPr>
          <w:rFonts w:hint="eastAsia"/>
          <w:color w:val="000000"/>
          <w:sz w:val="24"/>
        </w:rPr>
        <w:t>民法典</w:t>
      </w:r>
      <w:r>
        <w:rPr>
          <w:color w:val="000000"/>
          <w:sz w:val="24"/>
        </w:rPr>
        <w:t>》及相关法律、法规之规定，在平等、协商一致的基础上，就甲方购买乙方相关加固材料产品事宜，签订本合同，以期共同遵照执行。</w:t>
      </w:r>
    </w:p>
    <w:p w14:paraId="302E8F37">
      <w:pPr>
        <w:pStyle w:val="2"/>
        <w:spacing w:before="20" w:after="20" w:line="360" w:lineRule="auto"/>
        <w:rPr>
          <w:color w:val="000000"/>
          <w:sz w:val="24"/>
        </w:rPr>
      </w:pPr>
      <w:r>
        <w:rPr>
          <w:rFonts w:hint="eastAsia"/>
          <w:color w:val="000000"/>
          <w:sz w:val="24"/>
        </w:rPr>
        <w:t>一、工程概况</w:t>
      </w:r>
    </w:p>
    <w:p w14:paraId="19BAC8E7">
      <w:pPr>
        <w:spacing w:line="360" w:lineRule="auto"/>
        <w:ind w:firstLine="480"/>
        <w:rPr>
          <w:rFonts w:hint="default"/>
          <w:color w:val="000000"/>
          <w:sz w:val="24"/>
          <w:lang w:val="en-US"/>
        </w:rPr>
      </w:pPr>
      <w:r>
        <w:rPr>
          <w:color w:val="000000"/>
          <w:sz w:val="24"/>
        </w:rPr>
        <w:t>工程名称：</w:t>
      </w:r>
      <w:r>
        <w:rPr>
          <w:rFonts w:hint="eastAsia"/>
          <w:color w:val="000000"/>
          <w:sz w:val="24"/>
          <w:lang w:val="en-US" w:eastAsia="zh-CN"/>
        </w:rPr>
        <w:t>理县、甘堡房屋建筑加固工程材料服务项目二</w:t>
      </w:r>
    </w:p>
    <w:p w14:paraId="250B106F">
      <w:pPr>
        <w:spacing w:line="360" w:lineRule="auto"/>
        <w:ind w:firstLine="480"/>
        <w:rPr>
          <w:rFonts w:hint="default" w:eastAsiaTheme="minorEastAsia"/>
          <w:color w:val="000000"/>
          <w:sz w:val="24"/>
          <w:lang w:val="en-US" w:eastAsia="zh-CN"/>
        </w:rPr>
      </w:pPr>
      <w:r>
        <w:rPr>
          <w:color w:val="000000"/>
          <w:sz w:val="24"/>
        </w:rPr>
        <w:t>工程地点：</w:t>
      </w:r>
      <w:r>
        <w:rPr>
          <w:rFonts w:hint="eastAsia"/>
          <w:color w:val="000000"/>
          <w:sz w:val="24"/>
          <w:lang w:val="en-US" w:eastAsia="zh-CN"/>
        </w:rPr>
        <w:t>四川省理县电厂</w:t>
      </w:r>
    </w:p>
    <w:p w14:paraId="347984F9">
      <w:pPr>
        <w:pStyle w:val="2"/>
        <w:spacing w:before="20" w:after="20" w:line="360" w:lineRule="auto"/>
        <w:rPr>
          <w:color w:val="000000"/>
          <w:sz w:val="24"/>
        </w:rPr>
      </w:pPr>
      <w:r>
        <w:rPr>
          <w:rFonts w:hint="eastAsia"/>
          <w:color w:val="000000"/>
          <w:sz w:val="24"/>
        </w:rPr>
        <w:t>二、</w:t>
      </w:r>
      <w:r>
        <w:rPr>
          <w:color w:val="000000"/>
          <w:sz w:val="24"/>
        </w:rPr>
        <w:t>产品名称、规格、单位、数量、单价、金额</w:t>
      </w:r>
    </w:p>
    <w:tbl>
      <w:tblPr>
        <w:tblStyle w:val="8"/>
        <w:tblW w:w="76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0"/>
        <w:gridCol w:w="2070"/>
        <w:gridCol w:w="1065"/>
        <w:gridCol w:w="1110"/>
        <w:gridCol w:w="1320"/>
        <w:gridCol w:w="1500"/>
      </w:tblGrid>
      <w:tr w14:paraId="7FB4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vMerge w:val="restart"/>
            <w:shd w:val="clear" w:color="auto" w:fill="auto"/>
            <w:vAlign w:val="center"/>
          </w:tcPr>
          <w:p w14:paraId="47D31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70" w:type="dxa"/>
            <w:vMerge w:val="restart"/>
            <w:shd w:val="clear" w:color="auto" w:fill="auto"/>
            <w:vAlign w:val="center"/>
          </w:tcPr>
          <w:p w14:paraId="2E8AC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065" w:type="dxa"/>
            <w:vMerge w:val="restart"/>
            <w:shd w:val="clear" w:color="auto" w:fill="auto"/>
            <w:vAlign w:val="center"/>
          </w:tcPr>
          <w:p w14:paraId="7A38E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10" w:type="dxa"/>
            <w:vMerge w:val="restart"/>
            <w:shd w:val="clear" w:color="auto" w:fill="auto"/>
            <w:vAlign w:val="center"/>
          </w:tcPr>
          <w:p w14:paraId="253A567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暂定采购量</w:t>
            </w:r>
          </w:p>
        </w:tc>
        <w:tc>
          <w:tcPr>
            <w:tcW w:w="1320" w:type="dxa"/>
            <w:vMerge w:val="restart"/>
            <w:shd w:val="clear" w:color="auto" w:fill="auto"/>
            <w:vAlign w:val="center"/>
          </w:tcPr>
          <w:p w14:paraId="6CA89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不含税综合单价</w:t>
            </w:r>
          </w:p>
        </w:tc>
        <w:tc>
          <w:tcPr>
            <w:tcW w:w="1500" w:type="dxa"/>
            <w:vMerge w:val="restart"/>
            <w:shd w:val="clear" w:color="auto" w:fill="auto"/>
            <w:vAlign w:val="center"/>
          </w:tcPr>
          <w:p w14:paraId="721D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r>
      <w:tr w14:paraId="075B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vMerge w:val="continue"/>
            <w:shd w:val="clear" w:color="auto" w:fill="auto"/>
            <w:vAlign w:val="center"/>
          </w:tcPr>
          <w:p w14:paraId="782C2F46">
            <w:pPr>
              <w:jc w:val="center"/>
              <w:rPr>
                <w:rFonts w:hint="eastAsia" w:ascii="宋体" w:hAnsi="宋体" w:eastAsia="宋体" w:cs="宋体"/>
                <w:i w:val="0"/>
                <w:iCs w:val="0"/>
                <w:color w:val="000000"/>
                <w:sz w:val="18"/>
                <w:szCs w:val="18"/>
                <w:u w:val="none"/>
              </w:rPr>
            </w:pPr>
          </w:p>
        </w:tc>
        <w:tc>
          <w:tcPr>
            <w:tcW w:w="2070" w:type="dxa"/>
            <w:vMerge w:val="continue"/>
            <w:shd w:val="clear" w:color="auto" w:fill="auto"/>
            <w:vAlign w:val="center"/>
          </w:tcPr>
          <w:p w14:paraId="34C002B4">
            <w:pPr>
              <w:jc w:val="center"/>
              <w:rPr>
                <w:rFonts w:hint="eastAsia" w:ascii="宋体" w:hAnsi="宋体" w:eastAsia="宋体" w:cs="宋体"/>
                <w:i w:val="0"/>
                <w:iCs w:val="0"/>
                <w:color w:val="000000"/>
                <w:sz w:val="18"/>
                <w:szCs w:val="18"/>
                <w:u w:val="none"/>
              </w:rPr>
            </w:pPr>
          </w:p>
        </w:tc>
        <w:tc>
          <w:tcPr>
            <w:tcW w:w="1065" w:type="dxa"/>
            <w:vMerge w:val="continue"/>
            <w:shd w:val="clear" w:color="auto" w:fill="auto"/>
            <w:vAlign w:val="center"/>
          </w:tcPr>
          <w:p w14:paraId="49EFE415">
            <w:pPr>
              <w:jc w:val="center"/>
              <w:rPr>
                <w:rFonts w:hint="eastAsia" w:ascii="宋体" w:hAnsi="宋体" w:eastAsia="宋体" w:cs="宋体"/>
                <w:i w:val="0"/>
                <w:iCs w:val="0"/>
                <w:color w:val="000000"/>
                <w:sz w:val="18"/>
                <w:szCs w:val="18"/>
                <w:u w:val="none"/>
              </w:rPr>
            </w:pPr>
          </w:p>
        </w:tc>
        <w:tc>
          <w:tcPr>
            <w:tcW w:w="1110" w:type="dxa"/>
            <w:vMerge w:val="continue"/>
            <w:shd w:val="clear" w:color="auto" w:fill="auto"/>
            <w:vAlign w:val="center"/>
          </w:tcPr>
          <w:p w14:paraId="4403BD2A">
            <w:pPr>
              <w:jc w:val="center"/>
              <w:rPr>
                <w:rFonts w:hint="eastAsia" w:ascii="宋体" w:hAnsi="宋体" w:eastAsia="宋体" w:cs="宋体"/>
                <w:i w:val="0"/>
                <w:iCs w:val="0"/>
                <w:color w:val="000000"/>
                <w:sz w:val="18"/>
                <w:szCs w:val="18"/>
                <w:u w:val="none"/>
              </w:rPr>
            </w:pPr>
          </w:p>
        </w:tc>
        <w:tc>
          <w:tcPr>
            <w:tcW w:w="1320" w:type="dxa"/>
            <w:vMerge w:val="continue"/>
            <w:shd w:val="clear" w:color="auto" w:fill="auto"/>
            <w:vAlign w:val="center"/>
          </w:tcPr>
          <w:p w14:paraId="30C73013">
            <w:pPr>
              <w:jc w:val="center"/>
              <w:rPr>
                <w:rFonts w:hint="eastAsia" w:ascii="宋体" w:hAnsi="宋体" w:eastAsia="宋体" w:cs="宋体"/>
                <w:i w:val="0"/>
                <w:iCs w:val="0"/>
                <w:color w:val="000000"/>
                <w:sz w:val="18"/>
                <w:szCs w:val="18"/>
                <w:u w:val="none"/>
              </w:rPr>
            </w:pPr>
          </w:p>
        </w:tc>
        <w:tc>
          <w:tcPr>
            <w:tcW w:w="1500" w:type="dxa"/>
            <w:vMerge w:val="continue"/>
            <w:shd w:val="clear" w:color="auto" w:fill="auto"/>
            <w:vAlign w:val="center"/>
          </w:tcPr>
          <w:p w14:paraId="7766BC5E">
            <w:pPr>
              <w:jc w:val="center"/>
              <w:rPr>
                <w:rFonts w:hint="eastAsia" w:ascii="宋体" w:hAnsi="宋体" w:eastAsia="宋体" w:cs="宋体"/>
                <w:i w:val="0"/>
                <w:iCs w:val="0"/>
                <w:color w:val="000000"/>
                <w:sz w:val="18"/>
                <w:szCs w:val="18"/>
                <w:u w:val="none"/>
              </w:rPr>
            </w:pPr>
          </w:p>
        </w:tc>
      </w:tr>
      <w:tr w14:paraId="023B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0" w:type="dxa"/>
            <w:vMerge w:val="continue"/>
            <w:shd w:val="clear" w:color="auto" w:fill="auto"/>
            <w:vAlign w:val="center"/>
          </w:tcPr>
          <w:p w14:paraId="4B1143AE">
            <w:pPr>
              <w:jc w:val="center"/>
              <w:rPr>
                <w:rFonts w:hint="eastAsia" w:ascii="宋体" w:hAnsi="宋体" w:eastAsia="宋体" w:cs="宋体"/>
                <w:i w:val="0"/>
                <w:iCs w:val="0"/>
                <w:color w:val="000000"/>
                <w:sz w:val="18"/>
                <w:szCs w:val="18"/>
                <w:u w:val="none"/>
              </w:rPr>
            </w:pPr>
          </w:p>
        </w:tc>
        <w:tc>
          <w:tcPr>
            <w:tcW w:w="2070" w:type="dxa"/>
            <w:vMerge w:val="continue"/>
            <w:shd w:val="clear" w:color="auto" w:fill="auto"/>
            <w:vAlign w:val="center"/>
          </w:tcPr>
          <w:p w14:paraId="1C61E618">
            <w:pPr>
              <w:jc w:val="center"/>
              <w:rPr>
                <w:rFonts w:hint="eastAsia" w:ascii="宋体" w:hAnsi="宋体" w:eastAsia="宋体" w:cs="宋体"/>
                <w:i w:val="0"/>
                <w:iCs w:val="0"/>
                <w:color w:val="000000"/>
                <w:sz w:val="18"/>
                <w:szCs w:val="18"/>
                <w:u w:val="none"/>
              </w:rPr>
            </w:pPr>
          </w:p>
        </w:tc>
        <w:tc>
          <w:tcPr>
            <w:tcW w:w="1065" w:type="dxa"/>
            <w:vMerge w:val="continue"/>
            <w:shd w:val="clear" w:color="auto" w:fill="auto"/>
            <w:vAlign w:val="center"/>
          </w:tcPr>
          <w:p w14:paraId="54B500BA">
            <w:pPr>
              <w:jc w:val="center"/>
              <w:rPr>
                <w:rFonts w:hint="eastAsia" w:ascii="宋体" w:hAnsi="宋体" w:eastAsia="宋体" w:cs="宋体"/>
                <w:i w:val="0"/>
                <w:iCs w:val="0"/>
                <w:color w:val="000000"/>
                <w:sz w:val="18"/>
                <w:szCs w:val="18"/>
                <w:u w:val="none"/>
              </w:rPr>
            </w:pPr>
          </w:p>
        </w:tc>
        <w:tc>
          <w:tcPr>
            <w:tcW w:w="1110" w:type="dxa"/>
            <w:vMerge w:val="continue"/>
            <w:shd w:val="clear" w:color="auto" w:fill="auto"/>
            <w:vAlign w:val="center"/>
          </w:tcPr>
          <w:p w14:paraId="64EEDF7F">
            <w:pPr>
              <w:jc w:val="center"/>
              <w:rPr>
                <w:rFonts w:hint="eastAsia" w:ascii="宋体" w:hAnsi="宋体" w:eastAsia="宋体" w:cs="宋体"/>
                <w:i w:val="0"/>
                <w:iCs w:val="0"/>
                <w:color w:val="000000"/>
                <w:sz w:val="18"/>
                <w:szCs w:val="18"/>
                <w:u w:val="none"/>
              </w:rPr>
            </w:pPr>
          </w:p>
        </w:tc>
        <w:tc>
          <w:tcPr>
            <w:tcW w:w="1320" w:type="dxa"/>
            <w:vMerge w:val="continue"/>
            <w:shd w:val="clear" w:color="auto" w:fill="auto"/>
            <w:vAlign w:val="center"/>
          </w:tcPr>
          <w:p w14:paraId="7C28624B">
            <w:pPr>
              <w:jc w:val="center"/>
              <w:rPr>
                <w:rFonts w:hint="eastAsia" w:ascii="宋体" w:hAnsi="宋体" w:eastAsia="宋体" w:cs="宋体"/>
                <w:i w:val="0"/>
                <w:iCs w:val="0"/>
                <w:color w:val="000000"/>
                <w:sz w:val="18"/>
                <w:szCs w:val="18"/>
                <w:u w:val="none"/>
              </w:rPr>
            </w:pPr>
          </w:p>
        </w:tc>
        <w:tc>
          <w:tcPr>
            <w:tcW w:w="1500" w:type="dxa"/>
            <w:vMerge w:val="continue"/>
            <w:shd w:val="clear" w:color="auto" w:fill="auto"/>
            <w:vAlign w:val="center"/>
          </w:tcPr>
          <w:p w14:paraId="0CBCF778">
            <w:pPr>
              <w:jc w:val="center"/>
              <w:rPr>
                <w:rFonts w:hint="eastAsia" w:ascii="宋体" w:hAnsi="宋体" w:eastAsia="宋体" w:cs="宋体"/>
                <w:i w:val="0"/>
                <w:iCs w:val="0"/>
                <w:color w:val="000000"/>
                <w:sz w:val="18"/>
                <w:szCs w:val="18"/>
                <w:u w:val="none"/>
              </w:rPr>
            </w:pPr>
          </w:p>
        </w:tc>
      </w:tr>
      <w:tr w14:paraId="00AD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00" w:type="dxa"/>
            <w:shd w:val="clear" w:color="auto" w:fill="auto"/>
            <w:vAlign w:val="center"/>
          </w:tcPr>
          <w:p w14:paraId="1E57E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70" w:type="dxa"/>
            <w:shd w:val="clear" w:color="auto" w:fill="auto"/>
            <w:vAlign w:val="center"/>
          </w:tcPr>
          <w:p w14:paraId="27F4F3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地面砖300*300</w:t>
            </w:r>
          </w:p>
        </w:tc>
        <w:tc>
          <w:tcPr>
            <w:tcW w:w="1065" w:type="dxa"/>
            <w:shd w:val="clear" w:color="auto" w:fill="auto"/>
            <w:vAlign w:val="center"/>
          </w:tcPr>
          <w:p w14:paraId="70721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34F04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211.34 </w:t>
            </w:r>
          </w:p>
        </w:tc>
        <w:tc>
          <w:tcPr>
            <w:tcW w:w="1320" w:type="dxa"/>
            <w:shd w:val="clear" w:color="auto" w:fill="auto"/>
            <w:vAlign w:val="center"/>
          </w:tcPr>
          <w:p w14:paraId="516E65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16ABC4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581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600" w:type="dxa"/>
            <w:shd w:val="clear" w:color="auto" w:fill="auto"/>
            <w:vAlign w:val="center"/>
          </w:tcPr>
          <w:p w14:paraId="118F6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70" w:type="dxa"/>
            <w:shd w:val="clear" w:color="auto" w:fill="auto"/>
            <w:vAlign w:val="center"/>
          </w:tcPr>
          <w:p w14:paraId="4E2B3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地面防滑砖300*300</w:t>
            </w:r>
          </w:p>
        </w:tc>
        <w:tc>
          <w:tcPr>
            <w:tcW w:w="1065" w:type="dxa"/>
            <w:shd w:val="clear" w:color="auto" w:fill="auto"/>
            <w:vAlign w:val="center"/>
          </w:tcPr>
          <w:p w14:paraId="4D772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66538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255.94 </w:t>
            </w:r>
          </w:p>
        </w:tc>
        <w:tc>
          <w:tcPr>
            <w:tcW w:w="1320" w:type="dxa"/>
            <w:shd w:val="clear" w:color="auto" w:fill="auto"/>
            <w:vAlign w:val="center"/>
          </w:tcPr>
          <w:p w14:paraId="38B29E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02B59E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898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00" w:type="dxa"/>
            <w:shd w:val="clear" w:color="auto" w:fill="auto"/>
            <w:vAlign w:val="center"/>
          </w:tcPr>
          <w:p w14:paraId="3346C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70" w:type="dxa"/>
            <w:shd w:val="clear" w:color="auto" w:fill="auto"/>
            <w:vAlign w:val="center"/>
          </w:tcPr>
          <w:p w14:paraId="5C4CB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墙面砖300*300</w:t>
            </w:r>
          </w:p>
        </w:tc>
        <w:tc>
          <w:tcPr>
            <w:tcW w:w="1065" w:type="dxa"/>
            <w:shd w:val="clear" w:color="auto" w:fill="auto"/>
            <w:vAlign w:val="center"/>
          </w:tcPr>
          <w:p w14:paraId="3C1FF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0E361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2170.11 </w:t>
            </w:r>
          </w:p>
        </w:tc>
        <w:tc>
          <w:tcPr>
            <w:tcW w:w="1320" w:type="dxa"/>
            <w:shd w:val="clear" w:color="auto" w:fill="auto"/>
            <w:vAlign w:val="center"/>
          </w:tcPr>
          <w:p w14:paraId="035C84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0A2843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AB0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600" w:type="dxa"/>
            <w:shd w:val="clear" w:color="auto" w:fill="auto"/>
            <w:vAlign w:val="center"/>
          </w:tcPr>
          <w:p w14:paraId="4C8EA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70" w:type="dxa"/>
            <w:shd w:val="clear" w:color="auto" w:fill="auto"/>
            <w:vAlign w:val="center"/>
          </w:tcPr>
          <w:p w14:paraId="51BC1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w:t>
            </w:r>
          </w:p>
        </w:tc>
        <w:tc>
          <w:tcPr>
            <w:tcW w:w="1065" w:type="dxa"/>
            <w:shd w:val="clear" w:color="auto" w:fill="auto"/>
            <w:vAlign w:val="center"/>
          </w:tcPr>
          <w:p w14:paraId="1F4E3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109F2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2742.62 </w:t>
            </w:r>
          </w:p>
        </w:tc>
        <w:tc>
          <w:tcPr>
            <w:tcW w:w="1320" w:type="dxa"/>
            <w:shd w:val="clear" w:color="auto" w:fill="auto"/>
            <w:vAlign w:val="center"/>
          </w:tcPr>
          <w:p w14:paraId="7EEF70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5734A6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DAB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00" w:type="dxa"/>
            <w:shd w:val="clear" w:color="auto" w:fill="auto"/>
            <w:vAlign w:val="center"/>
          </w:tcPr>
          <w:p w14:paraId="67604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70" w:type="dxa"/>
            <w:shd w:val="clear" w:color="auto" w:fill="auto"/>
            <w:vAlign w:val="center"/>
          </w:tcPr>
          <w:p w14:paraId="3D936A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外墙质感漆</w:t>
            </w:r>
          </w:p>
        </w:tc>
        <w:tc>
          <w:tcPr>
            <w:tcW w:w="1065" w:type="dxa"/>
            <w:shd w:val="clear" w:color="auto" w:fill="auto"/>
            <w:vAlign w:val="center"/>
          </w:tcPr>
          <w:p w14:paraId="2798C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50AEE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1914.38 </w:t>
            </w:r>
          </w:p>
        </w:tc>
        <w:tc>
          <w:tcPr>
            <w:tcW w:w="1320" w:type="dxa"/>
            <w:shd w:val="clear" w:color="auto" w:fill="auto"/>
            <w:vAlign w:val="center"/>
          </w:tcPr>
          <w:p w14:paraId="0EFF3A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6D9AE4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64C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00" w:type="dxa"/>
            <w:shd w:val="clear" w:color="auto" w:fill="auto"/>
            <w:vAlign w:val="center"/>
          </w:tcPr>
          <w:p w14:paraId="3B203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70" w:type="dxa"/>
            <w:shd w:val="clear" w:color="auto" w:fill="auto"/>
            <w:vAlign w:val="center"/>
          </w:tcPr>
          <w:p w14:paraId="7648C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涂膜防水1.5mm</w:t>
            </w:r>
          </w:p>
        </w:tc>
        <w:tc>
          <w:tcPr>
            <w:tcW w:w="1065" w:type="dxa"/>
            <w:shd w:val="clear" w:color="auto" w:fill="auto"/>
            <w:vAlign w:val="center"/>
          </w:tcPr>
          <w:p w14:paraId="0CD3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3A88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2805.50 </w:t>
            </w:r>
          </w:p>
        </w:tc>
        <w:tc>
          <w:tcPr>
            <w:tcW w:w="1320" w:type="dxa"/>
            <w:shd w:val="clear" w:color="auto" w:fill="auto"/>
            <w:vAlign w:val="center"/>
          </w:tcPr>
          <w:p w14:paraId="08854A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37FC5C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034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0" w:type="dxa"/>
            <w:shd w:val="clear" w:color="auto" w:fill="auto"/>
            <w:vAlign w:val="center"/>
          </w:tcPr>
          <w:p w14:paraId="012E4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70" w:type="dxa"/>
            <w:shd w:val="clear" w:color="auto" w:fill="auto"/>
            <w:vAlign w:val="center"/>
          </w:tcPr>
          <w:p w14:paraId="15D4F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4mmSBS卷材防水</w:t>
            </w:r>
          </w:p>
        </w:tc>
        <w:tc>
          <w:tcPr>
            <w:tcW w:w="1065" w:type="dxa"/>
            <w:shd w:val="clear" w:color="auto" w:fill="auto"/>
            <w:vAlign w:val="center"/>
          </w:tcPr>
          <w:p w14:paraId="0E8D4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3FBEB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74.76 </w:t>
            </w:r>
          </w:p>
        </w:tc>
        <w:tc>
          <w:tcPr>
            <w:tcW w:w="1320" w:type="dxa"/>
            <w:shd w:val="clear" w:color="auto" w:fill="auto"/>
            <w:vAlign w:val="center"/>
          </w:tcPr>
          <w:p w14:paraId="14E350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6EBCE7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824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00" w:type="dxa"/>
            <w:shd w:val="clear" w:color="auto" w:fill="auto"/>
            <w:vAlign w:val="center"/>
          </w:tcPr>
          <w:p w14:paraId="66D19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70" w:type="dxa"/>
            <w:shd w:val="clear" w:color="auto" w:fill="auto"/>
            <w:vAlign w:val="center"/>
          </w:tcPr>
          <w:p w14:paraId="2B871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3mm高聚物改性沥青涂料防水</w:t>
            </w:r>
          </w:p>
        </w:tc>
        <w:tc>
          <w:tcPr>
            <w:tcW w:w="1065" w:type="dxa"/>
            <w:shd w:val="clear" w:color="auto" w:fill="auto"/>
            <w:vAlign w:val="center"/>
          </w:tcPr>
          <w:p w14:paraId="4FC91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10" w:type="dxa"/>
            <w:shd w:val="clear" w:color="auto" w:fill="auto"/>
            <w:vAlign w:val="center"/>
          </w:tcPr>
          <w:p w14:paraId="02720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304.13 </w:t>
            </w:r>
          </w:p>
        </w:tc>
        <w:tc>
          <w:tcPr>
            <w:tcW w:w="1320" w:type="dxa"/>
            <w:shd w:val="clear" w:color="auto" w:fill="auto"/>
            <w:vAlign w:val="center"/>
          </w:tcPr>
          <w:p w14:paraId="3820CE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2CCE0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096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00" w:type="dxa"/>
            <w:shd w:val="clear" w:color="auto" w:fill="auto"/>
            <w:vAlign w:val="center"/>
          </w:tcPr>
          <w:p w14:paraId="248D3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70" w:type="dxa"/>
            <w:shd w:val="clear" w:color="auto" w:fill="auto"/>
            <w:vAlign w:val="center"/>
          </w:tcPr>
          <w:p w14:paraId="03B6F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不锈钢成品防盗网</w:t>
            </w:r>
          </w:p>
        </w:tc>
        <w:tc>
          <w:tcPr>
            <w:tcW w:w="1065" w:type="dxa"/>
            <w:shd w:val="clear" w:color="auto" w:fill="auto"/>
            <w:vAlign w:val="center"/>
          </w:tcPr>
          <w:p w14:paraId="7DF0E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4BDD6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1320" w:type="dxa"/>
            <w:shd w:val="clear" w:color="auto" w:fill="auto"/>
            <w:vAlign w:val="center"/>
          </w:tcPr>
          <w:p w14:paraId="727FF5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66722B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96A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45F1D45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2070" w:type="dxa"/>
            <w:shd w:val="clear" w:color="auto" w:fill="auto"/>
            <w:vAlign w:val="center"/>
          </w:tcPr>
          <w:p w14:paraId="53A3D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镀锌钢管DN50</w:t>
            </w:r>
          </w:p>
        </w:tc>
        <w:tc>
          <w:tcPr>
            <w:tcW w:w="1065" w:type="dxa"/>
            <w:shd w:val="clear" w:color="auto" w:fill="auto"/>
            <w:vAlign w:val="center"/>
          </w:tcPr>
          <w:p w14:paraId="64C2D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02171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372.00 </w:t>
            </w:r>
          </w:p>
        </w:tc>
        <w:tc>
          <w:tcPr>
            <w:tcW w:w="1320" w:type="dxa"/>
            <w:shd w:val="clear" w:color="auto" w:fill="auto"/>
            <w:vAlign w:val="center"/>
          </w:tcPr>
          <w:p w14:paraId="18B9F8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68F14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1AC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6C30A49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2070" w:type="dxa"/>
            <w:shd w:val="clear" w:color="auto" w:fill="auto"/>
            <w:vAlign w:val="center"/>
          </w:tcPr>
          <w:p w14:paraId="386472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镀锌钢管DN25</w:t>
            </w:r>
          </w:p>
        </w:tc>
        <w:tc>
          <w:tcPr>
            <w:tcW w:w="1065" w:type="dxa"/>
            <w:shd w:val="clear" w:color="auto" w:fill="auto"/>
            <w:vAlign w:val="center"/>
          </w:tcPr>
          <w:p w14:paraId="09C97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61C44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116.85 </w:t>
            </w:r>
          </w:p>
        </w:tc>
        <w:tc>
          <w:tcPr>
            <w:tcW w:w="1320" w:type="dxa"/>
            <w:shd w:val="clear" w:color="auto" w:fill="auto"/>
            <w:vAlign w:val="center"/>
          </w:tcPr>
          <w:p w14:paraId="763E9C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6DE25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A70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36B8682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2070" w:type="dxa"/>
            <w:shd w:val="clear" w:color="auto" w:fill="auto"/>
            <w:vAlign w:val="center"/>
          </w:tcPr>
          <w:p w14:paraId="277CE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PP-R管DN25</w:t>
            </w:r>
          </w:p>
        </w:tc>
        <w:tc>
          <w:tcPr>
            <w:tcW w:w="1065" w:type="dxa"/>
            <w:shd w:val="clear" w:color="auto" w:fill="auto"/>
            <w:vAlign w:val="center"/>
          </w:tcPr>
          <w:p w14:paraId="1C498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7A34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346.72 </w:t>
            </w:r>
          </w:p>
        </w:tc>
        <w:tc>
          <w:tcPr>
            <w:tcW w:w="1320" w:type="dxa"/>
            <w:shd w:val="clear" w:color="auto" w:fill="auto"/>
            <w:vAlign w:val="center"/>
          </w:tcPr>
          <w:p w14:paraId="100B30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05B2F0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D36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6236E3F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2070" w:type="dxa"/>
            <w:shd w:val="clear" w:color="auto" w:fill="auto"/>
            <w:vAlign w:val="center"/>
          </w:tcPr>
          <w:p w14:paraId="399AE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PVC管DDe110</w:t>
            </w:r>
          </w:p>
        </w:tc>
        <w:tc>
          <w:tcPr>
            <w:tcW w:w="1065" w:type="dxa"/>
            <w:shd w:val="clear" w:color="auto" w:fill="auto"/>
            <w:vAlign w:val="center"/>
          </w:tcPr>
          <w:p w14:paraId="3E4A6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4A8DE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1419.00 </w:t>
            </w:r>
          </w:p>
        </w:tc>
        <w:tc>
          <w:tcPr>
            <w:tcW w:w="1320" w:type="dxa"/>
            <w:shd w:val="clear" w:color="auto" w:fill="auto"/>
            <w:vAlign w:val="center"/>
          </w:tcPr>
          <w:p w14:paraId="4C3D0B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153DE4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42D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77B037D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2070" w:type="dxa"/>
            <w:shd w:val="clear" w:color="auto" w:fill="auto"/>
            <w:vAlign w:val="center"/>
          </w:tcPr>
          <w:p w14:paraId="09FF3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螺纹截止阀DN25</w:t>
            </w:r>
          </w:p>
        </w:tc>
        <w:tc>
          <w:tcPr>
            <w:tcW w:w="1065" w:type="dxa"/>
            <w:shd w:val="clear" w:color="auto" w:fill="auto"/>
            <w:vAlign w:val="center"/>
          </w:tcPr>
          <w:p w14:paraId="0EBE3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7AAA9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 </w:t>
            </w:r>
          </w:p>
        </w:tc>
        <w:tc>
          <w:tcPr>
            <w:tcW w:w="1320" w:type="dxa"/>
            <w:shd w:val="clear" w:color="auto" w:fill="auto"/>
            <w:vAlign w:val="center"/>
          </w:tcPr>
          <w:p w14:paraId="0C254B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0E3C0A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7A4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3E0B38B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2070" w:type="dxa"/>
            <w:shd w:val="clear" w:color="auto" w:fill="auto"/>
            <w:vAlign w:val="center"/>
          </w:tcPr>
          <w:p w14:paraId="605F4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水表DN25</w:t>
            </w:r>
          </w:p>
        </w:tc>
        <w:tc>
          <w:tcPr>
            <w:tcW w:w="1065" w:type="dxa"/>
            <w:shd w:val="clear" w:color="auto" w:fill="auto"/>
            <w:vAlign w:val="center"/>
          </w:tcPr>
          <w:p w14:paraId="255D2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48F4D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114.00 </w:t>
            </w:r>
          </w:p>
        </w:tc>
        <w:tc>
          <w:tcPr>
            <w:tcW w:w="1320" w:type="dxa"/>
            <w:shd w:val="clear" w:color="auto" w:fill="auto"/>
            <w:vAlign w:val="center"/>
          </w:tcPr>
          <w:p w14:paraId="661535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168817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A1A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014DD97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2070" w:type="dxa"/>
            <w:shd w:val="clear" w:color="auto" w:fill="auto"/>
            <w:vAlign w:val="center"/>
          </w:tcPr>
          <w:p w14:paraId="08F20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陶瓷蹲便器</w:t>
            </w:r>
          </w:p>
        </w:tc>
        <w:tc>
          <w:tcPr>
            <w:tcW w:w="1065" w:type="dxa"/>
            <w:shd w:val="clear" w:color="auto" w:fill="auto"/>
            <w:vAlign w:val="center"/>
          </w:tcPr>
          <w:p w14:paraId="751B3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3958E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 </w:t>
            </w:r>
          </w:p>
        </w:tc>
        <w:tc>
          <w:tcPr>
            <w:tcW w:w="1320" w:type="dxa"/>
            <w:shd w:val="clear" w:color="auto" w:fill="auto"/>
            <w:vAlign w:val="center"/>
          </w:tcPr>
          <w:p w14:paraId="205AC3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3F1C18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A72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031B086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2070" w:type="dxa"/>
            <w:shd w:val="clear" w:color="auto" w:fill="auto"/>
            <w:vAlign w:val="center"/>
          </w:tcPr>
          <w:p w14:paraId="24D54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地漏DN50</w:t>
            </w:r>
          </w:p>
        </w:tc>
        <w:tc>
          <w:tcPr>
            <w:tcW w:w="1065" w:type="dxa"/>
            <w:shd w:val="clear" w:color="auto" w:fill="auto"/>
            <w:vAlign w:val="center"/>
          </w:tcPr>
          <w:p w14:paraId="68B65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66BDC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98.00 </w:t>
            </w:r>
          </w:p>
        </w:tc>
        <w:tc>
          <w:tcPr>
            <w:tcW w:w="1320" w:type="dxa"/>
            <w:shd w:val="clear" w:color="auto" w:fill="auto"/>
            <w:vAlign w:val="center"/>
          </w:tcPr>
          <w:p w14:paraId="35A0BA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82A63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36E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752269B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2070" w:type="dxa"/>
            <w:shd w:val="clear" w:color="auto" w:fill="auto"/>
            <w:vAlign w:val="center"/>
          </w:tcPr>
          <w:p w14:paraId="20F4E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雨水斗DN100</w:t>
            </w:r>
          </w:p>
        </w:tc>
        <w:tc>
          <w:tcPr>
            <w:tcW w:w="1065" w:type="dxa"/>
            <w:shd w:val="clear" w:color="auto" w:fill="auto"/>
            <w:vAlign w:val="center"/>
          </w:tcPr>
          <w:p w14:paraId="6FAFE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170C2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 </w:t>
            </w:r>
          </w:p>
        </w:tc>
        <w:tc>
          <w:tcPr>
            <w:tcW w:w="1320" w:type="dxa"/>
            <w:shd w:val="clear" w:color="auto" w:fill="auto"/>
            <w:vAlign w:val="center"/>
          </w:tcPr>
          <w:p w14:paraId="2DF8A1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327867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E04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751216E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2070" w:type="dxa"/>
            <w:shd w:val="clear" w:color="auto" w:fill="auto"/>
            <w:vAlign w:val="center"/>
          </w:tcPr>
          <w:p w14:paraId="20D797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不锈钢洗菜盆，尺寸根据灶台尺寸定制</w:t>
            </w:r>
          </w:p>
        </w:tc>
        <w:tc>
          <w:tcPr>
            <w:tcW w:w="1065" w:type="dxa"/>
            <w:shd w:val="clear" w:color="auto" w:fill="auto"/>
            <w:vAlign w:val="center"/>
          </w:tcPr>
          <w:p w14:paraId="72973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3C973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101.00 </w:t>
            </w:r>
          </w:p>
        </w:tc>
        <w:tc>
          <w:tcPr>
            <w:tcW w:w="1320" w:type="dxa"/>
            <w:shd w:val="clear" w:color="auto" w:fill="auto"/>
            <w:vAlign w:val="center"/>
          </w:tcPr>
          <w:p w14:paraId="60EB19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B462F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E45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4CCAD25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2070" w:type="dxa"/>
            <w:shd w:val="clear" w:color="auto" w:fill="auto"/>
            <w:vAlign w:val="center"/>
          </w:tcPr>
          <w:p w14:paraId="36429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PVC线槽39*18mm</w:t>
            </w:r>
          </w:p>
        </w:tc>
        <w:tc>
          <w:tcPr>
            <w:tcW w:w="1065" w:type="dxa"/>
            <w:shd w:val="clear" w:color="auto" w:fill="auto"/>
            <w:vAlign w:val="center"/>
          </w:tcPr>
          <w:p w14:paraId="0AC4B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1C8AB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5552.00 </w:t>
            </w:r>
          </w:p>
        </w:tc>
        <w:tc>
          <w:tcPr>
            <w:tcW w:w="1320" w:type="dxa"/>
            <w:shd w:val="clear" w:color="auto" w:fill="auto"/>
            <w:vAlign w:val="center"/>
          </w:tcPr>
          <w:p w14:paraId="6BF9FF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51D640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A4B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1DFBC22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w:t>
            </w:r>
          </w:p>
        </w:tc>
        <w:tc>
          <w:tcPr>
            <w:tcW w:w="2070" w:type="dxa"/>
            <w:shd w:val="clear" w:color="auto" w:fill="auto"/>
            <w:vAlign w:val="center"/>
          </w:tcPr>
          <w:p w14:paraId="57423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BYJ-2.5</w:t>
            </w:r>
          </w:p>
        </w:tc>
        <w:tc>
          <w:tcPr>
            <w:tcW w:w="1065" w:type="dxa"/>
            <w:shd w:val="clear" w:color="auto" w:fill="auto"/>
            <w:vAlign w:val="center"/>
          </w:tcPr>
          <w:p w14:paraId="666C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706EA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7021.00 </w:t>
            </w:r>
          </w:p>
        </w:tc>
        <w:tc>
          <w:tcPr>
            <w:tcW w:w="1320" w:type="dxa"/>
            <w:shd w:val="clear" w:color="auto" w:fill="auto"/>
            <w:vAlign w:val="center"/>
          </w:tcPr>
          <w:p w14:paraId="7B94D5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3F790C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92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6F672F6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2070" w:type="dxa"/>
            <w:shd w:val="clear" w:color="auto" w:fill="auto"/>
            <w:vAlign w:val="center"/>
          </w:tcPr>
          <w:p w14:paraId="7B480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BYJ-1.5</w:t>
            </w:r>
          </w:p>
        </w:tc>
        <w:tc>
          <w:tcPr>
            <w:tcW w:w="1065" w:type="dxa"/>
            <w:shd w:val="clear" w:color="auto" w:fill="auto"/>
            <w:vAlign w:val="center"/>
          </w:tcPr>
          <w:p w14:paraId="13AF2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4A4C3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1972.00 </w:t>
            </w:r>
          </w:p>
        </w:tc>
        <w:tc>
          <w:tcPr>
            <w:tcW w:w="1320" w:type="dxa"/>
            <w:shd w:val="clear" w:color="auto" w:fill="auto"/>
            <w:vAlign w:val="center"/>
          </w:tcPr>
          <w:p w14:paraId="461D7E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2A1443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4E8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10A7759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2070" w:type="dxa"/>
            <w:shd w:val="clear" w:color="auto" w:fill="auto"/>
            <w:vAlign w:val="center"/>
          </w:tcPr>
          <w:p w14:paraId="559B2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BYJ-10</w:t>
            </w:r>
          </w:p>
        </w:tc>
        <w:tc>
          <w:tcPr>
            <w:tcW w:w="1065" w:type="dxa"/>
            <w:shd w:val="clear" w:color="auto" w:fill="auto"/>
            <w:vAlign w:val="center"/>
          </w:tcPr>
          <w:p w14:paraId="0E1C0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32336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526.00 </w:t>
            </w:r>
          </w:p>
        </w:tc>
        <w:tc>
          <w:tcPr>
            <w:tcW w:w="1320" w:type="dxa"/>
            <w:shd w:val="clear" w:color="auto" w:fill="auto"/>
            <w:vAlign w:val="center"/>
          </w:tcPr>
          <w:p w14:paraId="0F3BA4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BFD5C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928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6A02AA4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2070" w:type="dxa"/>
            <w:shd w:val="clear" w:color="auto" w:fill="auto"/>
            <w:vAlign w:val="center"/>
          </w:tcPr>
          <w:p w14:paraId="3A2D2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BYJ-6</w:t>
            </w:r>
          </w:p>
        </w:tc>
        <w:tc>
          <w:tcPr>
            <w:tcW w:w="1065" w:type="dxa"/>
            <w:shd w:val="clear" w:color="auto" w:fill="auto"/>
            <w:vAlign w:val="center"/>
          </w:tcPr>
          <w:p w14:paraId="77388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58542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2354.00 </w:t>
            </w:r>
          </w:p>
        </w:tc>
        <w:tc>
          <w:tcPr>
            <w:tcW w:w="1320" w:type="dxa"/>
            <w:shd w:val="clear" w:color="auto" w:fill="auto"/>
            <w:vAlign w:val="center"/>
          </w:tcPr>
          <w:p w14:paraId="50776F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748DC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1D8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0F5227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w:t>
            </w:r>
          </w:p>
        </w:tc>
        <w:tc>
          <w:tcPr>
            <w:tcW w:w="2070" w:type="dxa"/>
            <w:shd w:val="clear" w:color="auto" w:fill="auto"/>
            <w:vAlign w:val="center"/>
          </w:tcPr>
          <w:p w14:paraId="331D5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BYJ-4</w:t>
            </w:r>
          </w:p>
        </w:tc>
        <w:tc>
          <w:tcPr>
            <w:tcW w:w="1065" w:type="dxa"/>
            <w:shd w:val="clear" w:color="auto" w:fill="auto"/>
            <w:vAlign w:val="center"/>
          </w:tcPr>
          <w:p w14:paraId="504DE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shd w:val="clear" w:color="auto" w:fill="auto"/>
            <w:vAlign w:val="center"/>
          </w:tcPr>
          <w:p w14:paraId="19742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3291.00 </w:t>
            </w:r>
          </w:p>
        </w:tc>
        <w:tc>
          <w:tcPr>
            <w:tcW w:w="1320" w:type="dxa"/>
            <w:shd w:val="clear" w:color="auto" w:fill="auto"/>
            <w:vAlign w:val="center"/>
          </w:tcPr>
          <w:p w14:paraId="65CEFF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74FB1C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A17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122F9AF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w:t>
            </w:r>
          </w:p>
        </w:tc>
        <w:tc>
          <w:tcPr>
            <w:tcW w:w="2070" w:type="dxa"/>
            <w:shd w:val="clear" w:color="auto" w:fill="auto"/>
            <w:vAlign w:val="center"/>
          </w:tcPr>
          <w:p w14:paraId="15DC8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吸顶灯40w</w:t>
            </w:r>
          </w:p>
        </w:tc>
        <w:tc>
          <w:tcPr>
            <w:tcW w:w="1065" w:type="dxa"/>
            <w:shd w:val="clear" w:color="auto" w:fill="auto"/>
            <w:vAlign w:val="center"/>
          </w:tcPr>
          <w:p w14:paraId="6CC02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shd w:val="clear" w:color="auto" w:fill="auto"/>
            <w:vAlign w:val="center"/>
          </w:tcPr>
          <w:p w14:paraId="367CF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101.00 </w:t>
            </w:r>
          </w:p>
        </w:tc>
        <w:tc>
          <w:tcPr>
            <w:tcW w:w="1320" w:type="dxa"/>
            <w:shd w:val="clear" w:color="auto" w:fill="auto"/>
            <w:vAlign w:val="center"/>
          </w:tcPr>
          <w:p w14:paraId="23E8C5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72009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C68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680C873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w:t>
            </w:r>
          </w:p>
        </w:tc>
        <w:tc>
          <w:tcPr>
            <w:tcW w:w="2070" w:type="dxa"/>
            <w:shd w:val="clear" w:color="auto" w:fill="auto"/>
            <w:vAlign w:val="center"/>
          </w:tcPr>
          <w:p w14:paraId="0CE0E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吸顶灯25w</w:t>
            </w:r>
          </w:p>
        </w:tc>
        <w:tc>
          <w:tcPr>
            <w:tcW w:w="1065" w:type="dxa"/>
            <w:shd w:val="clear" w:color="auto" w:fill="auto"/>
            <w:vAlign w:val="center"/>
          </w:tcPr>
          <w:p w14:paraId="1075D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shd w:val="clear" w:color="auto" w:fill="auto"/>
            <w:vAlign w:val="center"/>
          </w:tcPr>
          <w:p w14:paraId="67F9C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355.00 </w:t>
            </w:r>
          </w:p>
        </w:tc>
        <w:tc>
          <w:tcPr>
            <w:tcW w:w="1320" w:type="dxa"/>
            <w:shd w:val="clear" w:color="auto" w:fill="auto"/>
            <w:vAlign w:val="center"/>
          </w:tcPr>
          <w:p w14:paraId="72103D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2F1F3E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367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3BBA2F1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w:t>
            </w:r>
          </w:p>
        </w:tc>
        <w:tc>
          <w:tcPr>
            <w:tcW w:w="2070" w:type="dxa"/>
            <w:shd w:val="clear" w:color="auto" w:fill="auto"/>
            <w:vAlign w:val="center"/>
          </w:tcPr>
          <w:p w14:paraId="467BE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单联单控开关</w:t>
            </w:r>
          </w:p>
        </w:tc>
        <w:tc>
          <w:tcPr>
            <w:tcW w:w="1065" w:type="dxa"/>
            <w:shd w:val="clear" w:color="auto" w:fill="auto"/>
            <w:vAlign w:val="center"/>
          </w:tcPr>
          <w:p w14:paraId="58CB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541B0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420.00 </w:t>
            </w:r>
          </w:p>
        </w:tc>
        <w:tc>
          <w:tcPr>
            <w:tcW w:w="1320" w:type="dxa"/>
            <w:shd w:val="clear" w:color="auto" w:fill="auto"/>
            <w:vAlign w:val="center"/>
          </w:tcPr>
          <w:p w14:paraId="4D3130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D92A5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D65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7C087B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w:t>
            </w:r>
          </w:p>
        </w:tc>
        <w:tc>
          <w:tcPr>
            <w:tcW w:w="2070" w:type="dxa"/>
            <w:shd w:val="clear" w:color="auto" w:fill="auto"/>
            <w:vAlign w:val="center"/>
          </w:tcPr>
          <w:p w14:paraId="103C4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单联双控开关</w:t>
            </w:r>
          </w:p>
        </w:tc>
        <w:tc>
          <w:tcPr>
            <w:tcW w:w="1065" w:type="dxa"/>
            <w:shd w:val="clear" w:color="auto" w:fill="auto"/>
            <w:vAlign w:val="center"/>
          </w:tcPr>
          <w:p w14:paraId="569F6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4011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320" w:type="dxa"/>
            <w:shd w:val="clear" w:color="auto" w:fill="auto"/>
            <w:vAlign w:val="center"/>
          </w:tcPr>
          <w:p w14:paraId="1D928D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74BD83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7A8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02B938A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2070" w:type="dxa"/>
            <w:shd w:val="clear" w:color="auto" w:fill="auto"/>
            <w:vAlign w:val="center"/>
          </w:tcPr>
          <w:p w14:paraId="30272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空开10A 3P</w:t>
            </w:r>
          </w:p>
        </w:tc>
        <w:tc>
          <w:tcPr>
            <w:tcW w:w="1065" w:type="dxa"/>
            <w:shd w:val="clear" w:color="auto" w:fill="auto"/>
            <w:vAlign w:val="center"/>
          </w:tcPr>
          <w:p w14:paraId="7B47D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308CE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320" w:type="dxa"/>
            <w:shd w:val="clear" w:color="auto" w:fill="auto"/>
            <w:vAlign w:val="center"/>
          </w:tcPr>
          <w:p w14:paraId="00243F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0ED574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7EA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shd w:val="clear" w:color="auto" w:fill="auto"/>
            <w:vAlign w:val="center"/>
          </w:tcPr>
          <w:p w14:paraId="0A5E232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w:t>
            </w:r>
          </w:p>
        </w:tc>
        <w:tc>
          <w:tcPr>
            <w:tcW w:w="2070" w:type="dxa"/>
            <w:shd w:val="clear" w:color="auto" w:fill="auto"/>
            <w:vAlign w:val="center"/>
          </w:tcPr>
          <w:p w14:paraId="0162A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五孔插座</w:t>
            </w:r>
          </w:p>
        </w:tc>
        <w:tc>
          <w:tcPr>
            <w:tcW w:w="1065" w:type="dxa"/>
            <w:shd w:val="clear" w:color="auto" w:fill="auto"/>
            <w:vAlign w:val="center"/>
          </w:tcPr>
          <w:p w14:paraId="0FF62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6BF81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1320" w:type="dxa"/>
            <w:shd w:val="clear" w:color="auto" w:fill="auto"/>
            <w:vAlign w:val="center"/>
          </w:tcPr>
          <w:p w14:paraId="460D37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5281AC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0CD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4272AD3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32</w:t>
            </w:r>
          </w:p>
        </w:tc>
        <w:tc>
          <w:tcPr>
            <w:tcW w:w="2070" w:type="dxa"/>
            <w:shd w:val="clear" w:color="auto" w:fill="auto"/>
            <w:vAlign w:val="center"/>
          </w:tcPr>
          <w:p w14:paraId="58974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pvc接线盒</w:t>
            </w:r>
          </w:p>
        </w:tc>
        <w:tc>
          <w:tcPr>
            <w:tcW w:w="1065" w:type="dxa"/>
            <w:shd w:val="clear" w:color="auto" w:fill="auto"/>
            <w:vAlign w:val="center"/>
          </w:tcPr>
          <w:p w14:paraId="5C681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auto"/>
            <w:vAlign w:val="center"/>
          </w:tcPr>
          <w:p w14:paraId="269AA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612.00 </w:t>
            </w:r>
          </w:p>
        </w:tc>
        <w:tc>
          <w:tcPr>
            <w:tcW w:w="1320" w:type="dxa"/>
            <w:shd w:val="clear" w:color="auto" w:fill="auto"/>
            <w:vAlign w:val="center"/>
          </w:tcPr>
          <w:p w14:paraId="38453E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468902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6BA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00" w:type="dxa"/>
            <w:shd w:val="clear" w:color="auto" w:fill="auto"/>
            <w:vAlign w:val="center"/>
          </w:tcPr>
          <w:p w14:paraId="0099DBA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33</w:t>
            </w:r>
          </w:p>
        </w:tc>
        <w:tc>
          <w:tcPr>
            <w:tcW w:w="2070" w:type="dxa"/>
            <w:shd w:val="clear" w:color="auto" w:fill="auto"/>
            <w:vAlign w:val="center"/>
          </w:tcPr>
          <w:p w14:paraId="26EC3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铝合金窗钢化中空玻璃9+12A+9</w:t>
            </w:r>
          </w:p>
        </w:tc>
        <w:tc>
          <w:tcPr>
            <w:tcW w:w="1065" w:type="dxa"/>
            <w:shd w:val="clear" w:color="auto" w:fill="auto"/>
            <w:vAlign w:val="center"/>
          </w:tcPr>
          <w:p w14:paraId="028F7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shd w:val="clear" w:color="auto" w:fill="auto"/>
            <w:vAlign w:val="center"/>
          </w:tcPr>
          <w:p w14:paraId="69CE5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152.00 </w:t>
            </w:r>
          </w:p>
        </w:tc>
        <w:tc>
          <w:tcPr>
            <w:tcW w:w="1320" w:type="dxa"/>
            <w:shd w:val="clear" w:color="auto" w:fill="auto"/>
            <w:vAlign w:val="center"/>
          </w:tcPr>
          <w:p w14:paraId="17A39A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0" w:type="dxa"/>
            <w:shd w:val="clear" w:color="auto" w:fill="auto"/>
            <w:vAlign w:val="center"/>
          </w:tcPr>
          <w:p w14:paraId="190D9B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4CD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2670" w:type="dxa"/>
            <w:gridSpan w:val="2"/>
            <w:shd w:val="clear" w:color="auto" w:fill="auto"/>
            <w:vAlign w:val="center"/>
          </w:tcPr>
          <w:p w14:paraId="615094D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不含税合计（元）</w:t>
            </w:r>
          </w:p>
        </w:tc>
        <w:tc>
          <w:tcPr>
            <w:tcW w:w="4995" w:type="dxa"/>
            <w:gridSpan w:val="4"/>
            <w:shd w:val="clear" w:color="auto" w:fill="auto"/>
            <w:vAlign w:val="center"/>
          </w:tcPr>
          <w:p w14:paraId="62560C69">
            <w:pPr>
              <w:jc w:val="center"/>
              <w:rPr>
                <w:rFonts w:hint="default" w:ascii="宋体" w:hAnsi="宋体" w:eastAsia="宋体" w:cs="宋体"/>
                <w:i w:val="0"/>
                <w:iCs w:val="0"/>
                <w:color w:val="000000"/>
                <w:sz w:val="18"/>
                <w:szCs w:val="18"/>
                <w:u w:val="none"/>
                <w:lang w:val="en-US" w:eastAsia="zh-CN"/>
              </w:rPr>
            </w:pPr>
          </w:p>
        </w:tc>
      </w:tr>
      <w:tr w14:paraId="7677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2670" w:type="dxa"/>
            <w:gridSpan w:val="2"/>
            <w:shd w:val="clear" w:color="auto" w:fill="auto"/>
            <w:vAlign w:val="center"/>
          </w:tcPr>
          <w:p w14:paraId="6F7F81A5">
            <w:pPr>
              <w:jc w:val="center"/>
              <w:rPr>
                <w:rFonts w:hint="eastAsia" w:ascii="宋体" w:hAnsi="宋体" w:eastAsia="宋体" w:cs="宋体"/>
                <w:i w:val="0"/>
                <w:iCs w:val="0"/>
                <w:color w:val="000000"/>
                <w:sz w:val="18"/>
                <w:szCs w:val="18"/>
                <w:u w:val="none"/>
              </w:rPr>
            </w:pPr>
            <w:r>
              <w:rPr>
                <w:rFonts w:hint="eastAsia" w:ascii="Times New Roman" w:hAnsi="Times New Roman" w:cs="Times New Roman"/>
                <w:kern w:val="0"/>
                <w:szCs w:val="21"/>
                <w:lang w:val="en-US" w:eastAsia="zh-CN"/>
              </w:rPr>
              <w:t>税费（税率</w:t>
            </w:r>
            <w:r>
              <w:rPr>
                <w:rFonts w:hint="eastAsia" w:ascii="Times New Roman" w:hAnsi="Times New Roman" w:cs="Times New Roman"/>
                <w:kern w:val="0"/>
                <w:szCs w:val="21"/>
                <w:u w:val="single"/>
                <w:lang w:val="en-US" w:eastAsia="zh-CN"/>
              </w:rPr>
              <w:t xml:space="preserve">  </w:t>
            </w:r>
            <w:r>
              <w:rPr>
                <w:rFonts w:hint="eastAsia" w:ascii="Times New Roman" w:hAnsi="Times New Roman" w:cs="Times New Roman"/>
                <w:kern w:val="0"/>
                <w:szCs w:val="21"/>
                <w:lang w:val="en-US" w:eastAsia="zh-CN"/>
              </w:rPr>
              <w:t>% ）</w:t>
            </w:r>
          </w:p>
        </w:tc>
        <w:tc>
          <w:tcPr>
            <w:tcW w:w="4995" w:type="dxa"/>
            <w:gridSpan w:val="4"/>
            <w:shd w:val="clear" w:color="auto" w:fill="auto"/>
            <w:vAlign w:val="center"/>
          </w:tcPr>
          <w:p w14:paraId="732967EA">
            <w:pPr>
              <w:jc w:val="center"/>
              <w:rPr>
                <w:rFonts w:hint="default" w:ascii="宋体" w:hAnsi="宋体" w:eastAsia="宋体" w:cs="宋体"/>
                <w:i w:val="0"/>
                <w:iCs w:val="0"/>
                <w:color w:val="000000"/>
                <w:sz w:val="18"/>
                <w:szCs w:val="18"/>
                <w:u w:val="none"/>
                <w:lang w:val="en-US" w:eastAsia="zh-CN"/>
              </w:rPr>
            </w:pPr>
          </w:p>
        </w:tc>
      </w:tr>
      <w:tr w14:paraId="5068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2670" w:type="dxa"/>
            <w:gridSpan w:val="2"/>
            <w:shd w:val="clear" w:color="auto" w:fill="auto"/>
            <w:vAlign w:val="center"/>
          </w:tcPr>
          <w:p w14:paraId="618A247E">
            <w:pPr>
              <w:jc w:val="center"/>
              <w:rPr>
                <w:rFonts w:hint="eastAsia" w:ascii="宋体" w:hAnsi="宋体" w:eastAsia="宋体" w:cs="宋体"/>
                <w:i w:val="0"/>
                <w:iCs w:val="0"/>
                <w:color w:val="000000"/>
                <w:sz w:val="18"/>
                <w:szCs w:val="18"/>
                <w:u w:val="none"/>
              </w:rPr>
            </w:pPr>
            <w:r>
              <w:rPr>
                <w:rFonts w:hint="eastAsia" w:ascii="Times New Roman" w:hAnsi="Times New Roman" w:cs="Times New Roman"/>
                <w:kern w:val="0"/>
                <w:szCs w:val="21"/>
              </w:rPr>
              <w:t>含税合计（元）</w:t>
            </w:r>
          </w:p>
        </w:tc>
        <w:tc>
          <w:tcPr>
            <w:tcW w:w="4995" w:type="dxa"/>
            <w:gridSpan w:val="4"/>
            <w:shd w:val="clear" w:color="auto" w:fill="auto"/>
            <w:vAlign w:val="center"/>
          </w:tcPr>
          <w:p w14:paraId="39AD731D">
            <w:pPr>
              <w:jc w:val="center"/>
              <w:rPr>
                <w:rFonts w:hint="default" w:ascii="宋体" w:hAnsi="宋体" w:eastAsia="宋体" w:cs="宋体"/>
                <w:i w:val="0"/>
                <w:iCs w:val="0"/>
                <w:color w:val="000000"/>
                <w:sz w:val="18"/>
                <w:szCs w:val="18"/>
                <w:u w:val="none"/>
                <w:lang w:val="en-US" w:eastAsia="zh-CN"/>
              </w:rPr>
            </w:pPr>
          </w:p>
        </w:tc>
      </w:tr>
      <w:tr w14:paraId="7842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0" w:hRule="atLeast"/>
        </w:trPr>
        <w:tc>
          <w:tcPr>
            <w:tcW w:w="7665" w:type="dxa"/>
            <w:gridSpan w:val="6"/>
            <w:shd w:val="clear" w:color="auto" w:fill="auto"/>
            <w:vAlign w:val="center"/>
          </w:tcPr>
          <w:p w14:paraId="240CBA56">
            <w:pPr>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598C4EBB">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283F5FB4">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3A5F3B70">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3、本合同材料采购量为暂定量，实际数量以现场使用为准。</w:t>
            </w:r>
          </w:p>
          <w:p w14:paraId="75AF6338">
            <w:pPr>
              <w:jc w:val="left"/>
              <w:rPr>
                <w:rFonts w:ascii="Times New Roman" w:hAnsi="Times New Roman" w:eastAsia="微软雅黑" w:cs="Times New Roman"/>
                <w:kern w:val="0"/>
                <w:sz w:val="18"/>
              </w:rPr>
            </w:pPr>
            <w:r>
              <w:rPr>
                <w:rFonts w:hint="eastAsia" w:ascii="Times New Roman" w:hAnsi="Times New Roman" w:eastAsia="微软雅黑" w:cs="Times New Roman"/>
                <w:kern w:val="0"/>
                <w:sz w:val="18"/>
                <w:lang w:val="en-US" w:eastAsia="zh-CN"/>
              </w:rPr>
              <w:t>4</w:t>
            </w:r>
            <w:r>
              <w:rPr>
                <w:rFonts w:ascii="Times New Roman" w:hAnsi="Times New Roman" w:eastAsia="微软雅黑" w:cs="Times New Roman"/>
                <w:kern w:val="0"/>
                <w:sz w:val="18"/>
              </w:rPr>
              <w:t>、本合同材料采购最终结算价以</w:t>
            </w:r>
            <w:r>
              <w:rPr>
                <w:rFonts w:hint="eastAsia" w:ascii="Times New Roman" w:hAnsi="Times New Roman" w:eastAsia="微软雅黑" w:cs="Times New Roman"/>
                <w:kern w:val="0"/>
                <w:sz w:val="18"/>
              </w:rPr>
              <w:t xml:space="preserve"> </w:t>
            </w:r>
            <w:r>
              <w:rPr>
                <w:rFonts w:hint="eastAsia" w:ascii="Times New Roman" w:hAnsi="Times New Roman" w:eastAsia="微软雅黑" w:cs="Times New Roman"/>
                <w:b/>
                <w:kern w:val="0"/>
                <w:sz w:val="18"/>
              </w:rPr>
              <w:t xml:space="preserve">合同含税单价*实际使用数量 </w:t>
            </w:r>
            <w:r>
              <w:rPr>
                <w:rFonts w:ascii="Times New Roman" w:hAnsi="Times New Roman" w:eastAsia="微软雅黑" w:cs="Times New Roman"/>
                <w:kern w:val="0"/>
                <w:sz w:val="18"/>
              </w:rPr>
              <w:t>确定。</w:t>
            </w:r>
          </w:p>
          <w:p w14:paraId="0DB29536">
            <w:pPr>
              <w:jc w:val="left"/>
              <w:rPr>
                <w:rFonts w:hint="default" w:ascii="宋体" w:hAnsi="宋体" w:eastAsia="宋体" w:cs="宋体"/>
                <w:i w:val="0"/>
                <w:iCs w:val="0"/>
                <w:color w:val="000000"/>
                <w:sz w:val="18"/>
                <w:szCs w:val="18"/>
                <w:u w:val="none"/>
                <w:lang w:val="en-US" w:eastAsia="zh-CN"/>
              </w:rPr>
            </w:pPr>
            <w:r>
              <w:rPr>
                <w:rFonts w:hint="eastAsia" w:ascii="Times New Roman" w:hAnsi="Times New Roman" w:eastAsia="微软雅黑" w:cs="Times New Roman"/>
                <w:kern w:val="0"/>
                <w:sz w:val="18"/>
                <w:lang w:val="en-US" w:eastAsia="zh-CN"/>
              </w:rPr>
              <w:t>5、</w:t>
            </w:r>
            <w:r>
              <w:rPr>
                <w:rFonts w:ascii="Times New Roman" w:hAnsi="Times New Roman" w:eastAsia="微软雅黑" w:cs="Times New Roman"/>
                <w:kern w:val="0"/>
                <w:sz w:val="18"/>
              </w:rPr>
              <w:t>本合同材料</w:t>
            </w:r>
            <w:r>
              <w:rPr>
                <w:rFonts w:hint="eastAsia" w:ascii="Times New Roman" w:hAnsi="Times New Roman" w:eastAsia="微软雅黑" w:cs="Times New Roman"/>
                <w:kern w:val="0"/>
                <w:sz w:val="18"/>
                <w:lang w:val="en-US" w:eastAsia="zh-CN"/>
              </w:rPr>
              <w:t>需满足本工程技术规范等相关要求，漆品牌参照或相当于立邦、三棵树、多乐士等同等档次品牌，电线电缆品牌参照或相当于鸽牌、渝丰、泰山等同等档次品牌。</w:t>
            </w:r>
          </w:p>
        </w:tc>
      </w:tr>
    </w:tbl>
    <w:p w14:paraId="10A9081C">
      <w:pPr>
        <w:rPr>
          <w:sz w:val="24"/>
        </w:rPr>
      </w:pPr>
    </w:p>
    <w:p w14:paraId="04C4063A">
      <w:pPr>
        <w:pStyle w:val="2"/>
        <w:spacing w:before="20" w:after="20" w:line="360" w:lineRule="auto"/>
        <w:rPr>
          <w:sz w:val="24"/>
        </w:rPr>
      </w:pPr>
      <w:r>
        <w:rPr>
          <w:rFonts w:hint="eastAsia"/>
          <w:sz w:val="24"/>
        </w:rPr>
        <w:t>三、</w:t>
      </w:r>
      <w:r>
        <w:rPr>
          <w:sz w:val="24"/>
        </w:rPr>
        <w:t>技术标准</w:t>
      </w:r>
      <w:r>
        <w:rPr>
          <w:rFonts w:hint="eastAsia"/>
          <w:sz w:val="24"/>
        </w:rPr>
        <w:t>、验收标准及质量要求</w:t>
      </w:r>
    </w:p>
    <w:p w14:paraId="470EDC6A">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1、技术标准</w:t>
      </w:r>
    </w:p>
    <w:p w14:paraId="7DF0CAB7">
      <w:pPr>
        <w:spacing w:line="36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w:t>
      </w:r>
      <w:r>
        <w:rPr>
          <w:rFonts w:hint="eastAsia"/>
          <w:sz w:val="24"/>
        </w:rPr>
        <w:t>工程结构加固材料安全性鉴定技术规范</w:t>
      </w:r>
      <w:r>
        <w:rPr>
          <w:rFonts w:ascii="Times New Roman" w:hAnsi="Times New Roman" w:cs="Times New Roman"/>
          <w:sz w:val="24"/>
        </w:rPr>
        <w:t>》GB</w:t>
      </w:r>
      <w:r>
        <w:rPr>
          <w:rFonts w:hint="eastAsia" w:ascii="Times New Roman" w:hAnsi="Times New Roman" w:cs="Times New Roman"/>
          <w:sz w:val="24"/>
        </w:rPr>
        <w:t xml:space="preserve"> 50728</w:t>
      </w:r>
      <w:r>
        <w:rPr>
          <w:rFonts w:ascii="Times New Roman" w:hAnsi="Times New Roman" w:cs="Times New Roman"/>
          <w:sz w:val="24"/>
        </w:rPr>
        <w:t>-201</w:t>
      </w:r>
      <w:r>
        <w:rPr>
          <w:rFonts w:hint="eastAsia" w:ascii="Times New Roman" w:hAnsi="Times New Roman" w:cs="Times New Roman"/>
          <w:sz w:val="24"/>
        </w:rPr>
        <w:t>1</w:t>
      </w:r>
    </w:p>
    <w:p w14:paraId="2CBA3CE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2）《既有建筑鉴定与加固通用规范》G</w:t>
      </w:r>
      <w:r>
        <w:rPr>
          <w:rFonts w:ascii="Times New Roman" w:hAnsi="Times New Roman" w:cs="Times New Roman"/>
          <w:sz w:val="24"/>
        </w:rPr>
        <w:t>B 55021-2021</w:t>
      </w:r>
    </w:p>
    <w:p w14:paraId="2086B31B">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2、产品质量需符合国家现行标准、行业标准、产品生产企业标准。</w:t>
      </w:r>
      <w:r>
        <w:rPr>
          <w:rFonts w:ascii="Times New Roman" w:hAnsi="Times New Roman" w:cs="Times New Roman"/>
          <w:sz w:val="24"/>
        </w:rPr>
        <w:t>乙方对所供应产品质量须严格按照产品质量标准来提供，并向甲方提供材料质量保证书、合格证明书</w:t>
      </w:r>
      <w:r>
        <w:rPr>
          <w:rFonts w:hint="eastAsia" w:ascii="Times New Roman" w:hAnsi="Times New Roman" w:cs="Times New Roman"/>
          <w:sz w:val="24"/>
        </w:rPr>
        <w:t>、材料检测报告</w:t>
      </w:r>
      <w:r>
        <w:rPr>
          <w:rFonts w:ascii="Times New Roman" w:hAnsi="Times New Roman" w:cs="Times New Roman"/>
          <w:sz w:val="24"/>
        </w:rPr>
        <w:t>等。</w:t>
      </w:r>
    </w:p>
    <w:p w14:paraId="06D12D1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 xml:space="preserve">乙方对质量负责的条件及期限：甲方收货后，若对产品质量有异议，7日内向乙方提出，乙方在收到通知后,应在叁日内给予积极回复，需要送到权威检测部门检测的,叁天内必须送检。经检验若无质量问题,相关送检费用由甲方承担。若确实存在质量问题,乙方应该承担送检费用,并承担相应的损失赔偿。  </w:t>
      </w:r>
    </w:p>
    <w:p w14:paraId="30A53EDD">
      <w:pPr>
        <w:pStyle w:val="2"/>
        <w:spacing w:before="20" w:after="20" w:line="360" w:lineRule="auto"/>
        <w:rPr>
          <w:color w:val="000000"/>
          <w:sz w:val="24"/>
        </w:rPr>
      </w:pPr>
      <w:r>
        <w:rPr>
          <w:color w:val="000000"/>
          <w:sz w:val="24"/>
        </w:rPr>
        <w:t>四、交货期限，交货方式，交货地点，验收，运杂费的承担及货物所有权认定。</w:t>
      </w:r>
    </w:p>
    <w:p w14:paraId="4CD99983">
      <w:pPr>
        <w:spacing w:line="360" w:lineRule="auto"/>
        <w:ind w:firstLine="360" w:firstLineChars="150"/>
        <w:rPr>
          <w:rFonts w:ascii="Times New Roman" w:hAnsi="Times New Roman" w:cs="Times New Roman"/>
          <w:color w:val="000000"/>
          <w:sz w:val="24"/>
        </w:rPr>
      </w:pPr>
      <w:r>
        <w:rPr>
          <w:rFonts w:ascii="Times New Roman" w:hAnsi="Times New Roman" w:cs="Times New Roman"/>
          <w:color w:val="000000"/>
          <w:sz w:val="24"/>
        </w:rPr>
        <w:t>1、除不可抗力外，乙方于收到甲方送货通知后3个工作日内发出甲方所需货物；数量巨大或特殊情况，甲乙双方协商分批发货或延长交货期。</w:t>
      </w:r>
    </w:p>
    <w:p w14:paraId="03D41697">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2、定制产品，特殊规格型号产品，乙方在收到甲方送货通知后 7个工作日内发出甲方货物或分批发货。 </w:t>
      </w:r>
    </w:p>
    <w:p w14:paraId="0EC7701D">
      <w:pPr>
        <w:spacing w:line="360" w:lineRule="auto"/>
        <w:rPr>
          <w:rFonts w:ascii="Times New Roman" w:hAnsi="Times New Roman" w:cs="Times New Roman"/>
          <w:sz w:val="24"/>
        </w:rPr>
      </w:pPr>
      <w:r>
        <w:rPr>
          <w:rFonts w:ascii="Times New Roman" w:hAnsi="Times New Roman" w:cs="Times New Roman"/>
          <w:color w:val="000000"/>
          <w:sz w:val="24"/>
        </w:rPr>
        <w:t xml:space="preserve">   3、乙方负</w:t>
      </w:r>
      <w:r>
        <w:rPr>
          <w:rFonts w:ascii="Times New Roman" w:hAnsi="Times New Roman" w:cs="Times New Roman"/>
          <w:sz w:val="24"/>
        </w:rPr>
        <w:t>责</w:t>
      </w:r>
      <w:r>
        <w:rPr>
          <w:rFonts w:hint="eastAsia" w:ascii="Times New Roman" w:hAnsi="Times New Roman" w:cs="Times New Roman"/>
          <w:sz w:val="24"/>
        </w:rPr>
        <w:t>货物运送</w:t>
      </w:r>
      <w:r>
        <w:rPr>
          <w:rFonts w:ascii="Times New Roman" w:hAnsi="Times New Roman" w:cs="Times New Roman"/>
          <w:sz w:val="24"/>
        </w:rPr>
        <w:t>到甲方所指定地点的运费。运输方式为陆上普通物流；如甲方需要特殊加急物流运输方式，运输费用由甲方负责。</w:t>
      </w:r>
    </w:p>
    <w:p w14:paraId="71C331E6">
      <w:pPr>
        <w:spacing w:line="360" w:lineRule="auto"/>
        <w:rPr>
          <w:rFonts w:ascii="Times New Roman" w:hAnsi="Times New Roman" w:cs="Times New Roman"/>
          <w:sz w:val="24"/>
        </w:rPr>
      </w:pPr>
      <w:r>
        <w:rPr>
          <w:rFonts w:ascii="Times New Roman" w:hAnsi="Times New Roman" w:cs="Times New Roman"/>
          <w:sz w:val="24"/>
        </w:rPr>
        <w:t xml:space="preserve">   4、交货地点为：甲方指定地点。</w:t>
      </w:r>
    </w:p>
    <w:p w14:paraId="36514F5C">
      <w:pPr>
        <w:spacing w:line="360" w:lineRule="auto"/>
        <w:rPr>
          <w:rFonts w:ascii="Times New Roman" w:hAnsi="Times New Roman" w:cs="Times New Roman"/>
          <w:sz w:val="24"/>
        </w:rPr>
      </w:pPr>
      <w:r>
        <w:rPr>
          <w:rFonts w:ascii="Times New Roman" w:hAnsi="Times New Roman" w:cs="Times New Roman"/>
          <w:sz w:val="24"/>
        </w:rPr>
        <w:t xml:space="preserve">   5、乙方提供：产品的合格证明、检测报告及相关资料。</w:t>
      </w:r>
    </w:p>
    <w:p w14:paraId="43891FCD">
      <w:pPr>
        <w:spacing w:line="360" w:lineRule="auto"/>
        <w:rPr>
          <w:rFonts w:ascii="Times New Roman" w:hAnsi="Times New Roman" w:cs="Times New Roman"/>
          <w:sz w:val="24"/>
        </w:rPr>
      </w:pPr>
      <w:r>
        <w:rPr>
          <w:rFonts w:ascii="Times New Roman" w:hAnsi="Times New Roman" w:cs="Times New Roman"/>
          <w:sz w:val="24"/>
        </w:rPr>
        <w:t xml:space="preserve">   6、验收：甲方</w:t>
      </w:r>
      <w:r>
        <w:rPr>
          <w:rFonts w:ascii="Times New Roman" w:hAnsi="Times New Roman" w:cs="Times New Roman"/>
          <w:strike/>
          <w:sz w:val="24"/>
        </w:rPr>
        <w:t>应</w:t>
      </w:r>
      <w:r>
        <w:rPr>
          <w:rFonts w:ascii="Times New Roman" w:hAnsi="Times New Roman" w:cs="Times New Roman"/>
          <w:sz w:val="24"/>
        </w:rPr>
        <w:t>在收货时现场进行验收，如</w:t>
      </w:r>
      <w:r>
        <w:rPr>
          <w:rFonts w:hint="eastAsia" w:ascii="Times New Roman" w:hAnsi="Times New Roman" w:cs="Times New Roman"/>
          <w:sz w:val="24"/>
        </w:rPr>
        <w:t>发现</w:t>
      </w:r>
      <w:r>
        <w:rPr>
          <w:rFonts w:ascii="Times New Roman" w:hAnsi="Times New Roman" w:cs="Times New Roman"/>
          <w:sz w:val="24"/>
        </w:rPr>
        <w:t>数量差异，包装损毁，瑕疵等，乙方</w:t>
      </w:r>
      <w:r>
        <w:rPr>
          <w:rFonts w:hint="eastAsia" w:ascii="Times New Roman" w:hAnsi="Times New Roman" w:cs="Times New Roman"/>
          <w:sz w:val="24"/>
        </w:rPr>
        <w:t>应</w:t>
      </w:r>
      <w:r>
        <w:rPr>
          <w:rFonts w:ascii="Times New Roman" w:hAnsi="Times New Roman" w:cs="Times New Roman"/>
          <w:sz w:val="24"/>
        </w:rPr>
        <w:t>及时进行退换处理。</w:t>
      </w:r>
    </w:p>
    <w:p w14:paraId="321F0F4D">
      <w:pPr>
        <w:spacing w:line="360" w:lineRule="auto"/>
        <w:rPr>
          <w:rFonts w:ascii="Times New Roman" w:hAnsi="Times New Roman" w:cs="Times New Roman"/>
          <w:sz w:val="24"/>
        </w:rPr>
      </w:pPr>
      <w:r>
        <w:rPr>
          <w:rFonts w:ascii="Times New Roman" w:hAnsi="Times New Roman" w:cs="Times New Roman"/>
          <w:sz w:val="24"/>
        </w:rPr>
        <w:t xml:space="preserve">   7、乙方交付货物前，货物的保管、损毁、灭失风险责任由乙方承担。但乙方交付货物后，货物的保管、损毁、灭失风险责任由甲方承担。</w:t>
      </w:r>
    </w:p>
    <w:p w14:paraId="10946058">
      <w:pPr>
        <w:spacing w:line="360" w:lineRule="auto"/>
        <w:rPr>
          <w:color w:val="000000"/>
          <w:sz w:val="24"/>
        </w:rPr>
      </w:pPr>
    </w:p>
    <w:p w14:paraId="4430E047">
      <w:pPr>
        <w:pStyle w:val="2"/>
        <w:spacing w:before="20" w:after="20" w:line="360" w:lineRule="auto"/>
        <w:rPr>
          <w:color w:val="000000"/>
          <w:sz w:val="24"/>
        </w:rPr>
      </w:pPr>
      <w:r>
        <w:rPr>
          <w:color w:val="000000"/>
          <w:sz w:val="24"/>
        </w:rPr>
        <w:t>五、支付货款方式</w:t>
      </w:r>
    </w:p>
    <w:p w14:paraId="0BD969F3">
      <w:pPr>
        <w:spacing w:line="360" w:lineRule="auto"/>
        <w:rPr>
          <w:color w:val="000000"/>
          <w:sz w:val="24"/>
        </w:rPr>
      </w:pPr>
      <w:r>
        <w:rPr>
          <w:color w:val="000000"/>
          <w:sz w:val="24"/>
        </w:rPr>
        <w:t xml:space="preserve">   1.货款支付方式：电汇、支票、网银转账      </w:t>
      </w:r>
    </w:p>
    <w:p w14:paraId="184F6CEC">
      <w:pPr>
        <w:spacing w:line="360" w:lineRule="auto"/>
        <w:rPr>
          <w:color w:val="000000"/>
          <w:sz w:val="24"/>
        </w:rPr>
      </w:pPr>
      <w:r>
        <w:rPr>
          <w:color w:val="000000"/>
          <w:sz w:val="24"/>
        </w:rPr>
        <w:t xml:space="preserve">     开户银行：</w:t>
      </w:r>
      <w:r>
        <w:rPr>
          <w:rFonts w:hint="eastAsia"/>
          <w:color w:val="000000"/>
          <w:sz w:val="24"/>
        </w:rPr>
        <w:t xml:space="preserve"> </w:t>
      </w:r>
      <w:r>
        <w:rPr>
          <w:rFonts w:hint="eastAsia"/>
          <w:color w:val="000000"/>
          <w:sz w:val="24"/>
          <w:u w:val="single"/>
        </w:rPr>
        <w:t xml:space="preserve">                          </w:t>
      </w:r>
      <w:r>
        <w:rPr>
          <w:color w:val="000000"/>
          <w:sz w:val="24"/>
        </w:rPr>
        <w:t xml:space="preserve">               </w:t>
      </w:r>
    </w:p>
    <w:p w14:paraId="461DDE5D">
      <w:pPr>
        <w:spacing w:line="360" w:lineRule="auto"/>
        <w:rPr>
          <w:color w:val="000000"/>
          <w:sz w:val="24"/>
        </w:rPr>
      </w:pPr>
      <w:r>
        <w:rPr>
          <w:color w:val="000000"/>
          <w:sz w:val="24"/>
        </w:rPr>
        <w:t xml:space="preserve">     公司名称：</w:t>
      </w:r>
      <w:r>
        <w:rPr>
          <w:rFonts w:hint="eastAsia"/>
          <w:color w:val="000000"/>
          <w:sz w:val="24"/>
          <w:u w:val="single"/>
        </w:rPr>
        <w:t xml:space="preserve">                           </w:t>
      </w:r>
      <w:r>
        <w:rPr>
          <w:color w:val="000000"/>
          <w:sz w:val="24"/>
        </w:rPr>
        <w:t xml:space="preserve">                     </w:t>
      </w:r>
    </w:p>
    <w:p w14:paraId="7B826A79">
      <w:pPr>
        <w:spacing w:line="360" w:lineRule="auto"/>
        <w:rPr>
          <w:color w:val="000000"/>
          <w:sz w:val="24"/>
        </w:rPr>
      </w:pPr>
      <w:r>
        <w:rPr>
          <w:color w:val="000000"/>
          <w:sz w:val="24"/>
        </w:rPr>
        <w:t xml:space="preserve">     账</w:t>
      </w:r>
      <w:r>
        <w:rPr>
          <w:rFonts w:hint="eastAsia"/>
          <w:color w:val="000000"/>
          <w:sz w:val="24"/>
        </w:rPr>
        <w:t xml:space="preserve"> </w:t>
      </w:r>
      <w:r>
        <w:rPr>
          <w:color w:val="000000"/>
          <w:sz w:val="24"/>
        </w:rPr>
        <w:t xml:space="preserve">   号：</w:t>
      </w:r>
      <w:r>
        <w:rPr>
          <w:rFonts w:hint="eastAsia"/>
          <w:color w:val="000000"/>
          <w:sz w:val="24"/>
          <w:u w:val="single"/>
        </w:rPr>
        <w:t xml:space="preserve">                           </w:t>
      </w:r>
    </w:p>
    <w:p w14:paraId="16491234">
      <w:pPr>
        <w:pStyle w:val="2"/>
        <w:spacing w:before="20" w:after="20" w:line="360" w:lineRule="auto"/>
        <w:rPr>
          <w:color w:val="000000"/>
          <w:sz w:val="24"/>
        </w:rPr>
      </w:pPr>
      <w:r>
        <w:rPr>
          <w:color w:val="000000"/>
          <w:sz w:val="24"/>
        </w:rPr>
        <w:t>六、结款周期：</w:t>
      </w:r>
    </w:p>
    <w:p w14:paraId="42CF0C0F">
      <w:pPr>
        <w:spacing w:line="360" w:lineRule="auto"/>
        <w:rPr>
          <w:rFonts w:ascii="Times New Roman" w:hAnsi="Times New Roman" w:cs="Times New Roman"/>
          <w:color w:val="000000"/>
          <w:sz w:val="24"/>
        </w:rPr>
      </w:pPr>
      <w:r>
        <w:rPr>
          <w:color w:val="000000"/>
          <w:sz w:val="24"/>
        </w:rPr>
        <w:tab/>
      </w:r>
      <w:r>
        <w:rPr>
          <w:rFonts w:ascii="Times New Roman" w:hAnsi="Times New Roman" w:cs="Times New Roman"/>
          <w:sz w:val="24"/>
        </w:rPr>
        <w:t>甲乙双方约定，乙方安排发货。材料款项经甲乙双方确定，</w:t>
      </w:r>
      <w:r>
        <w:rPr>
          <w:rFonts w:hint="eastAsia" w:ascii="Times New Roman" w:hAnsi="Times New Roman" w:cs="Times New Roman"/>
          <w:sz w:val="24"/>
        </w:rPr>
        <w:t>办理完结算手续，</w:t>
      </w:r>
      <w:r>
        <w:rPr>
          <w:rFonts w:ascii="Times New Roman" w:hAnsi="Times New Roman" w:cs="Times New Roman"/>
          <w:sz w:val="24"/>
        </w:rPr>
        <w:t>乙方收到甲方的付款通知后，</w:t>
      </w:r>
      <w:r>
        <w:rPr>
          <w:rFonts w:hint="eastAsia" w:ascii="Times New Roman" w:hAnsi="Times New Roman" w:cs="Times New Roman"/>
          <w:sz w:val="24"/>
        </w:rPr>
        <w:t>乙方</w:t>
      </w:r>
      <w:r>
        <w:rPr>
          <w:rFonts w:ascii="Times New Roman" w:hAnsi="Times New Roman" w:cs="Times New Roman"/>
          <w:sz w:val="24"/>
        </w:rPr>
        <w:t>开具</w:t>
      </w:r>
      <w:r>
        <w:rPr>
          <w:rFonts w:hint="eastAsia" w:ascii="Times New Roman" w:hAnsi="Times New Roman" w:cs="Times New Roman"/>
          <w:sz w:val="24"/>
        </w:rPr>
        <w:t>足额</w:t>
      </w:r>
      <w:r>
        <w:rPr>
          <w:rFonts w:ascii="Times New Roman" w:hAnsi="Times New Roman" w:cs="Times New Roman"/>
          <w:sz w:val="24"/>
        </w:rPr>
        <w:t>材料款增值税专用发票（税率</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给甲方</w:t>
      </w:r>
      <w:r>
        <w:rPr>
          <w:rFonts w:ascii="Times New Roman" w:hAnsi="Times New Roman" w:cs="Times New Roman"/>
          <w:sz w:val="24"/>
        </w:rPr>
        <w:t>，</w:t>
      </w:r>
      <w:r>
        <w:rPr>
          <w:rFonts w:hint="eastAsia" w:ascii="Times New Roman" w:hAnsi="Times New Roman" w:cs="Times New Roman"/>
          <w:sz w:val="24"/>
        </w:rPr>
        <w:t>按照甲方与建设单位签订合同支付条件及比例，甲方收到建设单位相应款项后，</w:t>
      </w:r>
      <w:r>
        <w:rPr>
          <w:rFonts w:ascii="Times New Roman" w:hAnsi="Times New Roman" w:cs="Times New Roman"/>
          <w:sz w:val="24"/>
        </w:rPr>
        <w:t>甲方安排付款。</w:t>
      </w:r>
      <w:r>
        <w:rPr>
          <w:rFonts w:ascii="Times New Roman" w:hAnsi="Times New Roman" w:cs="Times New Roman"/>
          <w:color w:val="000000"/>
          <w:sz w:val="24"/>
        </w:rPr>
        <w:t xml:space="preserve">                                                          </w:t>
      </w:r>
    </w:p>
    <w:p w14:paraId="544ABE9E">
      <w:pPr>
        <w:pStyle w:val="2"/>
        <w:spacing w:before="20" w:after="20" w:line="360" w:lineRule="auto"/>
        <w:rPr>
          <w:color w:val="000000"/>
          <w:sz w:val="24"/>
        </w:rPr>
      </w:pPr>
      <w:r>
        <w:rPr>
          <w:color w:val="000000"/>
          <w:sz w:val="24"/>
        </w:rPr>
        <w:t>七、违约责任</w:t>
      </w:r>
    </w:p>
    <w:p w14:paraId="081AD229">
      <w:pPr>
        <w:numPr>
          <w:ilvl w:val="0"/>
          <w:numId w:val="3"/>
        </w:numPr>
        <w:spacing w:line="500" w:lineRule="exact"/>
        <w:ind w:firstLine="480" w:firstLineChars="200"/>
        <w:jc w:val="left"/>
        <w:rPr>
          <w:rFonts w:ascii="Times New Roman" w:hAnsi="Times New Roman" w:cs="Times New Roman"/>
          <w:sz w:val="24"/>
        </w:rPr>
      </w:pPr>
      <w:r>
        <w:rPr>
          <w:rFonts w:ascii="Times New Roman" w:hAnsi="Times New Roman" w:cs="Times New Roman"/>
          <w:sz w:val="24"/>
        </w:rPr>
        <w:t>若甲方未按本合同约定付款，乙方有权终止供货。</w:t>
      </w:r>
    </w:p>
    <w:p w14:paraId="282E12BA">
      <w:pPr>
        <w:numPr>
          <w:ilvl w:val="0"/>
          <w:numId w:val="3"/>
        </w:numPr>
        <w:spacing w:line="440" w:lineRule="exact"/>
        <w:ind w:firstLine="480" w:firstLineChars="200"/>
        <w:rPr>
          <w:rFonts w:ascii="Times New Roman" w:hAnsi="Times New Roman" w:cs="Times New Roman"/>
          <w:sz w:val="24"/>
        </w:rPr>
      </w:pPr>
      <w:r>
        <w:rPr>
          <w:rFonts w:ascii="Times New Roman" w:hAnsi="Times New Roman" w:cs="Times New Roman"/>
          <w:sz w:val="24"/>
        </w:rPr>
        <w:t>乙方未按甲方要求按时、按量供货，从甲方下订单三日后，每天按定货额的</w:t>
      </w:r>
      <w:r>
        <w:rPr>
          <w:rFonts w:ascii="Times New Roman" w:hAnsi="Times New Roman" w:cs="Times New Roman"/>
          <w:sz w:val="24"/>
          <w:u w:val="single"/>
        </w:rPr>
        <w:t>1‰</w:t>
      </w:r>
      <w:r>
        <w:rPr>
          <w:rFonts w:ascii="Times New Roman" w:hAnsi="Times New Roman" w:cs="Times New Roman"/>
          <w:sz w:val="24"/>
        </w:rPr>
        <w:t>罚款。</w:t>
      </w:r>
    </w:p>
    <w:p w14:paraId="06CC276E">
      <w:pPr>
        <w:numPr>
          <w:ilvl w:val="0"/>
          <w:numId w:val="3"/>
        </w:numPr>
        <w:spacing w:line="440" w:lineRule="exact"/>
        <w:ind w:firstLine="480" w:firstLineChars="200"/>
        <w:rPr>
          <w:rFonts w:ascii="Times New Roman" w:hAnsi="Times New Roman" w:cs="Times New Roman"/>
          <w:sz w:val="24"/>
        </w:rPr>
      </w:pPr>
      <w:r>
        <w:rPr>
          <w:rFonts w:ascii="Times New Roman" w:hAnsi="Times New Roman" w:cs="Times New Roman"/>
          <w:sz w:val="24"/>
        </w:rPr>
        <w:t>因材料品质不符合约定，乙方需在甲方提出该异议后5天内无偿更换，由此产生的费用由乙方自行负责；乙方若未按甲方要求按时送、换货，超过5天的，乙方应向甲方支付应付金额的千分之五/天的违约金。乙方延迟交、换货超过10天，甲方有权解除合同，乙方除需向甲方支付合同总价款的20%作为违约金。</w:t>
      </w:r>
    </w:p>
    <w:p w14:paraId="7D154DBA">
      <w:pPr>
        <w:numPr>
          <w:ilvl w:val="0"/>
          <w:numId w:val="3"/>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rPr>
        <w:t>甲方若发现乙方所提供的产品以次充好、以假乱真，则视为乙方违约，甲方有权对乙方所提供的的货物不予结算。</w:t>
      </w:r>
    </w:p>
    <w:p w14:paraId="597EDB8F">
      <w:pPr>
        <w:pStyle w:val="2"/>
        <w:spacing w:before="20" w:after="20" w:line="360" w:lineRule="auto"/>
        <w:rPr>
          <w:color w:val="000000"/>
          <w:sz w:val="24"/>
        </w:rPr>
      </w:pPr>
      <w:r>
        <w:rPr>
          <w:color w:val="000000"/>
          <w:sz w:val="24"/>
        </w:rPr>
        <w:t>八、争议解除办法</w:t>
      </w:r>
    </w:p>
    <w:p w14:paraId="31D1EEB9">
      <w:pPr>
        <w:spacing w:line="360" w:lineRule="auto"/>
        <w:rPr>
          <w:color w:val="000000"/>
          <w:sz w:val="24"/>
        </w:rPr>
      </w:pPr>
      <w:r>
        <w:rPr>
          <w:color w:val="000000"/>
          <w:sz w:val="24"/>
        </w:rPr>
        <w:t xml:space="preserve">    </w:t>
      </w:r>
      <w:r>
        <w:rPr>
          <w:rFonts w:hint="eastAsia"/>
          <w:sz w:val="24"/>
          <w:szCs w:val="24"/>
        </w:rPr>
        <w:t>合同如有未尽事宜，须经双方共同协商，作出补充规定，补充约定与本合同具有同等效力。双方发生争议应友好协商解决，协商不成时，</w:t>
      </w:r>
      <w:r>
        <w:rPr>
          <w:color w:val="000000"/>
          <w:sz w:val="24"/>
        </w:rPr>
        <w:t>双方同意由起诉方所在地人民法院管辖。</w:t>
      </w:r>
    </w:p>
    <w:p w14:paraId="53C69A62">
      <w:pPr>
        <w:pStyle w:val="2"/>
        <w:spacing w:before="20" w:after="20" w:line="360" w:lineRule="auto"/>
        <w:rPr>
          <w:color w:val="000000"/>
          <w:sz w:val="24"/>
        </w:rPr>
      </w:pPr>
      <w:r>
        <w:rPr>
          <w:color w:val="000000"/>
          <w:sz w:val="24"/>
        </w:rPr>
        <w:t>九、其他条款</w:t>
      </w:r>
    </w:p>
    <w:p w14:paraId="4771DBD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1 、本合同自甲乙双方签字盖章之日起生效，</w:t>
      </w:r>
      <w:r>
        <w:rPr>
          <w:rFonts w:ascii="Times New Roman" w:hAnsi="Times New Roman" w:cs="Times New Roman"/>
          <w:sz w:val="24"/>
        </w:rPr>
        <w:t>乙</w:t>
      </w:r>
      <w:r>
        <w:rPr>
          <w:rFonts w:ascii="Times New Roman" w:hAnsi="Times New Roman" w:cs="Times New Roman"/>
          <w:color w:val="000000"/>
          <w:sz w:val="24"/>
        </w:rPr>
        <w:t>方需提供企业营业执照</w:t>
      </w:r>
      <w:r>
        <w:rPr>
          <w:rFonts w:hint="eastAsia" w:ascii="Times New Roman" w:hAnsi="Times New Roman" w:cs="Times New Roman"/>
          <w:color w:val="000000"/>
          <w:sz w:val="24"/>
        </w:rPr>
        <w:t>。</w:t>
      </w:r>
    </w:p>
    <w:p w14:paraId="71721032">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2 、双方在本合同签订、履行过程中，涉及到双方权利义务变化的文件均需双方盖章确认，无双方盖章的协议及函件，对任何一方均无意义。</w:t>
      </w:r>
    </w:p>
    <w:p w14:paraId="3EA820DD">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3、本合同壹式</w:t>
      </w:r>
      <w:r>
        <w:rPr>
          <w:rFonts w:hint="eastAsia" w:ascii="Times New Roman" w:hAnsi="Times New Roman" w:eastAsia="黑体" w:cs="Times New Roman"/>
          <w:b/>
          <w:color w:val="000000"/>
          <w:sz w:val="24"/>
          <w:u w:val="single"/>
          <w:lang w:val="en-US" w:eastAsia="zh-CN"/>
        </w:rPr>
        <w:t>伍</w:t>
      </w:r>
      <w:r>
        <w:rPr>
          <w:rFonts w:ascii="Times New Roman" w:hAnsi="Times New Roman" w:cs="Times New Roman"/>
          <w:color w:val="000000"/>
          <w:sz w:val="24"/>
        </w:rPr>
        <w:t>份，甲方执</w:t>
      </w:r>
      <w:r>
        <w:rPr>
          <w:rFonts w:hint="eastAsia" w:ascii="Times New Roman" w:hAnsi="Times New Roman" w:eastAsia="黑体" w:cs="Times New Roman"/>
          <w:b/>
          <w:color w:val="000000"/>
          <w:sz w:val="24"/>
          <w:u w:val="single"/>
          <w:lang w:val="en-US" w:eastAsia="zh-CN"/>
        </w:rPr>
        <w:t>叁</w:t>
      </w:r>
      <w:r>
        <w:rPr>
          <w:rFonts w:ascii="Times New Roman" w:hAnsi="Times New Roman" w:cs="Times New Roman"/>
          <w:color w:val="000000"/>
          <w:sz w:val="24"/>
        </w:rPr>
        <w:t>份</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乙方执</w:t>
      </w:r>
      <w:r>
        <w:rPr>
          <w:rFonts w:ascii="Times New Roman" w:hAnsi="Times New Roman" w:eastAsia="黑体" w:cs="Times New Roman"/>
          <w:b/>
          <w:color w:val="000000"/>
          <w:sz w:val="24"/>
          <w:u w:val="single"/>
        </w:rPr>
        <w:t>贰</w:t>
      </w:r>
      <w:r>
        <w:rPr>
          <w:rFonts w:ascii="Times New Roman" w:hAnsi="Times New Roman" w:cs="Times New Roman"/>
          <w:color w:val="000000"/>
          <w:sz w:val="24"/>
        </w:rPr>
        <w:t>份。</w:t>
      </w:r>
    </w:p>
    <w:p w14:paraId="6D742A48">
      <w:pPr>
        <w:pStyle w:val="2"/>
        <w:spacing w:before="20" w:after="20" w:line="360" w:lineRule="auto"/>
        <w:rPr>
          <w:color w:val="000000"/>
          <w:sz w:val="24"/>
        </w:rPr>
      </w:pPr>
      <w:r>
        <w:rPr>
          <w:rFonts w:hint="eastAsia"/>
          <w:color w:val="000000"/>
          <w:sz w:val="24"/>
        </w:rPr>
        <w:t>十</w:t>
      </w:r>
      <w:r>
        <w:rPr>
          <w:color w:val="000000"/>
          <w:sz w:val="24"/>
        </w:rPr>
        <w:t>、</w:t>
      </w:r>
      <w:r>
        <w:rPr>
          <w:rFonts w:hint="eastAsia"/>
          <w:color w:val="000000"/>
          <w:sz w:val="24"/>
        </w:rPr>
        <w:t>开票信息</w:t>
      </w:r>
    </w:p>
    <w:p w14:paraId="2470AD0D">
      <w:pPr>
        <w:spacing w:line="480" w:lineRule="auto"/>
        <w:rPr>
          <w:rFonts w:ascii="宋体" w:hAnsi="宋体"/>
          <w:sz w:val="28"/>
          <w:szCs w:val="28"/>
        </w:rPr>
      </w:pPr>
    </w:p>
    <w:p w14:paraId="3AD4380E">
      <w:pPr>
        <w:spacing w:line="480" w:lineRule="auto"/>
        <w:jc w:val="left"/>
        <w:rPr>
          <w:rFonts w:ascii="Times New Roman" w:hAnsi="Times New Roman" w:cs="Times New Roman"/>
          <w:color w:val="000000"/>
          <w:sz w:val="24"/>
        </w:rPr>
      </w:pPr>
    </w:p>
    <w:p w14:paraId="0F8DF522">
      <w:pPr>
        <w:spacing w:line="480" w:lineRule="auto"/>
        <w:jc w:val="left"/>
        <w:rPr>
          <w:rFonts w:ascii="Times New Roman" w:hAnsi="Times New Roman" w:cs="Times New Roman"/>
          <w:color w:val="000000"/>
          <w:sz w:val="24"/>
        </w:rPr>
      </w:pPr>
      <w:r>
        <w:rPr>
          <w:rFonts w:ascii="Times New Roman" w:hAnsi="Times New Roman" w:cs="Times New Roman"/>
          <w:color w:val="000000"/>
          <w:sz w:val="24"/>
        </w:rPr>
        <w:t>单位名称：</w:t>
      </w:r>
      <w:r>
        <w:rPr>
          <w:rFonts w:ascii="Times New Roman" w:hAnsi="Times New Roman" w:cs="Times New Roman"/>
          <w:color w:val="000000"/>
          <w:sz w:val="24"/>
        </w:rPr>
        <w:br w:type="textWrapping"/>
      </w:r>
      <w:r>
        <w:rPr>
          <w:rFonts w:ascii="Times New Roman" w:hAnsi="Times New Roman" w:cs="Times New Roman"/>
          <w:color w:val="000000"/>
          <w:sz w:val="24"/>
        </w:rPr>
        <w:t xml:space="preserve">纳税人识别号: </w:t>
      </w:r>
      <w:r>
        <w:rPr>
          <w:rFonts w:ascii="Times New Roman" w:hAnsi="Times New Roman" w:cs="Times New Roman"/>
          <w:color w:val="000000"/>
          <w:sz w:val="24"/>
        </w:rPr>
        <w:br w:type="textWrapping"/>
      </w:r>
      <w:r>
        <w:rPr>
          <w:rFonts w:ascii="Times New Roman" w:hAnsi="Times New Roman" w:cs="Times New Roman"/>
          <w:color w:val="000000"/>
          <w:sz w:val="24"/>
        </w:rPr>
        <w:t>注册地址、电话: 重庆渝中区长江二路221号1栋一层63630359</w:t>
      </w:r>
    </w:p>
    <w:p w14:paraId="13D49585">
      <w:pPr>
        <w:spacing w:line="480" w:lineRule="auto"/>
        <w:jc w:val="left"/>
        <w:rPr>
          <w:rFonts w:hint="default" w:ascii="Times New Roman" w:hAnsi="Times New Roman" w:cs="Times New Roman" w:eastAsiaTheme="minorEastAsia"/>
          <w:color w:val="000000"/>
          <w:sz w:val="24"/>
          <w:lang w:val="en-US" w:eastAsia="zh-CN"/>
        </w:rPr>
      </w:pPr>
      <w:r>
        <w:rPr>
          <w:rFonts w:ascii="Times New Roman" w:hAnsi="Times New Roman" w:cs="Times New Roman"/>
          <w:color w:val="000000"/>
          <w:sz w:val="24"/>
        </w:rPr>
        <w:t xml:space="preserve">开户行及账号: </w:t>
      </w:r>
    </w:p>
    <w:p w14:paraId="05D47983">
      <w:pPr>
        <w:spacing w:line="500" w:lineRule="exact"/>
        <w:jc w:val="left"/>
        <w:rPr>
          <w:rFonts w:ascii="Times New Roman" w:hAnsi="Times New Roman" w:cs="Times New Roman"/>
          <w:color w:val="000000"/>
          <w:sz w:val="24"/>
        </w:rPr>
      </w:pPr>
      <w:r>
        <w:rPr>
          <w:rFonts w:ascii="Times New Roman" w:hAnsi="Times New Roman" w:cs="Times New Roman"/>
          <w:color w:val="000000"/>
          <w:sz w:val="24"/>
        </w:rPr>
        <w:t>发票备注：发票工程名称由甲方提供</w:t>
      </w:r>
    </w:p>
    <w:p w14:paraId="756E1301">
      <w:pPr>
        <w:spacing w:line="360" w:lineRule="auto"/>
        <w:rPr>
          <w:color w:val="000000"/>
          <w:sz w:val="24"/>
        </w:rPr>
      </w:pPr>
    </w:p>
    <w:p w14:paraId="5D109DF9">
      <w:pPr>
        <w:spacing w:line="360" w:lineRule="auto"/>
        <w:rPr>
          <w:color w:val="000000"/>
          <w:sz w:val="24"/>
        </w:rPr>
      </w:pPr>
    </w:p>
    <w:p w14:paraId="30AFE85F">
      <w:pPr>
        <w:spacing w:line="360" w:lineRule="auto"/>
        <w:rPr>
          <w:color w:val="000000"/>
          <w:sz w:val="24"/>
        </w:rPr>
      </w:pPr>
    </w:p>
    <w:p w14:paraId="2DC292E5">
      <w:pPr>
        <w:spacing w:line="360" w:lineRule="auto"/>
        <w:rPr>
          <w:color w:val="000000"/>
          <w:sz w:val="24"/>
        </w:rPr>
      </w:pPr>
    </w:p>
    <w:p w14:paraId="0B33744C">
      <w:pPr>
        <w:spacing w:line="360" w:lineRule="auto"/>
        <w:rPr>
          <w:color w:val="000000"/>
          <w:sz w:val="24"/>
        </w:rPr>
        <w:sectPr>
          <w:footerReference r:id="rId8" w:type="default"/>
          <w:pgSz w:w="11906" w:h="16838"/>
          <w:pgMar w:top="1440" w:right="1800" w:bottom="1440" w:left="1800" w:header="851" w:footer="992" w:gutter="0"/>
          <w:pgNumType w:start="1"/>
          <w:cols w:space="720" w:num="1"/>
          <w:docGrid w:type="lines" w:linePitch="312" w:charSpace="0"/>
        </w:sectPr>
      </w:pPr>
    </w:p>
    <w:p w14:paraId="15531063">
      <w:pPr>
        <w:spacing w:line="360" w:lineRule="auto"/>
        <w:rPr>
          <w:color w:val="000000"/>
          <w:sz w:val="24"/>
        </w:rPr>
      </w:pPr>
    </w:p>
    <w:p w14:paraId="76EA0046">
      <w:pPr>
        <w:spacing w:line="360" w:lineRule="auto"/>
        <w:rPr>
          <w:rFonts w:ascii="宋体" w:hAnsi="宋体" w:cs="宋体"/>
          <w:color w:val="000000"/>
          <w:sz w:val="24"/>
        </w:rPr>
      </w:pPr>
      <w:r>
        <w:rPr>
          <w:rFonts w:hint="eastAsia" w:ascii="宋体" w:hAnsi="宋体" w:cs="宋体"/>
          <w:color w:val="000000"/>
          <w:sz w:val="24"/>
        </w:rPr>
        <w:t>（以下无正文、为签署页）</w:t>
      </w:r>
    </w:p>
    <w:p w14:paraId="06807A02">
      <w:pPr>
        <w:spacing w:line="480" w:lineRule="auto"/>
        <w:rPr>
          <w:rFonts w:ascii="宋体" w:hAnsi="宋体" w:cs="宋体"/>
          <w:color w:val="000000"/>
          <w:sz w:val="24"/>
        </w:rPr>
      </w:pPr>
      <w:r>
        <w:rPr>
          <w:rFonts w:hint="eastAsia" w:ascii="宋体" w:hAnsi="宋体" w:cs="宋体"/>
          <w:color w:val="000000"/>
          <w:sz w:val="24"/>
        </w:rPr>
        <w:t xml:space="preserve">甲方：       </w:t>
      </w:r>
    </w:p>
    <w:p w14:paraId="2F0E2B16">
      <w:pPr>
        <w:spacing w:line="480" w:lineRule="auto"/>
        <w:ind w:left="5280" w:hanging="5280" w:hangingChars="2200"/>
        <w:rPr>
          <w:rFonts w:ascii="宋体" w:hAnsi="宋体" w:cs="宋体"/>
          <w:color w:val="000000"/>
          <w:sz w:val="24"/>
        </w:rPr>
      </w:pPr>
      <w:r>
        <w:rPr>
          <w:rFonts w:hint="eastAsia" w:ascii="宋体" w:hAnsi="宋体" w:cs="宋体"/>
          <w:color w:val="000000"/>
          <w:sz w:val="24"/>
        </w:rPr>
        <w:t xml:space="preserve">地址：重庆市渝中区长江二路221号                           </w:t>
      </w:r>
      <w:r>
        <w:rPr>
          <w:rFonts w:ascii="宋体" w:hAnsi="宋体" w:cs="宋体"/>
          <w:color w:val="000000"/>
          <w:sz w:val="24"/>
        </w:rPr>
        <w:t xml:space="preserve">     </w:t>
      </w:r>
      <w:r>
        <w:rPr>
          <w:rFonts w:hint="eastAsia" w:ascii="宋体" w:hAnsi="宋体" w:cs="宋体"/>
          <w:color w:val="000000"/>
          <w:sz w:val="24"/>
        </w:rPr>
        <w:t xml:space="preserve">         </w:t>
      </w:r>
    </w:p>
    <w:p w14:paraId="7F211A3C">
      <w:pPr>
        <w:spacing w:line="480" w:lineRule="auto"/>
        <w:rPr>
          <w:rFonts w:ascii="宋体" w:hAnsi="宋体" w:cs="宋体"/>
          <w:color w:val="000000"/>
          <w:sz w:val="24"/>
        </w:rPr>
      </w:pPr>
      <w:r>
        <w:rPr>
          <w:rFonts w:hint="eastAsia" w:ascii="宋体" w:hAnsi="宋体" w:cs="宋体"/>
          <w:color w:val="000000"/>
          <w:sz w:val="24"/>
        </w:rPr>
        <w:t xml:space="preserve">法定代表人（或代理人）：                          </w:t>
      </w:r>
    </w:p>
    <w:p w14:paraId="04403721">
      <w:pPr>
        <w:spacing w:line="480" w:lineRule="auto"/>
        <w:rPr>
          <w:rFonts w:ascii="宋体" w:hAnsi="宋体" w:cs="宋体"/>
          <w:color w:val="000000"/>
          <w:sz w:val="24"/>
        </w:rPr>
      </w:pPr>
      <w:r>
        <w:rPr>
          <w:rFonts w:hint="eastAsia" w:ascii="宋体" w:hAnsi="宋体" w:cs="宋体"/>
          <w:color w:val="000000"/>
          <w:sz w:val="24"/>
        </w:rPr>
        <w:t xml:space="preserve">代理人：                                   </w:t>
      </w:r>
    </w:p>
    <w:p w14:paraId="37631D65">
      <w:pPr>
        <w:spacing w:line="480" w:lineRule="auto"/>
        <w:rPr>
          <w:rFonts w:ascii="宋体" w:hAnsi="宋体"/>
          <w:sz w:val="30"/>
          <w:szCs w:val="30"/>
        </w:rPr>
      </w:pPr>
      <w:r>
        <w:rPr>
          <w:rFonts w:hint="eastAsia" w:ascii="宋体" w:hAnsi="宋体" w:cs="宋体"/>
          <w:color w:val="000000"/>
          <w:sz w:val="24"/>
        </w:rPr>
        <w:t xml:space="preserve">签订日期：        年   月   日                                </w:t>
      </w:r>
      <w:r>
        <w:rPr>
          <w:rFonts w:hint="eastAsia" w:ascii="宋体" w:hAnsi="宋体" w:cs="宋体"/>
          <w:color w:val="000000"/>
          <w:sz w:val="22"/>
        </w:rPr>
        <w:t xml:space="preserve">         </w:t>
      </w:r>
      <w:r>
        <w:rPr>
          <w:rFonts w:hint="eastAsia" w:ascii="宋体" w:hAnsi="宋体" w:cs="宋体"/>
          <w:color w:val="000000"/>
        </w:rPr>
        <w:t xml:space="preserve">        </w:t>
      </w:r>
    </w:p>
    <w:p w14:paraId="298F95B4">
      <w:pPr>
        <w:spacing w:line="480" w:lineRule="auto"/>
        <w:jc w:val="left"/>
        <w:rPr>
          <w:rFonts w:ascii="宋体" w:hAnsi="宋体" w:cs="宋体"/>
          <w:color w:val="000000"/>
          <w:sz w:val="24"/>
        </w:rPr>
      </w:pPr>
    </w:p>
    <w:p w14:paraId="03508017">
      <w:pPr>
        <w:spacing w:line="480" w:lineRule="auto"/>
        <w:jc w:val="left"/>
        <w:rPr>
          <w:rFonts w:ascii="宋体" w:hAnsi="宋体" w:cs="宋体"/>
          <w:color w:val="000000"/>
          <w:sz w:val="24"/>
        </w:rPr>
      </w:pPr>
    </w:p>
    <w:p w14:paraId="412F7CF8">
      <w:pPr>
        <w:spacing w:line="480" w:lineRule="auto"/>
        <w:jc w:val="left"/>
        <w:rPr>
          <w:rFonts w:ascii="宋体" w:hAnsi="宋体" w:cs="宋体"/>
          <w:color w:val="000000"/>
          <w:sz w:val="24"/>
        </w:rPr>
      </w:pPr>
    </w:p>
    <w:p w14:paraId="11C2A8D2">
      <w:pPr>
        <w:spacing w:line="480" w:lineRule="auto"/>
        <w:jc w:val="left"/>
        <w:rPr>
          <w:rFonts w:ascii="宋体" w:hAnsi="宋体" w:cs="宋体"/>
          <w:sz w:val="30"/>
          <w:szCs w:val="30"/>
        </w:rPr>
      </w:pPr>
      <w:r>
        <w:rPr>
          <w:rFonts w:hint="eastAsia" w:ascii="宋体" w:hAnsi="宋体" w:cs="宋体"/>
          <w:color w:val="000000"/>
          <w:sz w:val="24"/>
        </w:rPr>
        <w:t>乙方：</w:t>
      </w:r>
      <w:r>
        <w:rPr>
          <w:rFonts w:ascii="宋体" w:hAnsi="宋体" w:cs="宋体"/>
          <w:sz w:val="30"/>
          <w:szCs w:val="30"/>
        </w:rPr>
        <w:t xml:space="preserve"> </w:t>
      </w:r>
    </w:p>
    <w:p w14:paraId="385969E4">
      <w:pPr>
        <w:spacing w:line="480" w:lineRule="auto"/>
        <w:jc w:val="left"/>
        <w:rPr>
          <w:rFonts w:ascii="宋体" w:hAnsi="宋体" w:cs="宋体"/>
          <w:color w:val="000000"/>
          <w:sz w:val="24"/>
        </w:rPr>
      </w:pPr>
      <w:r>
        <w:rPr>
          <w:rFonts w:hint="eastAsia" w:ascii="宋体" w:hAnsi="宋体" w:cs="宋体"/>
          <w:color w:val="000000"/>
          <w:sz w:val="24"/>
        </w:rPr>
        <w:t xml:space="preserve">地址： </w:t>
      </w:r>
    </w:p>
    <w:p w14:paraId="457B0F70">
      <w:pPr>
        <w:spacing w:line="480" w:lineRule="auto"/>
        <w:jc w:val="left"/>
        <w:rPr>
          <w:rFonts w:ascii="宋体" w:hAnsi="宋体" w:cs="宋体"/>
          <w:color w:val="000000"/>
          <w:sz w:val="24"/>
        </w:rPr>
      </w:pPr>
      <w:r>
        <w:rPr>
          <w:rFonts w:hint="eastAsia" w:ascii="宋体" w:hAnsi="宋体" w:cs="宋体"/>
          <w:color w:val="000000"/>
          <w:sz w:val="24"/>
        </w:rPr>
        <w:t xml:space="preserve">法定代表人（或代理人）：        </w:t>
      </w:r>
    </w:p>
    <w:p w14:paraId="7459CD3A">
      <w:pPr>
        <w:spacing w:line="480" w:lineRule="auto"/>
        <w:jc w:val="left"/>
        <w:rPr>
          <w:rFonts w:ascii="宋体" w:hAnsi="宋体" w:cs="宋体"/>
          <w:color w:val="000000"/>
          <w:sz w:val="24"/>
        </w:rPr>
      </w:pPr>
      <w:r>
        <w:rPr>
          <w:rFonts w:hint="eastAsia" w:ascii="宋体" w:hAnsi="宋体" w:cs="宋体"/>
          <w:color w:val="000000"/>
          <w:sz w:val="24"/>
        </w:rPr>
        <w:t xml:space="preserve">代理人：                        </w:t>
      </w:r>
    </w:p>
    <w:p w14:paraId="28BC3714">
      <w:pPr>
        <w:spacing w:line="480" w:lineRule="auto"/>
        <w:jc w:val="left"/>
        <w:rPr>
          <w:rFonts w:ascii="宋体" w:hAnsi="宋体" w:cs="宋体"/>
          <w:color w:val="000000"/>
          <w:sz w:val="24"/>
        </w:rPr>
      </w:pPr>
      <w:r>
        <w:rPr>
          <w:rFonts w:hint="eastAsia" w:ascii="宋体" w:hAnsi="宋体" w:cs="宋体"/>
          <w:color w:val="000000"/>
          <w:sz w:val="24"/>
        </w:rPr>
        <w:t xml:space="preserve">签订日期：        年   月   日     </w:t>
      </w:r>
    </w:p>
    <w:p w14:paraId="7C2A79FB">
      <w:pPr>
        <w:rPr>
          <w:b/>
          <w:sz w:val="84"/>
          <w:szCs w:val="84"/>
        </w:rPr>
      </w:pPr>
    </w:p>
    <w:p w14:paraId="67CB9989">
      <w:pPr>
        <w:rPr>
          <w:rFonts w:ascii="Times New Roman" w:hAnsi="Times New Roman" w:eastAsia="宋体" w:cs="Times New Roman"/>
          <w:kern w:val="0"/>
          <w:sz w:val="24"/>
          <w:szCs w:val="24"/>
          <w:lang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AD2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1BB0">
    <w:pPr>
      <w:pStyle w:val="5"/>
      <w:jc w:val="center"/>
    </w:pPr>
    <w:r>
      <w:rPr>
        <w:rFonts w:ascii="Times New Roman" w:hAnsi="Times New Roman" w:cs="Times New Roman"/>
      </w:rPr>
      <w:t>第</w:t>
    </w:r>
    <w:sdt>
      <w:sdtPr>
        <w:rPr>
          <w:rFonts w:ascii="Times New Roman" w:hAnsi="Times New Roman" w:cs="Times New Roman"/>
        </w:rPr>
        <w:id w:val="-1739787523"/>
        <w:docPartObj>
          <w:docPartGallery w:val="autotext"/>
        </w:docPartObj>
      </w:sdtPr>
      <w:sdtEndPr>
        <w:rPr>
          <w:rFonts w:asciiTheme="minorHAnsi" w:hAnsiTheme="minorHAnsi" w:cstheme="minorBidi"/>
        </w:rPr>
      </w:sdtEndPr>
      <w:sdtContent>
        <w:sdt>
          <w:sdtPr>
            <w:rPr>
              <w:rFonts w:ascii="Times New Roman" w:hAnsi="Times New Roman" w:cs="Times New Roman"/>
            </w:rPr>
            <w:id w:val="-1669238322"/>
            <w:docPartObj>
              <w:docPartGallery w:val="autotext"/>
            </w:docPartObj>
          </w:sdtPr>
          <w:sdtEndPr>
            <w:rPr>
              <w:rFonts w:asciiTheme="minorHAnsi" w:hAnsiTheme="minorHAnsi" w:cstheme="minorBidi"/>
            </w:rPr>
          </w:sdtEndPr>
          <w:sdtContent>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1</w:t>
            </w:r>
            <w:r>
              <w:rPr>
                <w:rFonts w:ascii="Times New Roman" w:hAnsi="Times New Roman" w:cs="Times New Roman"/>
                <w:b/>
                <w:bCs/>
                <w:sz w:val="24"/>
                <w:szCs w:val="24"/>
              </w:rPr>
              <w:fldChar w:fldCharType="end"/>
            </w:r>
            <w:r>
              <w:rPr>
                <w:rFonts w:ascii="Times New Roman" w:hAnsi="Times New Roman" w:cs="Times New Roman"/>
                <w:lang w:val="zh-CN"/>
              </w:rPr>
              <w:t xml:space="preserve"> 页/共 </w:t>
            </w:r>
            <w:r>
              <w:rPr>
                <w:rFonts w:hint="eastAsia" w:ascii="Times New Roman" w:hAnsi="Times New Roman" w:cs="Times New Roman"/>
                <w:lang w:val="en-US" w:eastAsia="zh-CN"/>
              </w:rPr>
              <w:t>6</w:t>
            </w:r>
            <w:r>
              <w:rPr>
                <w:rFonts w:ascii="Times New Roman" w:hAnsi="Times New Roman" w:cs="Times New Roman"/>
                <w:lang w:val="zh-CN"/>
              </w:rPr>
              <w:t>页</w:t>
            </w:r>
          </w:sdtContent>
        </w:sdt>
      </w:sdtContent>
    </w:sdt>
  </w:p>
  <w:p w14:paraId="0DF3440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DBE2">
    <w:pPr>
      <w:spacing w:before="31"/>
      <w:ind w:left="118"/>
      <w:jc w:val="left"/>
    </w:pPr>
    <w:r>
      <w:rPr>
        <w:rFonts w:hint="eastAsia" w:ascii="宋体" w:hAnsi="宋体" w:eastAsia="宋体" w:cs="宋体"/>
        <w:b/>
        <w:bCs/>
        <w:sz w:val="18"/>
        <w:szCs w:val="18"/>
        <w:lang w:val="en-US" w:eastAsia="zh-CN"/>
      </w:rPr>
      <w:t>理县、甘堡房屋建筑加固工程</w:t>
    </w:r>
    <w:r>
      <w:rPr>
        <w:rFonts w:hint="eastAsia" w:ascii="宋体" w:hAnsi="宋体" w:eastAsia="宋体" w:cs="宋体"/>
        <w:b/>
        <w:bCs/>
        <w:sz w:val="18"/>
        <w:szCs w:val="18"/>
      </w:rPr>
      <w:t>材料</w:t>
    </w:r>
    <w:r>
      <w:rPr>
        <w:rFonts w:hint="eastAsia" w:ascii="宋体" w:hAnsi="宋体" w:eastAsia="宋体" w:cs="宋体"/>
        <w:b/>
        <w:bCs/>
        <w:sz w:val="18"/>
        <w:szCs w:val="18"/>
        <w:lang w:val="en-US" w:eastAsia="zh-CN"/>
      </w:rPr>
      <w:t>服务项目二</w:t>
    </w:r>
    <w:r>
      <w:rPr>
        <w:rFonts w:hint="eastAsia" w:ascii="宋体" w:hAnsi="宋体" w:eastAsia="宋体" w:cs="宋体"/>
        <w:b/>
        <w:bCs/>
        <w:sz w:val="18"/>
        <w:szCs w:val="18"/>
      </w:rPr>
      <w:t>采购</w:t>
    </w:r>
    <w:r>
      <w:rPr>
        <w:rFonts w:hint="eastAsia" w:ascii="宋体" w:hAnsi="宋体" w:eastAsia="宋体" w:cs="宋体"/>
        <w:b/>
        <w:bCs/>
        <w:spacing w:val="-1"/>
        <w:sz w:val="18"/>
        <w:szCs w:val="18"/>
      </w:rPr>
      <w:t>竞争性比选</w:t>
    </w:r>
    <w:r>
      <w:rPr>
        <w:rFonts w:ascii="宋体" w:hAnsi="宋体" w:eastAsia="宋体" w:cs="宋体"/>
        <w:b/>
        <w:bCs/>
        <w:spacing w:val="-1"/>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4C7CE">
    <w:pPr>
      <w:spacing w:before="31"/>
      <w:ind w:left="1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9F58">
    <w:pPr>
      <w:spacing w:before="31"/>
      <w:ind w:left="118"/>
      <w:jc w:val="left"/>
    </w:pPr>
    <w:r>
      <w:rPr>
        <w:rFonts w:hint="eastAsia" w:ascii="宋体" w:hAnsi="宋体" w:eastAsia="宋体" w:cs="宋体"/>
        <w:b/>
        <w:bCs/>
        <w:spacing w:val="-1"/>
        <w:sz w:val="18"/>
        <w:szCs w:val="18"/>
        <w:lang w:val="en-US" w:eastAsia="zh-CN"/>
      </w:rPr>
      <w:t>理县、甘堡房屋建筑加固工程</w:t>
    </w:r>
    <w:r>
      <w:rPr>
        <w:rFonts w:hint="eastAsia" w:ascii="宋体" w:hAnsi="宋体" w:eastAsia="宋体" w:cs="宋体"/>
        <w:b/>
        <w:bCs/>
        <w:sz w:val="18"/>
        <w:szCs w:val="18"/>
      </w:rPr>
      <w:t>材料</w:t>
    </w:r>
    <w:r>
      <w:rPr>
        <w:rFonts w:hint="eastAsia" w:ascii="宋体" w:hAnsi="宋体" w:eastAsia="宋体" w:cs="宋体"/>
        <w:b/>
        <w:bCs/>
        <w:sz w:val="18"/>
        <w:szCs w:val="18"/>
        <w:lang w:val="en-US" w:eastAsia="zh-CN"/>
      </w:rPr>
      <w:t>服务项目二</w:t>
    </w:r>
    <w:r>
      <w:rPr>
        <w:rFonts w:ascii="宋体" w:hAnsi="宋体" w:eastAsia="宋体" w:cs="宋体"/>
        <w:b/>
        <w:bCs/>
        <w:spacing w:val="-1"/>
        <w:sz w:val="18"/>
        <w:szCs w:val="18"/>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DC84">
    <w:pPr>
      <w:spacing w:before="31"/>
      <w:ind w:left="1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E3374"/>
    <w:multiLevelType w:val="multilevel"/>
    <w:tmpl w:val="319E3374"/>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351983"/>
    <w:multiLevelType w:val="singleLevel"/>
    <w:tmpl w:val="58351983"/>
    <w:lvl w:ilvl="0" w:tentative="0">
      <w:start w:val="1"/>
      <w:numFmt w:val="decimal"/>
      <w:suff w:val="nothing"/>
      <w:lvlText w:val="%1、"/>
      <w:lvlJc w:val="left"/>
    </w:lvl>
  </w:abstractNum>
  <w:abstractNum w:abstractNumId="2">
    <w:nsid w:val="5D7A4A4D"/>
    <w:multiLevelType w:val="multilevel"/>
    <w:tmpl w:val="5D7A4A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EB"/>
    <w:rsid w:val="000010D6"/>
    <w:rsid w:val="00004098"/>
    <w:rsid w:val="0002554B"/>
    <w:rsid w:val="00056FCF"/>
    <w:rsid w:val="0008605A"/>
    <w:rsid w:val="000A7B2A"/>
    <w:rsid w:val="000F4518"/>
    <w:rsid w:val="00126C9F"/>
    <w:rsid w:val="00127240"/>
    <w:rsid w:val="00132D05"/>
    <w:rsid w:val="0014010E"/>
    <w:rsid w:val="00170C25"/>
    <w:rsid w:val="00181807"/>
    <w:rsid w:val="001974DA"/>
    <w:rsid w:val="001E0190"/>
    <w:rsid w:val="001E7DEB"/>
    <w:rsid w:val="00206944"/>
    <w:rsid w:val="0024369C"/>
    <w:rsid w:val="00270E4E"/>
    <w:rsid w:val="00290B69"/>
    <w:rsid w:val="002C7AF9"/>
    <w:rsid w:val="00302256"/>
    <w:rsid w:val="003551C2"/>
    <w:rsid w:val="00364834"/>
    <w:rsid w:val="003C5B82"/>
    <w:rsid w:val="003E1351"/>
    <w:rsid w:val="003E1D4E"/>
    <w:rsid w:val="00411DB1"/>
    <w:rsid w:val="004260A8"/>
    <w:rsid w:val="00471BB7"/>
    <w:rsid w:val="00484627"/>
    <w:rsid w:val="004C424D"/>
    <w:rsid w:val="004D2246"/>
    <w:rsid w:val="004D25FB"/>
    <w:rsid w:val="004E12AE"/>
    <w:rsid w:val="004E78DF"/>
    <w:rsid w:val="004F7F81"/>
    <w:rsid w:val="00530957"/>
    <w:rsid w:val="00585C55"/>
    <w:rsid w:val="005C3508"/>
    <w:rsid w:val="005D2584"/>
    <w:rsid w:val="005D5015"/>
    <w:rsid w:val="005F63B1"/>
    <w:rsid w:val="006146DD"/>
    <w:rsid w:val="00621228"/>
    <w:rsid w:val="00621F0D"/>
    <w:rsid w:val="00633D1E"/>
    <w:rsid w:val="006677FB"/>
    <w:rsid w:val="00683169"/>
    <w:rsid w:val="00684D0D"/>
    <w:rsid w:val="006C397A"/>
    <w:rsid w:val="0074649D"/>
    <w:rsid w:val="00756724"/>
    <w:rsid w:val="0076620F"/>
    <w:rsid w:val="007720B8"/>
    <w:rsid w:val="007B72F0"/>
    <w:rsid w:val="007E2291"/>
    <w:rsid w:val="007E6432"/>
    <w:rsid w:val="007F3590"/>
    <w:rsid w:val="008177B8"/>
    <w:rsid w:val="00824E7D"/>
    <w:rsid w:val="00830EEC"/>
    <w:rsid w:val="00831E99"/>
    <w:rsid w:val="00854203"/>
    <w:rsid w:val="00860DE7"/>
    <w:rsid w:val="008764CF"/>
    <w:rsid w:val="00891E11"/>
    <w:rsid w:val="008A7E5F"/>
    <w:rsid w:val="008B24F1"/>
    <w:rsid w:val="008B6BCB"/>
    <w:rsid w:val="00903D58"/>
    <w:rsid w:val="00916709"/>
    <w:rsid w:val="00921A70"/>
    <w:rsid w:val="00930F5C"/>
    <w:rsid w:val="00945987"/>
    <w:rsid w:val="009711C1"/>
    <w:rsid w:val="009E54A6"/>
    <w:rsid w:val="009E5CCC"/>
    <w:rsid w:val="009F0928"/>
    <w:rsid w:val="009F6C64"/>
    <w:rsid w:val="00A35ECB"/>
    <w:rsid w:val="00A6519E"/>
    <w:rsid w:val="00A76463"/>
    <w:rsid w:val="00AA2C62"/>
    <w:rsid w:val="00AD3814"/>
    <w:rsid w:val="00AF0354"/>
    <w:rsid w:val="00B46EEA"/>
    <w:rsid w:val="00B60B69"/>
    <w:rsid w:val="00B8505B"/>
    <w:rsid w:val="00B951D6"/>
    <w:rsid w:val="00BA4FE2"/>
    <w:rsid w:val="00BB136E"/>
    <w:rsid w:val="00BB2E9C"/>
    <w:rsid w:val="00BD4313"/>
    <w:rsid w:val="00C2315F"/>
    <w:rsid w:val="00C73C50"/>
    <w:rsid w:val="00C93E5A"/>
    <w:rsid w:val="00CA1543"/>
    <w:rsid w:val="00CF33D6"/>
    <w:rsid w:val="00CF77E1"/>
    <w:rsid w:val="00CF7802"/>
    <w:rsid w:val="00D171EB"/>
    <w:rsid w:val="00D33248"/>
    <w:rsid w:val="00D50857"/>
    <w:rsid w:val="00DA07DB"/>
    <w:rsid w:val="00DE0C8E"/>
    <w:rsid w:val="00DE5831"/>
    <w:rsid w:val="00DF66E1"/>
    <w:rsid w:val="00E229D8"/>
    <w:rsid w:val="00E458A9"/>
    <w:rsid w:val="00E8457B"/>
    <w:rsid w:val="00EC7C22"/>
    <w:rsid w:val="00F5432A"/>
    <w:rsid w:val="00F54498"/>
    <w:rsid w:val="00F967DC"/>
    <w:rsid w:val="00FA0EB9"/>
    <w:rsid w:val="00FA44B2"/>
    <w:rsid w:val="00FB0D22"/>
    <w:rsid w:val="00FB2007"/>
    <w:rsid w:val="00FD3819"/>
    <w:rsid w:val="029A2869"/>
    <w:rsid w:val="03335D27"/>
    <w:rsid w:val="04F2744C"/>
    <w:rsid w:val="09042234"/>
    <w:rsid w:val="0C34691B"/>
    <w:rsid w:val="0D51198F"/>
    <w:rsid w:val="0D6048DC"/>
    <w:rsid w:val="0E0569CC"/>
    <w:rsid w:val="0E982E3B"/>
    <w:rsid w:val="0EB23BEC"/>
    <w:rsid w:val="0FC24F45"/>
    <w:rsid w:val="10C1534C"/>
    <w:rsid w:val="111020F9"/>
    <w:rsid w:val="122B238F"/>
    <w:rsid w:val="141615BA"/>
    <w:rsid w:val="141E77B5"/>
    <w:rsid w:val="145028DB"/>
    <w:rsid w:val="146F7247"/>
    <w:rsid w:val="14760003"/>
    <w:rsid w:val="150C7779"/>
    <w:rsid w:val="1520640A"/>
    <w:rsid w:val="158575D8"/>
    <w:rsid w:val="184E02EF"/>
    <w:rsid w:val="18605DA8"/>
    <w:rsid w:val="197C09C0"/>
    <w:rsid w:val="198A3C87"/>
    <w:rsid w:val="1BC20392"/>
    <w:rsid w:val="1C0018E3"/>
    <w:rsid w:val="1CD01D2F"/>
    <w:rsid w:val="1D9F283C"/>
    <w:rsid w:val="1F4725FA"/>
    <w:rsid w:val="203D392F"/>
    <w:rsid w:val="20920927"/>
    <w:rsid w:val="21CC6863"/>
    <w:rsid w:val="22364F87"/>
    <w:rsid w:val="24F567F2"/>
    <w:rsid w:val="28461375"/>
    <w:rsid w:val="28B74DA0"/>
    <w:rsid w:val="28B77944"/>
    <w:rsid w:val="295031DF"/>
    <w:rsid w:val="2A2A2BE6"/>
    <w:rsid w:val="2ACE0007"/>
    <w:rsid w:val="2B0502E5"/>
    <w:rsid w:val="2B631DDB"/>
    <w:rsid w:val="2B804963"/>
    <w:rsid w:val="2C041D6B"/>
    <w:rsid w:val="2D412A32"/>
    <w:rsid w:val="2F8D063C"/>
    <w:rsid w:val="30580D3D"/>
    <w:rsid w:val="30A63366"/>
    <w:rsid w:val="30F11ABE"/>
    <w:rsid w:val="313E63A5"/>
    <w:rsid w:val="32802038"/>
    <w:rsid w:val="32882415"/>
    <w:rsid w:val="33CF0D98"/>
    <w:rsid w:val="33E107F3"/>
    <w:rsid w:val="34153AC6"/>
    <w:rsid w:val="390C1535"/>
    <w:rsid w:val="396E0FB3"/>
    <w:rsid w:val="3A7D5758"/>
    <w:rsid w:val="3B791A38"/>
    <w:rsid w:val="3C497A05"/>
    <w:rsid w:val="3D1E4B3E"/>
    <w:rsid w:val="40DD1703"/>
    <w:rsid w:val="415D6967"/>
    <w:rsid w:val="418F72B8"/>
    <w:rsid w:val="432C3527"/>
    <w:rsid w:val="45847080"/>
    <w:rsid w:val="467E61DD"/>
    <w:rsid w:val="47A87477"/>
    <w:rsid w:val="491C01C1"/>
    <w:rsid w:val="4AB61CA3"/>
    <w:rsid w:val="4B1F6B93"/>
    <w:rsid w:val="4B7C6027"/>
    <w:rsid w:val="4B9B5700"/>
    <w:rsid w:val="4C3776E8"/>
    <w:rsid w:val="4E20135A"/>
    <w:rsid w:val="4F003E56"/>
    <w:rsid w:val="4F983AED"/>
    <w:rsid w:val="51187486"/>
    <w:rsid w:val="51505FC5"/>
    <w:rsid w:val="552133D8"/>
    <w:rsid w:val="573E2D5A"/>
    <w:rsid w:val="583B5C86"/>
    <w:rsid w:val="58CE1D50"/>
    <w:rsid w:val="58DA246E"/>
    <w:rsid w:val="58F05189"/>
    <w:rsid w:val="5DAF61EC"/>
    <w:rsid w:val="5E1E3BC5"/>
    <w:rsid w:val="5EB804E5"/>
    <w:rsid w:val="5FBE3A3F"/>
    <w:rsid w:val="62201C6A"/>
    <w:rsid w:val="63082850"/>
    <w:rsid w:val="63A32C45"/>
    <w:rsid w:val="63CA6161"/>
    <w:rsid w:val="64E33DF4"/>
    <w:rsid w:val="6576253C"/>
    <w:rsid w:val="65B94799"/>
    <w:rsid w:val="663306C2"/>
    <w:rsid w:val="670F2BAD"/>
    <w:rsid w:val="67401435"/>
    <w:rsid w:val="677D408C"/>
    <w:rsid w:val="68D92C89"/>
    <w:rsid w:val="690B43AD"/>
    <w:rsid w:val="698E595F"/>
    <w:rsid w:val="6AEB3A02"/>
    <w:rsid w:val="6CD768E3"/>
    <w:rsid w:val="6E0012B7"/>
    <w:rsid w:val="71983A55"/>
    <w:rsid w:val="73F311FC"/>
    <w:rsid w:val="74C22D19"/>
    <w:rsid w:val="74F70AFF"/>
    <w:rsid w:val="75465EBA"/>
    <w:rsid w:val="767662A8"/>
    <w:rsid w:val="76C355DA"/>
    <w:rsid w:val="77767EA9"/>
    <w:rsid w:val="78031871"/>
    <w:rsid w:val="794B3213"/>
    <w:rsid w:val="797A1D7C"/>
    <w:rsid w:val="7A270B8E"/>
    <w:rsid w:val="7AC14F74"/>
    <w:rsid w:val="7ACF0BDE"/>
    <w:rsid w:val="7C341E35"/>
    <w:rsid w:val="7E765747"/>
    <w:rsid w:val="7E971A7F"/>
    <w:rsid w:val="7FBE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ind w:left="538"/>
      <w:jc w:val="left"/>
    </w:pPr>
    <w:rPr>
      <w:rFonts w:ascii="宋体" w:hAnsi="宋体" w:eastAsia="宋体"/>
      <w:kern w:val="0"/>
      <w:szCs w:val="21"/>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rFonts w:hint="eastAsia" w:ascii="微软雅黑" w:hAnsi="微软雅黑" w:eastAsia="微软雅黑"/>
      <w:color w:val="02396F"/>
      <w:sz w:val="16"/>
      <w:szCs w:val="16"/>
      <w:u w:val="single"/>
    </w:rPr>
  </w:style>
  <w:style w:type="character" w:customStyle="1" w:styleId="12">
    <w:name w:val="displayarti"/>
    <w:basedOn w:val="10"/>
    <w:qFormat/>
    <w:uiPriority w:val="0"/>
    <w:rPr>
      <w:color w:val="FFFFFF"/>
      <w:shd w:val="clear" w:color="auto" w:fill="A00000"/>
    </w:rPr>
  </w:style>
  <w:style w:type="paragraph" w:customStyle="1" w:styleId="13">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框文本 字符"/>
    <w:basedOn w:val="10"/>
    <w:link w:val="4"/>
    <w:semiHidden/>
    <w:qFormat/>
    <w:uiPriority w:val="99"/>
    <w:rPr>
      <w:rFonts w:asciiTheme="minorHAnsi" w:hAnsiTheme="minorHAnsi" w:eastAsiaTheme="minorEastAsia" w:cstheme="minorBidi"/>
      <w:kern w:val="2"/>
      <w:sz w:val="18"/>
      <w:szCs w:val="18"/>
    </w:rPr>
  </w:style>
  <w:style w:type="paragraph" w:styleId="17">
    <w:name w:val="List Paragraph"/>
    <w:basedOn w:val="1"/>
    <w:unhideWhenUsed/>
    <w:qFormat/>
    <w:uiPriority w:val="1"/>
    <w:pPr>
      <w:ind w:firstLine="420" w:firstLineChars="200"/>
    </w:pPr>
  </w:style>
  <w:style w:type="character" w:customStyle="1" w:styleId="18">
    <w:name w:val="正文文本 字符"/>
    <w:basedOn w:val="10"/>
    <w:link w:val="3"/>
    <w:qFormat/>
    <w:uiPriority w:val="1"/>
    <w:rPr>
      <w:rFonts w:ascii="宋体" w:hAnsi="宋体" w:cstheme="minorBidi"/>
      <w:sz w:val="21"/>
      <w:szCs w:val="21"/>
      <w:lang w:eastAsia="en-US"/>
    </w:rPr>
  </w:style>
  <w:style w:type="character" w:customStyle="1" w:styleId="19">
    <w:name w:val="标题 1 Char"/>
    <w:basedOn w:val="10"/>
    <w:qFormat/>
    <w:uiPriority w:val="9"/>
    <w:rPr>
      <w:rFonts w:asciiTheme="minorHAnsi" w:hAnsiTheme="minorHAnsi" w:eastAsiaTheme="minorEastAsia" w:cstheme="minorBidi"/>
      <w:b/>
      <w:bCs/>
      <w:kern w:val="44"/>
      <w:sz w:val="44"/>
      <w:szCs w:val="44"/>
    </w:rPr>
  </w:style>
  <w:style w:type="paragraph" w:customStyle="1" w:styleId="20">
    <w:name w:val="p0"/>
    <w:basedOn w:val="1"/>
    <w:qFormat/>
    <w:uiPriority w:val="0"/>
    <w:pPr>
      <w:widowControl/>
      <w:ind w:firstLine="360"/>
      <w:jc w:val="left"/>
    </w:pPr>
    <w:rPr>
      <w:rFonts w:ascii="Calibri" w:hAnsi="Calibri" w:eastAsia="宋体" w:cs="Times New Roman"/>
      <w:kern w:val="0"/>
      <w:sz w:val="22"/>
      <w:szCs w:val="21"/>
      <w:lang w:eastAsia="en-US" w:bidi="en-US"/>
    </w:rPr>
  </w:style>
  <w:style w:type="character" w:customStyle="1" w:styleId="21">
    <w:name w:val="标题 1 字符"/>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913</Words>
  <Characters>974</Characters>
  <Lines>39</Lines>
  <Paragraphs>11</Paragraphs>
  <TotalTime>4</TotalTime>
  <ScaleCrop>false</ScaleCrop>
  <LinksUpToDate>false</LinksUpToDate>
  <CharactersWithSpaces>997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2022-10-13T07:10:00Z</dcterms:created>
  <dc:creator>Administrator</dc:creator>
  <cp:lastModifiedBy>夏至</cp:lastModifiedBy>
  <cp:lastPrinted>2023-04-12T01:37:00Z</cp:lastPrinted>
  <dcterms:modified xsi:type="dcterms:W3CDTF">2025-01-07T00:09:55Z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A8C527034F88462491EE92E9F99471CB</vt:lpwstr>
  </property>
  <property fmtid="{D5CDD505-2E9C-101B-9397-08002B2CF9AE}" pid="4" name="KSOTemplateDocerSaveRecord">
    <vt:lpwstr>eyJoZGlkIjoiMzYyYzgxM2Q3Nzk5MWQzOGUwYjdhNmFiMWEzZTQ3MWMiLCJ1c2VySWQiOiIyOTcwMDA1MzkifQ==</vt:lpwstr>
  </property>
</Properties>
</file>