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D48EF">
      <w:pPr>
        <w:jc w:val="center"/>
        <w:rPr>
          <w:rFonts w:ascii="微软雅黑" w:hAnsi="微软雅黑" w:eastAsia="微软雅黑" w:cs="宋体"/>
          <w:b/>
          <w:bCs/>
          <w:color w:val="383940"/>
          <w:kern w:val="0"/>
          <w:sz w:val="30"/>
          <w:szCs w:val="30"/>
        </w:rPr>
      </w:pPr>
      <w:bookmarkStart w:id="0" w:name="_Hlk116562785"/>
      <w:bookmarkStart w:id="22" w:name="_GoBack"/>
      <w:bookmarkEnd w:id="22"/>
    </w:p>
    <w:p w14:paraId="636A9D67">
      <w:pPr>
        <w:jc w:val="center"/>
        <w:rPr>
          <w:rFonts w:hint="eastAsia" w:ascii="微软雅黑" w:hAnsi="微软雅黑" w:eastAsia="微软雅黑" w:cs="宋体"/>
          <w:b/>
          <w:bCs/>
          <w:color w:val="383940"/>
          <w:kern w:val="0"/>
          <w:sz w:val="30"/>
          <w:szCs w:val="30"/>
        </w:rPr>
      </w:pPr>
    </w:p>
    <w:p w14:paraId="0E87042D">
      <w:pPr>
        <w:tabs>
          <w:tab w:val="left" w:pos="15"/>
        </w:tabs>
        <w:ind w:left="1500" w:hanging="1501" w:hangingChars="500"/>
        <w:outlineLvl w:val="0"/>
        <w:rPr>
          <w:rFonts w:hint="eastAsia" w:ascii="微软雅黑" w:hAnsi="微软雅黑" w:eastAsia="微软雅黑" w:cs="宋体"/>
          <w:b/>
          <w:bCs/>
          <w:color w:val="383940"/>
          <w:kern w:val="0"/>
          <w:sz w:val="30"/>
          <w:szCs w:val="30"/>
          <w:lang w:eastAsia="zh-CN"/>
        </w:rPr>
      </w:pPr>
      <w:r>
        <w:rPr>
          <w:rFonts w:ascii="微软雅黑" w:hAnsi="微软雅黑" w:eastAsia="微软雅黑" w:cs="宋体"/>
          <w:b/>
          <w:bCs/>
          <w:color w:val="383940"/>
          <w:kern w:val="0"/>
          <w:sz w:val="30"/>
          <w:szCs w:val="30"/>
        </w:rPr>
        <w:tab/>
      </w:r>
      <w:r>
        <w:rPr>
          <w:rFonts w:hint="eastAsia" w:ascii="微软雅黑" w:hAnsi="微软雅黑" w:eastAsia="微软雅黑" w:cs="宋体"/>
          <w:b/>
          <w:bCs/>
          <w:color w:val="383940"/>
          <w:kern w:val="0"/>
          <w:sz w:val="30"/>
          <w:szCs w:val="30"/>
        </w:rPr>
        <w:t>项目名称：</w:t>
      </w:r>
      <w:r>
        <w:rPr>
          <w:rFonts w:hint="eastAsia" w:ascii="微软雅黑" w:hAnsi="微软雅黑" w:eastAsia="微软雅黑" w:cs="宋体"/>
          <w:color w:val="383940"/>
          <w:kern w:val="0"/>
          <w:sz w:val="30"/>
          <w:szCs w:val="30"/>
          <w:lang w:val="en-US" w:eastAsia="zh-CN"/>
        </w:rPr>
        <w:t>邹县电厂500kV第四、五串电气设备构筑物加固</w:t>
      </w:r>
      <w:r>
        <w:rPr>
          <w:rFonts w:hint="eastAsia" w:ascii="微软雅黑" w:hAnsi="微软雅黑" w:eastAsia="微软雅黑" w:cs="宋体"/>
          <w:color w:val="383940"/>
          <w:kern w:val="0"/>
          <w:sz w:val="30"/>
          <w:szCs w:val="30"/>
          <w:lang w:eastAsia="zh-CN"/>
        </w:rPr>
        <w:t>工程</w:t>
      </w:r>
    </w:p>
    <w:p w14:paraId="2C0DE66B">
      <w:pPr>
        <w:tabs>
          <w:tab w:val="left" w:pos="1218"/>
        </w:tabs>
        <w:rPr>
          <w:rFonts w:ascii="微软雅黑" w:hAnsi="微软雅黑" w:eastAsia="微软雅黑" w:cs="宋体"/>
          <w:sz w:val="30"/>
          <w:szCs w:val="30"/>
        </w:rPr>
      </w:pPr>
      <w:r>
        <w:rPr>
          <w:rFonts w:ascii="微软雅黑" w:hAnsi="微软雅黑" w:eastAsia="微软雅黑" w:cs="宋体"/>
          <w:sz w:val="30"/>
          <w:szCs w:val="30"/>
        </w:rPr>
        <w:tab/>
      </w:r>
    </w:p>
    <w:p w14:paraId="6762C416">
      <w:pPr>
        <w:tabs>
          <w:tab w:val="left" w:pos="1218"/>
        </w:tabs>
        <w:rPr>
          <w:rFonts w:ascii="微软雅黑" w:hAnsi="微软雅黑" w:eastAsia="微软雅黑" w:cs="宋体"/>
          <w:sz w:val="30"/>
          <w:szCs w:val="30"/>
        </w:rPr>
      </w:pPr>
    </w:p>
    <w:p w14:paraId="02F91B1E">
      <w:pPr>
        <w:tabs>
          <w:tab w:val="left" w:pos="1218"/>
        </w:tabs>
        <w:rPr>
          <w:rFonts w:ascii="微软雅黑" w:hAnsi="微软雅黑" w:eastAsia="微软雅黑" w:cs="宋体"/>
          <w:sz w:val="30"/>
          <w:szCs w:val="30"/>
        </w:rPr>
      </w:pPr>
    </w:p>
    <w:p w14:paraId="13D895BC">
      <w:pPr>
        <w:tabs>
          <w:tab w:val="left" w:pos="1218"/>
        </w:tabs>
        <w:rPr>
          <w:rFonts w:ascii="微软雅黑" w:hAnsi="微软雅黑" w:eastAsia="微软雅黑" w:cs="宋体"/>
          <w:sz w:val="30"/>
          <w:szCs w:val="30"/>
        </w:rPr>
      </w:pPr>
    </w:p>
    <w:p w14:paraId="06779F09">
      <w:pPr>
        <w:tabs>
          <w:tab w:val="left" w:pos="1218"/>
        </w:tabs>
        <w:rPr>
          <w:rFonts w:ascii="微软雅黑" w:hAnsi="微软雅黑" w:eastAsia="微软雅黑" w:cs="宋体"/>
          <w:sz w:val="30"/>
          <w:szCs w:val="30"/>
        </w:rPr>
      </w:pPr>
    </w:p>
    <w:p w14:paraId="45F99529">
      <w:pPr>
        <w:tabs>
          <w:tab w:val="left" w:pos="1218"/>
        </w:tabs>
        <w:rPr>
          <w:rFonts w:ascii="微软雅黑" w:hAnsi="微软雅黑" w:eastAsia="微软雅黑" w:cs="宋体"/>
          <w:sz w:val="30"/>
          <w:szCs w:val="30"/>
        </w:rPr>
      </w:pPr>
    </w:p>
    <w:p w14:paraId="72147307">
      <w:pPr>
        <w:tabs>
          <w:tab w:val="left" w:pos="1218"/>
        </w:tabs>
        <w:jc w:val="center"/>
        <w:outlineLvl w:val="0"/>
        <w:rPr>
          <w:rFonts w:ascii="微软雅黑" w:hAnsi="微软雅黑" w:eastAsia="微软雅黑" w:cs="宋体"/>
          <w:sz w:val="56"/>
          <w:szCs w:val="56"/>
        </w:rPr>
      </w:pPr>
      <w:r>
        <w:rPr>
          <w:rFonts w:hint="eastAsia" w:ascii="微软雅黑" w:hAnsi="微软雅黑" w:eastAsia="微软雅黑" w:cs="宋体"/>
          <w:sz w:val="56"/>
          <w:szCs w:val="56"/>
        </w:rPr>
        <w:t>竞争性比选文件</w:t>
      </w:r>
    </w:p>
    <w:p w14:paraId="78868994">
      <w:pPr>
        <w:tabs>
          <w:tab w:val="left" w:pos="1218"/>
        </w:tabs>
        <w:jc w:val="center"/>
        <w:rPr>
          <w:rFonts w:ascii="微软雅黑" w:hAnsi="微软雅黑" w:eastAsia="微软雅黑" w:cs="宋体"/>
          <w:sz w:val="52"/>
          <w:szCs w:val="52"/>
        </w:rPr>
      </w:pPr>
    </w:p>
    <w:p w14:paraId="325667B6">
      <w:pPr>
        <w:tabs>
          <w:tab w:val="left" w:pos="1218"/>
        </w:tabs>
        <w:jc w:val="center"/>
        <w:rPr>
          <w:rFonts w:ascii="微软雅黑" w:hAnsi="微软雅黑" w:eastAsia="微软雅黑" w:cs="宋体"/>
          <w:sz w:val="52"/>
          <w:szCs w:val="52"/>
        </w:rPr>
      </w:pPr>
    </w:p>
    <w:p w14:paraId="0F0E822A">
      <w:pPr>
        <w:tabs>
          <w:tab w:val="left" w:pos="15"/>
        </w:tabs>
        <w:rPr>
          <w:rFonts w:ascii="微软雅黑" w:hAnsi="微软雅黑" w:eastAsia="微软雅黑" w:cs="宋体"/>
          <w:sz w:val="52"/>
          <w:szCs w:val="52"/>
        </w:rPr>
      </w:pPr>
    </w:p>
    <w:p w14:paraId="3AD79760">
      <w:pPr>
        <w:tabs>
          <w:tab w:val="left" w:pos="15"/>
        </w:tabs>
        <w:jc w:val="center"/>
        <w:outlineLvl w:val="0"/>
        <w:rPr>
          <w:rFonts w:ascii="微软雅黑" w:hAnsi="微软雅黑" w:eastAsia="微软雅黑" w:cs="宋体"/>
          <w:color w:val="383940"/>
          <w:kern w:val="0"/>
          <w:sz w:val="30"/>
          <w:szCs w:val="30"/>
        </w:rPr>
      </w:pPr>
      <w:r>
        <w:rPr>
          <w:rFonts w:hint="eastAsia" w:ascii="微软雅黑" w:hAnsi="微软雅黑" w:eastAsia="微软雅黑" w:cs="宋体"/>
          <w:b/>
          <w:bCs/>
          <w:color w:val="383940"/>
          <w:kern w:val="0"/>
          <w:sz w:val="30"/>
          <w:szCs w:val="30"/>
        </w:rPr>
        <w:t>比选人：</w:t>
      </w:r>
      <w:r>
        <w:rPr>
          <w:rFonts w:hint="eastAsia" w:ascii="微软雅黑" w:hAnsi="微软雅黑" w:eastAsia="微软雅黑" w:cs="宋体"/>
          <w:color w:val="383940"/>
          <w:kern w:val="0"/>
          <w:sz w:val="30"/>
          <w:szCs w:val="30"/>
        </w:rPr>
        <w:t>重庆市建科工程技术有限公司</w:t>
      </w:r>
    </w:p>
    <w:p w14:paraId="416F64FC">
      <w:pPr>
        <w:tabs>
          <w:tab w:val="left" w:pos="15"/>
        </w:tabs>
        <w:jc w:val="center"/>
        <w:rPr>
          <w:rFonts w:ascii="微软雅黑" w:hAnsi="微软雅黑" w:eastAsia="微软雅黑" w:cs="宋体"/>
          <w:color w:val="383940"/>
          <w:kern w:val="0"/>
          <w:sz w:val="30"/>
          <w:szCs w:val="30"/>
        </w:rPr>
      </w:pPr>
    </w:p>
    <w:p w14:paraId="3B3E7C14">
      <w:pPr>
        <w:tabs>
          <w:tab w:val="left" w:pos="15"/>
        </w:tabs>
        <w:jc w:val="center"/>
        <w:outlineLvl w:val="0"/>
        <w:rPr>
          <w:rFonts w:hint="eastAsia" w:ascii="微软雅黑" w:hAnsi="微软雅黑" w:eastAsia="微软雅黑" w:cs="宋体"/>
          <w:color w:val="383940"/>
          <w:kern w:val="0"/>
          <w:sz w:val="30"/>
          <w:szCs w:val="30"/>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微软雅黑" w:hAnsi="微软雅黑" w:eastAsia="微软雅黑" w:cs="宋体"/>
          <w:color w:val="383940"/>
          <w:kern w:val="0"/>
          <w:sz w:val="30"/>
          <w:szCs w:val="30"/>
        </w:rPr>
        <w:t>二零二</w:t>
      </w:r>
      <w:r>
        <w:rPr>
          <w:rFonts w:hint="eastAsia" w:ascii="微软雅黑" w:hAnsi="微软雅黑" w:eastAsia="微软雅黑" w:cs="宋体"/>
          <w:color w:val="383940"/>
          <w:kern w:val="0"/>
          <w:sz w:val="30"/>
          <w:szCs w:val="30"/>
          <w:lang w:val="en-US" w:eastAsia="zh-CN"/>
        </w:rPr>
        <w:t>四</w:t>
      </w:r>
      <w:r>
        <w:rPr>
          <w:rFonts w:hint="eastAsia" w:ascii="微软雅黑" w:hAnsi="微软雅黑" w:eastAsia="微软雅黑" w:cs="宋体"/>
          <w:color w:val="383940"/>
          <w:kern w:val="0"/>
          <w:sz w:val="30"/>
          <w:szCs w:val="30"/>
        </w:rPr>
        <w:t>年</w:t>
      </w:r>
      <w:r>
        <w:rPr>
          <w:rFonts w:hint="eastAsia" w:ascii="微软雅黑" w:hAnsi="微软雅黑" w:eastAsia="微软雅黑" w:cs="宋体"/>
          <w:color w:val="383940"/>
          <w:kern w:val="0"/>
          <w:sz w:val="30"/>
          <w:szCs w:val="30"/>
          <w:lang w:val="en-US" w:eastAsia="zh-CN"/>
        </w:rPr>
        <w:t>十一</w:t>
      </w:r>
      <w:r>
        <w:rPr>
          <w:rFonts w:hint="eastAsia" w:ascii="微软雅黑" w:hAnsi="微软雅黑" w:eastAsia="微软雅黑" w:cs="宋体"/>
          <w:color w:val="383940"/>
          <w:kern w:val="0"/>
          <w:sz w:val="30"/>
          <w:szCs w:val="30"/>
        </w:rPr>
        <w:t>月</w:t>
      </w:r>
    </w:p>
    <w:p w14:paraId="61FB7C6B">
      <w:pPr>
        <w:jc w:val="center"/>
        <w:rPr>
          <w:rFonts w:hint="eastAsia" w:ascii="微软雅黑" w:hAnsi="微软雅黑" w:eastAsia="微软雅黑" w:cs="宋体"/>
          <w:b/>
          <w:bCs/>
          <w:color w:val="383940"/>
          <w:kern w:val="0"/>
          <w:sz w:val="30"/>
          <w:szCs w:val="30"/>
          <w:lang w:val="en-US" w:eastAsia="zh-CN"/>
        </w:rPr>
      </w:pPr>
      <w:bookmarkStart w:id="1" w:name="OLE_LINK13"/>
      <w:bookmarkStart w:id="2" w:name="OLE_LINK12"/>
      <w:r>
        <w:rPr>
          <w:rFonts w:hint="eastAsia" w:ascii="微软雅黑" w:hAnsi="微软雅黑" w:eastAsia="微软雅黑" w:cs="宋体"/>
          <w:b/>
          <w:bCs/>
          <w:color w:val="383940"/>
          <w:kern w:val="0"/>
          <w:sz w:val="30"/>
          <w:szCs w:val="30"/>
          <w:lang w:val="en-US" w:eastAsia="zh-CN"/>
        </w:rPr>
        <w:t>邹县电厂500kV 第四、五串电气设备</w:t>
      </w:r>
    </w:p>
    <w:p w14:paraId="230E9A7A">
      <w:pPr>
        <w:jc w:val="center"/>
        <w:rPr>
          <w:rFonts w:hint="eastAsia" w:ascii="微软雅黑" w:hAnsi="微软雅黑" w:eastAsia="微软雅黑" w:cs="宋体"/>
          <w:b/>
          <w:bCs/>
          <w:color w:val="383940"/>
          <w:kern w:val="0"/>
          <w:sz w:val="30"/>
          <w:szCs w:val="30"/>
        </w:rPr>
      </w:pPr>
      <w:r>
        <w:rPr>
          <w:rFonts w:hint="eastAsia" w:ascii="微软雅黑" w:hAnsi="微软雅黑" w:eastAsia="微软雅黑" w:cs="宋体"/>
          <w:b/>
          <w:bCs/>
          <w:color w:val="383940"/>
          <w:kern w:val="0"/>
          <w:sz w:val="30"/>
          <w:szCs w:val="30"/>
          <w:lang w:val="en-US" w:eastAsia="zh-CN"/>
        </w:rPr>
        <w:t>构筑物加固</w:t>
      </w:r>
      <w:bookmarkEnd w:id="1"/>
      <w:r>
        <w:rPr>
          <w:rFonts w:hint="eastAsia" w:ascii="微软雅黑" w:hAnsi="微软雅黑" w:eastAsia="微软雅黑" w:cs="宋体"/>
          <w:b/>
          <w:bCs/>
          <w:color w:val="383940"/>
          <w:kern w:val="0"/>
          <w:sz w:val="30"/>
          <w:szCs w:val="30"/>
          <w:lang w:val="en-US" w:eastAsia="zh-CN"/>
        </w:rPr>
        <w:t>工程</w:t>
      </w:r>
      <w:r>
        <w:rPr>
          <w:rFonts w:hint="eastAsia" w:ascii="微软雅黑" w:hAnsi="微软雅黑" w:eastAsia="微软雅黑" w:cs="宋体"/>
          <w:b/>
          <w:bCs/>
          <w:color w:val="383940"/>
          <w:kern w:val="0"/>
          <w:sz w:val="30"/>
          <w:szCs w:val="30"/>
        </w:rPr>
        <w:t>劳务服务项目</w:t>
      </w:r>
    </w:p>
    <w:bookmarkEnd w:id="2"/>
    <w:p w14:paraId="1990A8A8">
      <w:pPr>
        <w:jc w:val="center"/>
        <w:rPr>
          <w:rFonts w:ascii="微软雅黑" w:hAnsi="微软雅黑" w:eastAsia="微软雅黑" w:cs="宋体"/>
          <w:b/>
          <w:bCs/>
          <w:color w:val="383940"/>
          <w:kern w:val="0"/>
          <w:sz w:val="30"/>
          <w:szCs w:val="30"/>
        </w:rPr>
      </w:pPr>
      <w:r>
        <w:rPr>
          <w:rFonts w:hint="eastAsia" w:ascii="微软雅黑" w:hAnsi="微软雅黑" w:eastAsia="微软雅黑" w:cs="宋体"/>
          <w:b/>
          <w:bCs/>
          <w:color w:val="383940"/>
          <w:kern w:val="0"/>
          <w:sz w:val="30"/>
          <w:szCs w:val="30"/>
        </w:rPr>
        <w:t>竞争性比选采购文件</w:t>
      </w:r>
    </w:p>
    <w:bookmarkEnd w:id="0"/>
    <w:p w14:paraId="595F2B68">
      <w:pPr>
        <w:spacing w:before="312" w:beforeLines="100" w:after="156" w:afterLines="50"/>
        <w:ind w:firstLine="480" w:firstLineChars="200"/>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根据《重庆市建筑科学研究院</w:t>
      </w:r>
      <w:r>
        <w:rPr>
          <w:rFonts w:hint="eastAsia" w:ascii="Times New Roman" w:hAnsi="Times New Roman" w:eastAsia="微软雅黑" w:cs="Times New Roman"/>
          <w:color w:val="383838"/>
          <w:kern w:val="0"/>
          <w:sz w:val="24"/>
          <w:szCs w:val="24"/>
        </w:rPr>
        <w:t>有限公司</w:t>
      </w:r>
      <w:r>
        <w:rPr>
          <w:rFonts w:ascii="Times New Roman" w:hAnsi="Times New Roman" w:eastAsia="微软雅黑" w:cs="Times New Roman"/>
          <w:color w:val="383838"/>
          <w:kern w:val="0"/>
          <w:sz w:val="24"/>
          <w:szCs w:val="24"/>
        </w:rPr>
        <w:t>项目分包管理办法》相关规定，现对</w:t>
      </w:r>
      <w:bookmarkStart w:id="3" w:name="OLE_LINK14"/>
      <w:r>
        <w:rPr>
          <w:rFonts w:hint="eastAsia" w:ascii="Times New Roman" w:hAnsi="Times New Roman" w:eastAsia="微软雅黑" w:cs="Times New Roman"/>
          <w:color w:val="383838"/>
          <w:kern w:val="0"/>
          <w:sz w:val="24"/>
          <w:szCs w:val="24"/>
          <w:lang w:val="en-US" w:eastAsia="zh-CN"/>
        </w:rPr>
        <w:t>邹县电厂500kV第四、五串电气设备构筑物加固</w:t>
      </w:r>
      <w:r>
        <w:rPr>
          <w:rFonts w:hint="eastAsia" w:ascii="Times New Roman" w:hAnsi="Times New Roman" w:eastAsia="微软雅黑" w:cs="Times New Roman"/>
          <w:color w:val="383838"/>
          <w:kern w:val="0"/>
          <w:sz w:val="24"/>
          <w:szCs w:val="24"/>
          <w:lang w:eastAsia="zh-CN"/>
        </w:rPr>
        <w:t>工程</w:t>
      </w:r>
      <w:bookmarkEnd w:id="3"/>
      <w:r>
        <w:rPr>
          <w:rFonts w:ascii="Times New Roman" w:hAnsi="Times New Roman" w:eastAsia="微软雅黑" w:cs="Times New Roman"/>
          <w:color w:val="383838"/>
          <w:kern w:val="0"/>
          <w:sz w:val="24"/>
          <w:szCs w:val="24"/>
        </w:rPr>
        <w:t>劳务服务项目进行竞争性比选，欢迎合格的供应商前来</w:t>
      </w:r>
      <w:r>
        <w:rPr>
          <w:rFonts w:hint="eastAsia" w:ascii="Times New Roman" w:hAnsi="Times New Roman" w:eastAsia="微软雅黑" w:cs="Times New Roman"/>
          <w:color w:val="383838"/>
          <w:kern w:val="0"/>
          <w:sz w:val="24"/>
          <w:szCs w:val="24"/>
        </w:rPr>
        <w:t>报价</w:t>
      </w:r>
      <w:r>
        <w:rPr>
          <w:rFonts w:ascii="Times New Roman" w:hAnsi="Times New Roman" w:eastAsia="微软雅黑" w:cs="Times New Roman"/>
          <w:color w:val="383838"/>
          <w:kern w:val="0"/>
          <w:sz w:val="24"/>
          <w:szCs w:val="24"/>
        </w:rPr>
        <w:t>。</w:t>
      </w:r>
    </w:p>
    <w:p w14:paraId="0664686F">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项目名称：</w:t>
      </w:r>
      <w:bookmarkStart w:id="4" w:name="OLE_LINK15"/>
      <w:r>
        <w:rPr>
          <w:rFonts w:hint="eastAsia" w:ascii="Times New Roman" w:hAnsi="Times New Roman" w:eastAsia="微软雅黑" w:cs="Times New Roman"/>
          <w:color w:val="383838"/>
          <w:kern w:val="0"/>
          <w:sz w:val="24"/>
          <w:szCs w:val="24"/>
          <w:lang w:val="en-US" w:eastAsia="zh-CN"/>
        </w:rPr>
        <w:t>邹县电厂500kV第四、五串电气设备构筑物加固</w:t>
      </w:r>
      <w:r>
        <w:rPr>
          <w:rFonts w:hint="eastAsia" w:ascii="Times New Roman" w:hAnsi="Times New Roman" w:eastAsia="微软雅黑" w:cs="Times New Roman"/>
          <w:color w:val="383838"/>
          <w:kern w:val="0"/>
          <w:sz w:val="24"/>
          <w:szCs w:val="24"/>
          <w:lang w:eastAsia="zh-CN"/>
        </w:rPr>
        <w:t>工程</w:t>
      </w:r>
    </w:p>
    <w:bookmarkEnd w:id="4"/>
    <w:p w14:paraId="60480B20">
      <w:pPr>
        <w:widowControl/>
        <w:shd w:val="clear" w:color="auto" w:fill="FFFFFF"/>
        <w:spacing w:before="58" w:after="253" w:line="369" w:lineRule="atLeast"/>
        <w:jc w:val="left"/>
        <w:outlineLvl w:val="0"/>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项目联系方式：</w:t>
      </w:r>
    </w:p>
    <w:p w14:paraId="2EB93032">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项目联系人：</w:t>
      </w:r>
      <w:r>
        <w:rPr>
          <w:rFonts w:hint="eastAsia" w:ascii="Times New Roman" w:hAnsi="Times New Roman" w:eastAsia="微软雅黑" w:cs="Times New Roman"/>
          <w:color w:val="383838"/>
          <w:kern w:val="0"/>
          <w:sz w:val="24"/>
          <w:szCs w:val="24"/>
        </w:rPr>
        <w:t>周伟</w:t>
      </w:r>
    </w:p>
    <w:p w14:paraId="3714BC9F">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项目联系电话：</w:t>
      </w:r>
      <w:r>
        <w:rPr>
          <w:rFonts w:hint="eastAsia" w:ascii="Times New Roman" w:hAnsi="Times New Roman" w:eastAsia="微软雅黑" w:cs="Times New Roman"/>
          <w:color w:val="383838"/>
          <w:kern w:val="0"/>
          <w:sz w:val="24"/>
          <w:szCs w:val="24"/>
        </w:rPr>
        <w:t>18983836644</w:t>
      </w:r>
    </w:p>
    <w:p w14:paraId="575CF751">
      <w:pPr>
        <w:widowControl/>
        <w:shd w:val="clear" w:color="auto" w:fill="FFFFFF"/>
        <w:spacing w:before="58" w:after="253" w:line="369" w:lineRule="atLeast"/>
        <w:jc w:val="left"/>
        <w:outlineLvl w:val="0"/>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采购单位联系方式：</w:t>
      </w:r>
    </w:p>
    <w:p w14:paraId="42C1FEE6">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采购单位：重庆市建科工程技术有限公司</w:t>
      </w:r>
    </w:p>
    <w:p w14:paraId="54132CF4">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地</w:t>
      </w:r>
      <w:r>
        <w:rPr>
          <w:rFonts w:hint="eastAsia" w:ascii="Times New Roman" w:hAnsi="Times New Roman" w:eastAsia="微软雅黑" w:cs="Times New Roman"/>
          <w:color w:val="383838"/>
          <w:kern w:val="0"/>
          <w:sz w:val="24"/>
          <w:szCs w:val="24"/>
        </w:rPr>
        <w:t xml:space="preserve"> </w:t>
      </w:r>
      <w:r>
        <w:rPr>
          <w:rFonts w:ascii="Times New Roman" w:hAnsi="Times New Roman" w:eastAsia="微软雅黑" w:cs="Times New Roman"/>
          <w:color w:val="383838"/>
          <w:kern w:val="0"/>
          <w:sz w:val="24"/>
          <w:szCs w:val="24"/>
        </w:rPr>
        <w:t xml:space="preserve">   址：重庆市渝中区长江二路221号</w:t>
      </w:r>
      <w:r>
        <w:rPr>
          <w:rFonts w:hint="eastAsia" w:ascii="Times New Roman" w:hAnsi="Times New Roman" w:eastAsia="微软雅黑" w:cs="Times New Roman"/>
          <w:color w:val="383838"/>
          <w:kern w:val="0"/>
          <w:sz w:val="24"/>
          <w:szCs w:val="24"/>
        </w:rPr>
        <w:t>重庆建科大厦8楼</w:t>
      </w:r>
    </w:p>
    <w:p w14:paraId="0E095F8F">
      <w:pPr>
        <w:widowControl/>
        <w:numPr>
          <w:ilvl w:val="0"/>
          <w:numId w:val="2"/>
        </w:numPr>
        <w:shd w:val="clear" w:color="auto" w:fill="FFFFFF"/>
        <w:spacing w:before="58" w:after="253" w:line="369" w:lineRule="atLeast"/>
        <w:jc w:val="left"/>
        <w:outlineLvl w:val="0"/>
        <w:rPr>
          <w:rFonts w:ascii="Times New Roman" w:hAnsi="Times New Roman" w:eastAsia="微软雅黑" w:cs="Times New Roman"/>
          <w:b/>
          <w:bCs/>
          <w:color w:val="383838"/>
          <w:kern w:val="0"/>
          <w:sz w:val="24"/>
          <w:szCs w:val="24"/>
        </w:rPr>
      </w:pPr>
      <w:r>
        <w:rPr>
          <w:rFonts w:ascii="Times New Roman" w:hAnsi="Times New Roman" w:eastAsia="微软雅黑" w:cs="Times New Roman"/>
          <w:b/>
          <w:bCs/>
          <w:color w:val="383838"/>
          <w:kern w:val="0"/>
          <w:sz w:val="24"/>
          <w:szCs w:val="24"/>
        </w:rPr>
        <w:t>供应商资格要求简要说明:</w:t>
      </w:r>
    </w:p>
    <w:p w14:paraId="5A880B82">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lang w:val="en-US" w:eastAsia="zh-CN"/>
        </w:rPr>
      </w:pPr>
      <w:r>
        <w:rPr>
          <w:rFonts w:hint="eastAsia" w:ascii="Times New Roman" w:hAnsi="Times New Roman" w:eastAsia="微软雅黑" w:cs="Times New Roman"/>
          <w:color w:val="383838"/>
          <w:kern w:val="0"/>
          <w:sz w:val="24"/>
          <w:szCs w:val="24"/>
          <w:lang w:val="en-US" w:eastAsia="zh-CN"/>
        </w:rPr>
        <w:t>1.1 基本要求</w:t>
      </w:r>
    </w:p>
    <w:p w14:paraId="4D00BE93">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1</w:t>
      </w:r>
      <w:r>
        <w:rPr>
          <w:rFonts w:hint="eastAsia" w:ascii="Times New Roman" w:hAnsi="Times New Roman" w:eastAsia="微软雅黑" w:cs="Times New Roman"/>
          <w:color w:val="383838"/>
          <w:kern w:val="0"/>
          <w:sz w:val="24"/>
          <w:szCs w:val="24"/>
          <w:lang w:eastAsia="zh-CN"/>
        </w:rPr>
        <w:t>）</w:t>
      </w:r>
      <w:r>
        <w:rPr>
          <w:rFonts w:ascii="Times New Roman" w:hAnsi="Times New Roman" w:eastAsia="微软雅黑" w:cs="Times New Roman"/>
          <w:color w:val="383838"/>
          <w:kern w:val="0"/>
          <w:sz w:val="24"/>
          <w:szCs w:val="24"/>
        </w:rPr>
        <w:t>具有独立承担民事责任和相应履约的能力；</w:t>
      </w:r>
    </w:p>
    <w:p w14:paraId="5EE20CDD">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2</w:t>
      </w:r>
      <w:r>
        <w:rPr>
          <w:rFonts w:hint="eastAsia" w:ascii="Times New Roman" w:hAnsi="Times New Roman" w:eastAsia="微软雅黑" w:cs="Times New Roman"/>
          <w:color w:val="383838"/>
          <w:kern w:val="0"/>
          <w:sz w:val="24"/>
          <w:szCs w:val="24"/>
          <w:lang w:eastAsia="zh-CN"/>
        </w:rPr>
        <w:t>）</w:t>
      </w:r>
      <w:r>
        <w:rPr>
          <w:rFonts w:ascii="Times New Roman" w:hAnsi="Times New Roman" w:eastAsia="微软雅黑" w:cs="Times New Roman"/>
          <w:color w:val="383838"/>
          <w:kern w:val="0"/>
          <w:sz w:val="24"/>
          <w:szCs w:val="24"/>
        </w:rPr>
        <w:t>参加本次采购前三年内</w:t>
      </w:r>
      <w:r>
        <w:rPr>
          <w:rFonts w:hint="eastAsia" w:ascii="Times New Roman" w:hAnsi="Times New Roman" w:eastAsia="微软雅黑" w:cs="Times New Roman"/>
          <w:color w:val="383838"/>
          <w:kern w:val="0"/>
          <w:sz w:val="24"/>
          <w:szCs w:val="24"/>
        </w:rPr>
        <w:t>，</w:t>
      </w:r>
      <w:r>
        <w:rPr>
          <w:rFonts w:ascii="Times New Roman" w:hAnsi="Times New Roman" w:eastAsia="微软雅黑" w:cs="Times New Roman"/>
          <w:color w:val="383838"/>
          <w:kern w:val="0"/>
          <w:sz w:val="24"/>
          <w:szCs w:val="24"/>
        </w:rPr>
        <w:t>在经营活动中没有重大违法记录；</w:t>
      </w:r>
    </w:p>
    <w:p w14:paraId="1C9DB837">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3</w:t>
      </w:r>
      <w:r>
        <w:rPr>
          <w:rFonts w:hint="eastAsia" w:ascii="Times New Roman" w:hAnsi="Times New Roman" w:eastAsia="微软雅黑" w:cs="Times New Roman"/>
          <w:color w:val="383838"/>
          <w:kern w:val="0"/>
          <w:sz w:val="24"/>
          <w:szCs w:val="24"/>
          <w:lang w:eastAsia="zh-CN"/>
        </w:rPr>
        <w:t>）</w:t>
      </w:r>
      <w:r>
        <w:rPr>
          <w:rFonts w:hint="eastAsia" w:ascii="Times New Roman" w:hAnsi="Times New Roman" w:eastAsia="微软雅黑" w:cs="Times New Roman"/>
          <w:color w:val="383838"/>
          <w:kern w:val="0"/>
          <w:sz w:val="24"/>
          <w:szCs w:val="24"/>
        </w:rPr>
        <w:t>竞选</w:t>
      </w:r>
      <w:r>
        <w:rPr>
          <w:rFonts w:ascii="Times New Roman" w:hAnsi="Times New Roman" w:eastAsia="微软雅黑" w:cs="Times New Roman"/>
          <w:color w:val="383838"/>
          <w:kern w:val="0"/>
          <w:sz w:val="24"/>
          <w:szCs w:val="24"/>
        </w:rPr>
        <w:t>单位应为《重庆市建筑科学研究院</w:t>
      </w:r>
      <w:r>
        <w:rPr>
          <w:rFonts w:hint="eastAsia" w:ascii="Times New Roman" w:hAnsi="Times New Roman" w:eastAsia="微软雅黑" w:cs="Times New Roman"/>
          <w:color w:val="383838"/>
          <w:kern w:val="0"/>
          <w:sz w:val="24"/>
          <w:szCs w:val="24"/>
        </w:rPr>
        <w:t>有限公司</w:t>
      </w:r>
      <w:r>
        <w:rPr>
          <w:rFonts w:ascii="Times New Roman" w:hAnsi="Times New Roman" w:eastAsia="微软雅黑" w:cs="Times New Roman"/>
          <w:color w:val="383838"/>
          <w:kern w:val="0"/>
          <w:sz w:val="24"/>
          <w:szCs w:val="24"/>
        </w:rPr>
        <w:t>合格分包商名录库》中</w:t>
      </w:r>
      <w:r>
        <w:rPr>
          <w:rFonts w:hint="eastAsia" w:ascii="Times New Roman" w:hAnsi="Times New Roman" w:eastAsia="微软雅黑" w:cs="Times New Roman"/>
          <w:color w:val="383838"/>
          <w:kern w:val="0"/>
          <w:sz w:val="24"/>
          <w:szCs w:val="24"/>
        </w:rPr>
        <w:t>建筑劳务类别中</w:t>
      </w:r>
      <w:r>
        <w:rPr>
          <w:rFonts w:ascii="Times New Roman" w:hAnsi="Times New Roman" w:eastAsia="微软雅黑" w:cs="Times New Roman"/>
          <w:color w:val="383838"/>
          <w:kern w:val="0"/>
          <w:sz w:val="24"/>
          <w:szCs w:val="24"/>
        </w:rPr>
        <w:t>的单位；</w:t>
      </w:r>
    </w:p>
    <w:p w14:paraId="50EFB3AE">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4</w:t>
      </w:r>
      <w:r>
        <w:rPr>
          <w:rFonts w:hint="eastAsia" w:ascii="Times New Roman" w:hAnsi="Times New Roman" w:eastAsia="微软雅黑" w:cs="Times New Roman"/>
          <w:color w:val="383838"/>
          <w:kern w:val="0"/>
          <w:sz w:val="24"/>
          <w:szCs w:val="24"/>
          <w:lang w:eastAsia="zh-CN"/>
        </w:rPr>
        <w:t>）</w:t>
      </w:r>
      <w:r>
        <w:rPr>
          <w:rFonts w:ascii="Times New Roman" w:hAnsi="Times New Roman" w:eastAsia="微软雅黑" w:cs="Times New Roman"/>
          <w:color w:val="383838"/>
          <w:kern w:val="0"/>
          <w:sz w:val="24"/>
          <w:szCs w:val="24"/>
        </w:rPr>
        <w:t>不接受任何形式的联合体竞选响应。</w:t>
      </w:r>
    </w:p>
    <w:p w14:paraId="03DC0905">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lang w:val="en-US" w:eastAsia="zh-CN"/>
        </w:rPr>
      </w:pPr>
      <w:r>
        <w:rPr>
          <w:rFonts w:hint="eastAsia" w:ascii="Times New Roman" w:hAnsi="Times New Roman" w:eastAsia="微软雅黑" w:cs="Times New Roman"/>
          <w:color w:val="383838"/>
          <w:kern w:val="0"/>
          <w:sz w:val="24"/>
          <w:szCs w:val="24"/>
          <w:lang w:val="en-US" w:eastAsia="zh-CN"/>
        </w:rPr>
        <w:t>1.2 特殊要求</w:t>
      </w:r>
    </w:p>
    <w:p w14:paraId="157236A2">
      <w:pPr>
        <w:widowControl/>
        <w:shd w:val="clear" w:color="auto" w:fill="FFFFFF"/>
        <w:spacing w:before="58" w:after="253" w:line="369" w:lineRule="atLeast"/>
        <w:jc w:val="left"/>
        <w:rPr>
          <w:rFonts w:ascii="Times New Roman" w:hAnsi="Times New Roman" w:eastAsia="微软雅黑" w:cs="Times New Roman"/>
          <w:color w:val="383838"/>
          <w:kern w:val="0"/>
          <w:sz w:val="24"/>
          <w:szCs w:val="24"/>
          <w:highlight w:val="none"/>
        </w:rPr>
      </w:pPr>
      <w:r>
        <w:rPr>
          <w:rFonts w:ascii="Times New Roman" w:hAnsi="Times New Roman" w:eastAsia="微软雅黑" w:cs="Times New Roman"/>
          <w:color w:val="383838"/>
          <w:kern w:val="0"/>
          <w:sz w:val="24"/>
          <w:szCs w:val="24"/>
          <w:highlight w:val="none"/>
        </w:rPr>
        <w:t>1</w:t>
      </w:r>
      <w:r>
        <w:rPr>
          <w:rFonts w:hint="eastAsia" w:ascii="Times New Roman" w:hAnsi="Times New Roman" w:eastAsia="微软雅黑" w:cs="Times New Roman"/>
          <w:color w:val="383838"/>
          <w:kern w:val="0"/>
          <w:sz w:val="24"/>
          <w:szCs w:val="24"/>
          <w:highlight w:val="none"/>
          <w:lang w:eastAsia="zh-CN"/>
        </w:rPr>
        <w:t>）</w:t>
      </w:r>
      <w:r>
        <w:rPr>
          <w:rFonts w:hint="eastAsia" w:ascii="Times New Roman" w:hAnsi="Times New Roman" w:eastAsia="微软雅黑" w:cs="Times New Roman"/>
          <w:color w:val="383838"/>
          <w:kern w:val="0"/>
          <w:sz w:val="24"/>
          <w:szCs w:val="24"/>
          <w:highlight w:val="none"/>
          <w:lang w:val="en-US" w:eastAsia="zh-CN"/>
        </w:rPr>
        <w:t>竞选单位现场管理人员必须为竞选单位员工，并提供拟派驻现场管理人员的社保复印件（2023年10月至2024年9月）</w:t>
      </w:r>
      <w:r>
        <w:rPr>
          <w:rFonts w:ascii="Times New Roman" w:hAnsi="Times New Roman" w:eastAsia="微软雅黑" w:cs="Times New Roman"/>
          <w:color w:val="383838"/>
          <w:kern w:val="0"/>
          <w:sz w:val="24"/>
          <w:szCs w:val="24"/>
          <w:highlight w:val="none"/>
        </w:rPr>
        <w:t>；</w:t>
      </w:r>
    </w:p>
    <w:p w14:paraId="354CC079">
      <w:pPr>
        <w:pStyle w:val="6"/>
        <w:ind w:left="0" w:leftChars="0" w:firstLine="0" w:firstLineChars="0"/>
        <w:rPr>
          <w:rFonts w:hint="eastAsia" w:ascii="Times New Roman" w:hAnsi="Times New Roman" w:eastAsia="微软雅黑" w:cs="Times New Roman"/>
          <w:color w:val="383838"/>
          <w:kern w:val="0"/>
          <w:sz w:val="24"/>
          <w:szCs w:val="24"/>
          <w:highlight w:val="none"/>
          <w:lang w:val="en-US" w:eastAsia="zh-CN"/>
        </w:rPr>
      </w:pPr>
      <w:r>
        <w:rPr>
          <w:rFonts w:hint="eastAsia" w:ascii="Times New Roman" w:hAnsi="Times New Roman" w:eastAsia="微软雅黑" w:cs="Times New Roman"/>
          <w:color w:val="383838"/>
          <w:kern w:val="0"/>
          <w:sz w:val="24"/>
          <w:szCs w:val="24"/>
          <w:highlight w:val="none"/>
          <w:lang w:val="en-US" w:eastAsia="zh-CN"/>
        </w:rPr>
        <w:t>2）竞选单位必须配备专职安全员，且要求专职安全员为竞选单位员工，并持有安全考核证书，提供拟派驻现场专职安全员的社保复印件（2023年10月至2024年9月）；</w:t>
      </w:r>
    </w:p>
    <w:p w14:paraId="432218F3">
      <w:pPr>
        <w:rPr>
          <w:rFonts w:hint="default"/>
          <w:highlight w:val="none"/>
          <w:lang w:val="en-US" w:eastAsia="zh-CN"/>
        </w:rPr>
      </w:pPr>
      <w:r>
        <w:rPr>
          <w:rFonts w:hint="eastAsia" w:ascii="Times New Roman" w:hAnsi="Times New Roman" w:eastAsia="微软雅黑" w:cs="Times New Roman"/>
          <w:color w:val="383838"/>
          <w:kern w:val="0"/>
          <w:sz w:val="24"/>
          <w:szCs w:val="24"/>
          <w:highlight w:val="none"/>
          <w:lang w:val="en-US" w:eastAsia="zh-CN"/>
        </w:rPr>
        <w:t>3）竞选单位必须提供至少4人的特种作业证书（焊工操作及高处作业，两证必须同时具备）。</w:t>
      </w:r>
    </w:p>
    <w:p w14:paraId="5CBB4D08">
      <w:pPr>
        <w:pStyle w:val="6"/>
      </w:pPr>
    </w:p>
    <w:p w14:paraId="363E53D7">
      <w:pPr>
        <w:widowControl/>
        <w:shd w:val="clear" w:color="auto" w:fill="FFFFFF"/>
        <w:spacing w:before="58" w:after="253" w:line="369" w:lineRule="atLeast"/>
        <w:jc w:val="left"/>
        <w:outlineLvl w:val="0"/>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二、获取比选文件时间及地点:</w:t>
      </w:r>
    </w:p>
    <w:p w14:paraId="462D222F">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获取比选文件的时间：202</w:t>
      </w:r>
      <w:r>
        <w:rPr>
          <w:rFonts w:hint="eastAsia" w:ascii="Times New Roman" w:hAnsi="Times New Roman" w:eastAsia="微软雅黑" w:cs="Times New Roman"/>
          <w:color w:val="383838"/>
          <w:kern w:val="0"/>
          <w:sz w:val="24"/>
          <w:szCs w:val="24"/>
          <w:lang w:val="en-US" w:eastAsia="zh-CN"/>
        </w:rPr>
        <w:t>4</w:t>
      </w:r>
      <w:r>
        <w:rPr>
          <w:rFonts w:ascii="Times New Roman" w:hAnsi="Times New Roman" w:eastAsia="微软雅黑" w:cs="Times New Roman"/>
          <w:color w:val="383838"/>
          <w:kern w:val="0"/>
          <w:sz w:val="24"/>
          <w:szCs w:val="24"/>
        </w:rPr>
        <w:t>年</w:t>
      </w:r>
      <w:r>
        <w:rPr>
          <w:rFonts w:hint="eastAsia" w:ascii="Times New Roman" w:hAnsi="Times New Roman" w:eastAsia="微软雅黑" w:cs="Times New Roman"/>
          <w:color w:val="auto"/>
          <w:kern w:val="0"/>
          <w:sz w:val="24"/>
          <w:szCs w:val="24"/>
          <w:lang w:val="en-US" w:eastAsia="zh-CN"/>
        </w:rPr>
        <w:t>11</w:t>
      </w:r>
      <w:r>
        <w:rPr>
          <w:rFonts w:hint="eastAsia" w:ascii="Times New Roman" w:hAnsi="Times New Roman" w:eastAsia="微软雅黑" w:cs="Times New Roman"/>
          <w:color w:val="383838"/>
          <w:kern w:val="0"/>
          <w:sz w:val="24"/>
          <w:szCs w:val="24"/>
          <w:lang w:val="en-US" w:eastAsia="zh-CN"/>
        </w:rPr>
        <w:t xml:space="preserve"> </w:t>
      </w:r>
      <w:r>
        <w:rPr>
          <w:rFonts w:ascii="Times New Roman" w:hAnsi="Times New Roman" w:eastAsia="微软雅黑" w:cs="Times New Roman"/>
          <w:color w:val="383838"/>
          <w:kern w:val="0"/>
          <w:sz w:val="24"/>
          <w:szCs w:val="24"/>
        </w:rPr>
        <w:t>月</w:t>
      </w:r>
      <w:r>
        <w:rPr>
          <w:rFonts w:hint="eastAsia" w:ascii="Times New Roman" w:hAnsi="Times New Roman" w:eastAsia="微软雅黑" w:cs="Times New Roman"/>
          <w:color w:val="383838"/>
          <w:kern w:val="0"/>
          <w:sz w:val="24"/>
          <w:szCs w:val="24"/>
          <w:lang w:val="en-US" w:eastAsia="zh-CN"/>
        </w:rPr>
        <w:t xml:space="preserve"> 4 </w:t>
      </w:r>
      <w:r>
        <w:rPr>
          <w:rFonts w:ascii="Times New Roman" w:hAnsi="Times New Roman" w:eastAsia="微软雅黑" w:cs="Times New Roman"/>
          <w:color w:val="383838"/>
          <w:kern w:val="0"/>
          <w:sz w:val="24"/>
          <w:szCs w:val="24"/>
        </w:rPr>
        <w:t xml:space="preserve">日 </w:t>
      </w:r>
      <w:r>
        <w:rPr>
          <w:rFonts w:hint="eastAsia" w:ascii="Times New Roman" w:hAnsi="Times New Roman" w:eastAsia="微软雅黑" w:cs="Times New Roman"/>
          <w:color w:val="383838"/>
          <w:kern w:val="0"/>
          <w:sz w:val="24"/>
          <w:szCs w:val="24"/>
          <w:lang w:val="en-US" w:eastAsia="zh-CN"/>
        </w:rPr>
        <w:t>10</w:t>
      </w:r>
      <w:r>
        <w:rPr>
          <w:rFonts w:ascii="Times New Roman" w:hAnsi="Times New Roman" w:eastAsia="微软雅黑" w:cs="Times New Roman"/>
          <w:color w:val="383838"/>
          <w:kern w:val="0"/>
          <w:sz w:val="24"/>
          <w:szCs w:val="24"/>
        </w:rPr>
        <w:t>:00 至 202</w:t>
      </w:r>
      <w:r>
        <w:rPr>
          <w:rFonts w:hint="eastAsia" w:ascii="Times New Roman" w:hAnsi="Times New Roman" w:eastAsia="微软雅黑" w:cs="Times New Roman"/>
          <w:color w:val="383838"/>
          <w:kern w:val="0"/>
          <w:sz w:val="24"/>
          <w:szCs w:val="24"/>
          <w:lang w:val="en-US" w:eastAsia="zh-CN"/>
        </w:rPr>
        <w:t>4</w:t>
      </w:r>
      <w:r>
        <w:rPr>
          <w:rFonts w:ascii="Times New Roman" w:hAnsi="Times New Roman" w:eastAsia="微软雅黑" w:cs="Times New Roman"/>
          <w:color w:val="383838"/>
          <w:kern w:val="0"/>
          <w:sz w:val="24"/>
          <w:szCs w:val="24"/>
        </w:rPr>
        <w:t>年</w:t>
      </w:r>
      <w:r>
        <w:rPr>
          <w:rFonts w:hint="eastAsia" w:ascii="Times New Roman" w:hAnsi="Times New Roman" w:eastAsia="微软雅黑" w:cs="Times New Roman"/>
          <w:color w:val="383838"/>
          <w:kern w:val="0"/>
          <w:sz w:val="24"/>
          <w:szCs w:val="24"/>
          <w:lang w:val="en-US" w:eastAsia="zh-CN"/>
        </w:rPr>
        <w:t xml:space="preserve"> 11</w:t>
      </w:r>
      <w:r>
        <w:rPr>
          <w:rFonts w:ascii="Times New Roman" w:hAnsi="Times New Roman" w:eastAsia="微软雅黑" w:cs="Times New Roman"/>
          <w:color w:val="383838"/>
          <w:kern w:val="0"/>
          <w:sz w:val="24"/>
          <w:szCs w:val="24"/>
        </w:rPr>
        <w:t>月</w:t>
      </w:r>
      <w:r>
        <w:rPr>
          <w:rFonts w:hint="eastAsia" w:ascii="Times New Roman" w:hAnsi="Times New Roman" w:eastAsia="微软雅黑" w:cs="Times New Roman"/>
          <w:color w:val="383838"/>
          <w:kern w:val="0"/>
          <w:sz w:val="24"/>
          <w:szCs w:val="24"/>
          <w:lang w:val="en-US" w:eastAsia="zh-CN"/>
        </w:rPr>
        <w:t xml:space="preserve"> 4 </w:t>
      </w:r>
      <w:r>
        <w:rPr>
          <w:rFonts w:ascii="Times New Roman" w:hAnsi="Times New Roman" w:eastAsia="微软雅黑" w:cs="Times New Roman"/>
          <w:color w:val="383838"/>
          <w:kern w:val="0"/>
          <w:sz w:val="24"/>
          <w:szCs w:val="24"/>
        </w:rPr>
        <w:t xml:space="preserve">日 </w:t>
      </w:r>
      <w:r>
        <w:rPr>
          <w:rFonts w:hint="eastAsia" w:ascii="Times New Roman" w:hAnsi="Times New Roman" w:eastAsia="微软雅黑" w:cs="Times New Roman"/>
          <w:color w:val="383838"/>
          <w:kern w:val="0"/>
          <w:sz w:val="24"/>
          <w:szCs w:val="24"/>
          <w:lang w:val="en-US" w:eastAsia="zh-CN"/>
        </w:rPr>
        <w:t>18</w:t>
      </w:r>
      <w:r>
        <w:rPr>
          <w:rFonts w:ascii="Times New Roman" w:hAnsi="Times New Roman" w:eastAsia="微软雅黑" w:cs="Times New Roman"/>
          <w:color w:val="383838"/>
          <w:kern w:val="0"/>
          <w:sz w:val="24"/>
          <w:szCs w:val="24"/>
        </w:rPr>
        <w:t>:00</w:t>
      </w:r>
    </w:p>
    <w:p w14:paraId="72AB65B1">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获取比选文件地点： 重庆市建科工程技术有限公司（重庆市渝中区长江二路221号建科大厦）。</w:t>
      </w:r>
    </w:p>
    <w:p w14:paraId="6E2B1A1B">
      <w:pPr>
        <w:widowControl/>
        <w:shd w:val="clear" w:color="auto" w:fill="FFFFFF"/>
        <w:spacing w:before="58" w:after="253" w:line="369" w:lineRule="atLeast"/>
        <w:jc w:val="left"/>
        <w:outlineLvl w:val="0"/>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三、比选文件提交时间及方式：</w:t>
      </w:r>
    </w:p>
    <w:p w14:paraId="448A2205">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lang w:val="en-US" w:eastAsia="zh-CN"/>
        </w:rPr>
      </w:pPr>
      <w:r>
        <w:rPr>
          <w:rFonts w:hint="eastAsia" w:ascii="Times New Roman" w:hAnsi="Times New Roman" w:eastAsia="微软雅黑" w:cs="Times New Roman"/>
          <w:kern w:val="0"/>
          <w:sz w:val="24"/>
          <w:szCs w:val="24"/>
          <w:lang w:val="en-US" w:eastAsia="zh-CN"/>
        </w:rPr>
        <w:t>预算限价金额</w:t>
      </w:r>
      <w:r>
        <w:rPr>
          <w:rFonts w:hint="eastAsia" w:ascii="Times New Roman" w:hAnsi="Times New Roman" w:eastAsia="微软雅黑" w:cs="Times New Roman"/>
          <w:color w:val="383838"/>
          <w:kern w:val="0"/>
          <w:sz w:val="24"/>
          <w:szCs w:val="24"/>
        </w:rPr>
        <w:t>：</w:t>
      </w:r>
      <w:r>
        <w:rPr>
          <w:rFonts w:hint="eastAsia" w:ascii="Times New Roman" w:hAnsi="Times New Roman" w:eastAsia="宋体" w:cs="Times New Roman"/>
          <w:i w:val="0"/>
          <w:iCs w:val="0"/>
          <w:color w:val="auto"/>
          <w:kern w:val="0"/>
          <w:sz w:val="24"/>
          <w:szCs w:val="24"/>
          <w:u w:val="none"/>
          <w:lang w:val="en-US" w:eastAsia="zh-CN" w:bidi="ar"/>
        </w:rPr>
        <w:t>89.366561</w:t>
      </w:r>
      <w:r>
        <w:rPr>
          <w:rFonts w:hint="eastAsia" w:ascii="Times New Roman" w:hAnsi="Times New Roman" w:eastAsia="微软雅黑" w:cs="Times New Roman"/>
          <w:color w:val="383838"/>
          <w:kern w:val="0"/>
          <w:sz w:val="24"/>
          <w:szCs w:val="24"/>
          <w:lang w:val="en-US" w:eastAsia="zh-CN"/>
        </w:rPr>
        <w:t>万元</w:t>
      </w:r>
    </w:p>
    <w:p w14:paraId="6C54DDFE">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highlight w:val="none"/>
          <w:lang w:val="en-US"/>
        </w:rPr>
      </w:pPr>
      <w:r>
        <w:rPr>
          <w:rFonts w:ascii="Times New Roman" w:hAnsi="Times New Roman" w:eastAsia="微软雅黑" w:cs="Times New Roman"/>
          <w:color w:val="383838"/>
          <w:kern w:val="0"/>
          <w:sz w:val="24"/>
          <w:szCs w:val="24"/>
          <w:highlight w:val="none"/>
        </w:rPr>
        <w:t>比选响应文件递交截止时间：202</w:t>
      </w:r>
      <w:r>
        <w:rPr>
          <w:rFonts w:hint="eastAsia" w:ascii="Times New Roman" w:hAnsi="Times New Roman" w:eastAsia="微软雅黑" w:cs="Times New Roman"/>
          <w:color w:val="383838"/>
          <w:kern w:val="0"/>
          <w:sz w:val="24"/>
          <w:szCs w:val="24"/>
          <w:highlight w:val="none"/>
          <w:lang w:val="en-US" w:eastAsia="zh-CN"/>
        </w:rPr>
        <w:t>4</w:t>
      </w:r>
      <w:r>
        <w:rPr>
          <w:rFonts w:ascii="Times New Roman" w:hAnsi="Times New Roman" w:eastAsia="微软雅黑" w:cs="Times New Roman"/>
          <w:color w:val="383838"/>
          <w:kern w:val="0"/>
          <w:sz w:val="24"/>
          <w:szCs w:val="24"/>
          <w:highlight w:val="none"/>
        </w:rPr>
        <w:t>年</w:t>
      </w:r>
      <w:r>
        <w:rPr>
          <w:rFonts w:hint="eastAsia" w:ascii="Times New Roman" w:hAnsi="Times New Roman" w:eastAsia="微软雅黑" w:cs="Times New Roman"/>
          <w:color w:val="383838"/>
          <w:kern w:val="0"/>
          <w:sz w:val="24"/>
          <w:szCs w:val="24"/>
          <w:highlight w:val="none"/>
          <w:lang w:val="en-US" w:eastAsia="zh-CN"/>
        </w:rPr>
        <w:t xml:space="preserve"> 11 </w:t>
      </w:r>
      <w:r>
        <w:rPr>
          <w:rFonts w:ascii="Times New Roman" w:hAnsi="Times New Roman" w:eastAsia="微软雅黑" w:cs="Times New Roman"/>
          <w:color w:val="383838"/>
          <w:kern w:val="0"/>
          <w:sz w:val="24"/>
          <w:szCs w:val="24"/>
          <w:highlight w:val="none"/>
        </w:rPr>
        <w:t>月</w:t>
      </w:r>
      <w:r>
        <w:rPr>
          <w:rFonts w:hint="eastAsia" w:ascii="Times New Roman" w:hAnsi="Times New Roman" w:eastAsia="微软雅黑" w:cs="Times New Roman"/>
          <w:color w:val="383838"/>
          <w:kern w:val="0"/>
          <w:sz w:val="24"/>
          <w:szCs w:val="24"/>
          <w:highlight w:val="none"/>
          <w:lang w:val="en-US" w:eastAsia="zh-CN"/>
        </w:rPr>
        <w:t xml:space="preserve"> 5 </w:t>
      </w:r>
      <w:r>
        <w:rPr>
          <w:rFonts w:ascii="Times New Roman" w:hAnsi="Times New Roman" w:eastAsia="微软雅黑" w:cs="Times New Roman"/>
          <w:color w:val="383838"/>
          <w:kern w:val="0"/>
          <w:sz w:val="24"/>
          <w:szCs w:val="24"/>
          <w:highlight w:val="none"/>
        </w:rPr>
        <w:t>日 1</w:t>
      </w:r>
      <w:r>
        <w:rPr>
          <w:rFonts w:hint="eastAsia" w:ascii="Times New Roman" w:hAnsi="Times New Roman" w:eastAsia="微软雅黑" w:cs="Times New Roman"/>
          <w:color w:val="383838"/>
          <w:kern w:val="0"/>
          <w:sz w:val="24"/>
          <w:szCs w:val="24"/>
          <w:highlight w:val="none"/>
          <w:lang w:val="en-US" w:eastAsia="zh-CN"/>
        </w:rPr>
        <w:t>2</w:t>
      </w:r>
      <w:r>
        <w:rPr>
          <w:rFonts w:ascii="Times New Roman" w:hAnsi="Times New Roman" w:eastAsia="微软雅黑" w:cs="Times New Roman"/>
          <w:color w:val="383838"/>
          <w:kern w:val="0"/>
          <w:sz w:val="24"/>
          <w:szCs w:val="24"/>
          <w:highlight w:val="none"/>
        </w:rPr>
        <w:t>:</w:t>
      </w:r>
      <w:r>
        <w:rPr>
          <w:rFonts w:hint="eastAsia" w:ascii="Times New Roman" w:hAnsi="Times New Roman" w:eastAsia="微软雅黑" w:cs="Times New Roman"/>
          <w:color w:val="383838"/>
          <w:kern w:val="0"/>
          <w:sz w:val="24"/>
          <w:szCs w:val="24"/>
          <w:highlight w:val="none"/>
          <w:lang w:val="en-US" w:eastAsia="zh-CN"/>
        </w:rPr>
        <w:t>00</w:t>
      </w:r>
    </w:p>
    <w:p w14:paraId="3BA8CC2F">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 xml:space="preserve">比选响应文件递交地点：重庆市渝中区长江二路221号建科大厦8楼会议室 </w:t>
      </w:r>
    </w:p>
    <w:p w14:paraId="075DDAB5">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highlight w:val="none"/>
          <w:lang w:val="en-US"/>
        </w:rPr>
      </w:pPr>
      <w:r>
        <w:rPr>
          <w:rFonts w:ascii="Times New Roman" w:hAnsi="Times New Roman" w:eastAsia="微软雅黑" w:cs="Times New Roman"/>
          <w:color w:val="383838"/>
          <w:kern w:val="0"/>
          <w:sz w:val="24"/>
          <w:szCs w:val="24"/>
          <w:highlight w:val="none"/>
        </w:rPr>
        <w:t>比选响应文件开启时间：202</w:t>
      </w:r>
      <w:r>
        <w:rPr>
          <w:rFonts w:hint="eastAsia" w:ascii="Times New Roman" w:hAnsi="Times New Roman" w:eastAsia="微软雅黑" w:cs="Times New Roman"/>
          <w:color w:val="383838"/>
          <w:kern w:val="0"/>
          <w:sz w:val="24"/>
          <w:szCs w:val="24"/>
          <w:highlight w:val="none"/>
          <w:lang w:val="en-US" w:eastAsia="zh-CN"/>
        </w:rPr>
        <w:t>4</w:t>
      </w:r>
      <w:r>
        <w:rPr>
          <w:rFonts w:ascii="Times New Roman" w:hAnsi="Times New Roman" w:eastAsia="微软雅黑" w:cs="Times New Roman"/>
          <w:color w:val="383838"/>
          <w:kern w:val="0"/>
          <w:sz w:val="24"/>
          <w:szCs w:val="24"/>
          <w:highlight w:val="none"/>
        </w:rPr>
        <w:t>年</w:t>
      </w:r>
      <w:r>
        <w:rPr>
          <w:rFonts w:hint="eastAsia" w:ascii="Times New Roman" w:hAnsi="Times New Roman" w:eastAsia="微软雅黑" w:cs="Times New Roman"/>
          <w:color w:val="383838"/>
          <w:kern w:val="0"/>
          <w:sz w:val="24"/>
          <w:szCs w:val="24"/>
          <w:highlight w:val="none"/>
          <w:lang w:val="en-US" w:eastAsia="zh-CN"/>
        </w:rPr>
        <w:t xml:space="preserve"> 11 </w:t>
      </w:r>
      <w:r>
        <w:rPr>
          <w:rFonts w:ascii="Times New Roman" w:hAnsi="Times New Roman" w:eastAsia="微软雅黑" w:cs="Times New Roman"/>
          <w:color w:val="383838"/>
          <w:kern w:val="0"/>
          <w:sz w:val="24"/>
          <w:szCs w:val="24"/>
          <w:highlight w:val="none"/>
        </w:rPr>
        <w:t>月</w:t>
      </w:r>
      <w:r>
        <w:rPr>
          <w:rFonts w:hint="eastAsia" w:ascii="Times New Roman" w:hAnsi="Times New Roman" w:eastAsia="微软雅黑" w:cs="Times New Roman"/>
          <w:color w:val="383838"/>
          <w:kern w:val="0"/>
          <w:sz w:val="24"/>
          <w:szCs w:val="24"/>
          <w:highlight w:val="none"/>
          <w:lang w:val="en-US" w:eastAsia="zh-CN"/>
        </w:rPr>
        <w:t xml:space="preserve"> 5</w:t>
      </w:r>
      <w:r>
        <w:rPr>
          <w:rFonts w:ascii="Times New Roman" w:hAnsi="Times New Roman" w:eastAsia="微软雅黑" w:cs="Times New Roman"/>
          <w:color w:val="383838"/>
          <w:kern w:val="0"/>
          <w:sz w:val="24"/>
          <w:szCs w:val="24"/>
          <w:highlight w:val="none"/>
        </w:rPr>
        <w:t xml:space="preserve">日 </w:t>
      </w:r>
      <w:r>
        <w:rPr>
          <w:rFonts w:hint="eastAsia" w:ascii="Times New Roman" w:hAnsi="Times New Roman" w:eastAsia="微软雅黑" w:cs="Times New Roman"/>
          <w:color w:val="383838"/>
          <w:kern w:val="0"/>
          <w:sz w:val="24"/>
          <w:szCs w:val="24"/>
          <w:highlight w:val="none"/>
          <w:lang w:val="en-US" w:eastAsia="zh-CN"/>
        </w:rPr>
        <w:t>14</w:t>
      </w:r>
      <w:r>
        <w:rPr>
          <w:rFonts w:ascii="Times New Roman" w:hAnsi="Times New Roman" w:eastAsia="微软雅黑" w:cs="Times New Roman"/>
          <w:color w:val="383838"/>
          <w:kern w:val="0"/>
          <w:sz w:val="24"/>
          <w:szCs w:val="24"/>
          <w:highlight w:val="none"/>
        </w:rPr>
        <w:t>:</w:t>
      </w:r>
      <w:r>
        <w:rPr>
          <w:rFonts w:hint="eastAsia" w:ascii="Times New Roman" w:hAnsi="Times New Roman" w:eastAsia="微软雅黑" w:cs="Times New Roman"/>
          <w:color w:val="383838"/>
          <w:kern w:val="0"/>
          <w:sz w:val="24"/>
          <w:szCs w:val="24"/>
          <w:highlight w:val="none"/>
          <w:lang w:val="en-US" w:eastAsia="zh-CN"/>
        </w:rPr>
        <w:t>30</w:t>
      </w:r>
    </w:p>
    <w:p w14:paraId="015EAFDB">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比选响应文件开启地点：</w:t>
      </w:r>
      <w:bookmarkStart w:id="5" w:name="OLE_LINK11"/>
      <w:r>
        <w:rPr>
          <w:rFonts w:ascii="Times New Roman" w:hAnsi="Times New Roman" w:eastAsia="微软雅黑" w:cs="Times New Roman"/>
          <w:color w:val="383838"/>
          <w:kern w:val="0"/>
          <w:sz w:val="24"/>
          <w:szCs w:val="24"/>
        </w:rPr>
        <w:t>建科大厦8楼会议室</w:t>
      </w:r>
      <w:bookmarkEnd w:id="5"/>
    </w:p>
    <w:p w14:paraId="11D42F47">
      <w:pPr>
        <w:widowControl/>
        <w:shd w:val="clear" w:color="auto" w:fill="FFFFFF"/>
        <w:spacing w:before="58" w:after="253" w:line="369" w:lineRule="atLeast"/>
        <w:jc w:val="left"/>
        <w:outlineLvl w:val="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b/>
          <w:bCs/>
          <w:color w:val="383838"/>
          <w:kern w:val="0"/>
          <w:sz w:val="24"/>
          <w:szCs w:val="24"/>
          <w:lang w:val="en-US" w:eastAsia="zh-CN"/>
        </w:rPr>
        <w:t>四</w:t>
      </w:r>
      <w:r>
        <w:rPr>
          <w:rFonts w:ascii="Times New Roman" w:hAnsi="Times New Roman" w:eastAsia="微软雅黑" w:cs="Times New Roman"/>
          <w:b/>
          <w:bCs/>
          <w:color w:val="383838"/>
          <w:kern w:val="0"/>
          <w:sz w:val="24"/>
          <w:szCs w:val="24"/>
        </w:rPr>
        <w:t>、采购项目需要落实的采购政策：</w:t>
      </w:r>
    </w:p>
    <w:p w14:paraId="10173AFC">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根据《重庆市建筑科学研究院项目分包管理办法》相关规定，现对</w:t>
      </w:r>
      <w:r>
        <w:rPr>
          <w:rFonts w:hint="eastAsia" w:ascii="Times New Roman" w:hAnsi="Times New Roman" w:eastAsia="微软雅黑" w:cs="Times New Roman"/>
          <w:b/>
          <w:bCs/>
          <w:color w:val="383838"/>
          <w:kern w:val="0"/>
          <w:sz w:val="24"/>
          <w:szCs w:val="24"/>
          <w:u w:val="single"/>
          <w:lang w:val="en-US" w:eastAsia="zh-CN"/>
        </w:rPr>
        <w:t>邹县电厂500kV第四、五串电气设备构筑物加固</w:t>
      </w:r>
      <w:r>
        <w:rPr>
          <w:rFonts w:hint="eastAsia" w:ascii="Times New Roman" w:hAnsi="Times New Roman" w:eastAsia="微软雅黑" w:cs="Times New Roman"/>
          <w:b/>
          <w:bCs/>
          <w:color w:val="383838"/>
          <w:kern w:val="0"/>
          <w:sz w:val="24"/>
          <w:szCs w:val="24"/>
          <w:u w:val="single"/>
          <w:lang w:eastAsia="zh-CN"/>
        </w:rPr>
        <w:t>工程</w:t>
      </w:r>
      <w:r>
        <w:rPr>
          <w:rFonts w:ascii="Times New Roman" w:hAnsi="Times New Roman" w:eastAsia="微软雅黑" w:cs="Times New Roman"/>
          <w:b/>
          <w:color w:val="383838"/>
          <w:kern w:val="0"/>
          <w:sz w:val="24"/>
          <w:szCs w:val="24"/>
          <w:u w:val="single"/>
        </w:rPr>
        <w:t>劳务服务</w:t>
      </w:r>
      <w:r>
        <w:rPr>
          <w:rFonts w:ascii="Times New Roman" w:hAnsi="Times New Roman" w:eastAsia="微软雅黑" w:cs="Times New Roman"/>
          <w:color w:val="383838"/>
          <w:kern w:val="0"/>
          <w:sz w:val="24"/>
          <w:szCs w:val="24"/>
        </w:rPr>
        <w:t>项目进行竞争性比选，欢迎合格的供应商前来</w:t>
      </w:r>
      <w:r>
        <w:rPr>
          <w:rFonts w:hint="eastAsia" w:ascii="Times New Roman" w:hAnsi="Times New Roman" w:eastAsia="微软雅黑" w:cs="Times New Roman"/>
          <w:color w:val="383838"/>
          <w:kern w:val="0"/>
          <w:sz w:val="24"/>
          <w:szCs w:val="24"/>
        </w:rPr>
        <w:t>报价</w:t>
      </w:r>
      <w:r>
        <w:rPr>
          <w:rFonts w:ascii="Times New Roman" w:hAnsi="Times New Roman" w:eastAsia="微软雅黑" w:cs="Times New Roman"/>
          <w:color w:val="383838"/>
          <w:kern w:val="0"/>
          <w:sz w:val="24"/>
          <w:szCs w:val="24"/>
        </w:rPr>
        <w:t>。</w:t>
      </w:r>
    </w:p>
    <w:tbl>
      <w:tblPr>
        <w:tblStyle w:val="11"/>
        <w:tblpPr w:leftFromText="180" w:rightFromText="180" w:vertAnchor="text" w:horzAnchor="page" w:tblpX="1901" w:tblpY="777"/>
        <w:tblOverlap w:val="never"/>
        <w:tblW w:w="81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7"/>
        <w:gridCol w:w="969"/>
        <w:gridCol w:w="2096"/>
        <w:gridCol w:w="821"/>
        <w:gridCol w:w="1076"/>
        <w:gridCol w:w="1217"/>
        <w:gridCol w:w="1314"/>
      </w:tblGrid>
      <w:tr w14:paraId="64509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E969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bookmarkStart w:id="6" w:name="OLE_LINK6"/>
            <w:r>
              <w:rPr>
                <w:rFonts w:hint="default" w:ascii="Times New Roman" w:hAnsi="Times New Roman" w:eastAsia="宋体" w:cs="Times New Roman"/>
                <w:i w:val="0"/>
                <w:iCs w:val="0"/>
                <w:color w:val="000000"/>
                <w:kern w:val="0"/>
                <w:sz w:val="18"/>
                <w:szCs w:val="18"/>
                <w:u w:val="none"/>
                <w:lang w:val="en-US" w:eastAsia="zh-CN" w:bidi="ar"/>
              </w:rPr>
              <w:t>序号</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A453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7644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项目特征</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CEE7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0BD3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 xml:space="preserve">暂定    </w:t>
            </w:r>
            <w:r>
              <w:rPr>
                <w:rFonts w:hint="default" w:ascii="Times New Roman" w:hAnsi="Times New Roman" w:eastAsia="宋体" w:cs="Times New Roman"/>
                <w:i w:val="0"/>
                <w:iCs w:val="0"/>
                <w:color w:val="000000"/>
                <w:kern w:val="0"/>
                <w:sz w:val="18"/>
                <w:szCs w:val="18"/>
                <w:u w:val="none"/>
                <w:lang w:val="en-US" w:eastAsia="zh-CN" w:bidi="ar"/>
              </w:rPr>
              <w:t>工程量</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A75B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劳务单</w:t>
            </w:r>
          </w:p>
          <w:p w14:paraId="553D618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价限价</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5DA5">
            <w:pPr>
              <w:keepNext w:val="0"/>
              <w:keepLines w:val="0"/>
              <w:widowControl/>
              <w:suppressLineNumbers w:val="0"/>
              <w:jc w:val="center"/>
              <w:textAlignment w:val="center"/>
              <w:rPr>
                <w:rFonts w:hint="default" w:ascii="Times New Roman" w:hAnsi="Times New Roman" w:eastAsia="??" w:cs="Times New Roman"/>
                <w:i w:val="0"/>
                <w:iCs w:val="0"/>
                <w:color w:val="000000"/>
                <w:sz w:val="18"/>
                <w:szCs w:val="18"/>
                <w:u w:val="none"/>
              </w:rPr>
            </w:pPr>
            <w:r>
              <w:rPr>
                <w:rFonts w:hint="default" w:ascii="Times New Roman" w:hAnsi="Times New Roman" w:eastAsia="??" w:cs="Times New Roman"/>
                <w:i w:val="0"/>
                <w:iCs w:val="0"/>
                <w:color w:val="000000"/>
                <w:kern w:val="0"/>
                <w:sz w:val="18"/>
                <w:szCs w:val="18"/>
                <w:u w:val="none"/>
                <w:lang w:val="en-US" w:eastAsia="zh-CN" w:bidi="ar"/>
              </w:rPr>
              <w:t>合价</w:t>
            </w:r>
          </w:p>
        </w:tc>
      </w:tr>
      <w:tr w14:paraId="0BC1F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08D4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41F93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高空高压焊接作业</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1F78E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74C480E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1.名称:高空高压焊接作业</w:t>
            </w:r>
          </w:p>
          <w:p w14:paraId="423E722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2.焊接钢构件规格:L45*5、L56*5、5mm连接板</w:t>
            </w:r>
          </w:p>
          <w:p w14:paraId="2C143FA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3.离地高度:30m内综合考虑</w:t>
            </w:r>
          </w:p>
          <w:p w14:paraId="341DA35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4.其他:需满足特定场所安全施工作业要求</w:t>
            </w:r>
          </w:p>
          <w:p w14:paraId="0FE5FB9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50902E9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1.焊接施工（立焊）</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F2A8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m</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1B50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eastAsia="宋体" w:cs="Times New Roman"/>
                <w:i w:val="0"/>
                <w:iCs w:val="0"/>
                <w:color w:val="000000"/>
                <w:kern w:val="0"/>
                <w:sz w:val="18"/>
                <w:szCs w:val="18"/>
                <w:u w:val="none"/>
                <w:lang w:val="en-US" w:eastAsia="zh-CN" w:bidi="ar"/>
              </w:rPr>
              <w:t>4352</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592F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123.84</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28ED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538951.68</w:t>
            </w:r>
          </w:p>
        </w:tc>
      </w:tr>
      <w:tr w14:paraId="4A2A4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22FD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283BB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喷砂除锈</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73C78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0113B60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1.名称:原钢结构杆件喷砂除锈</w:t>
            </w:r>
          </w:p>
          <w:p w14:paraId="717CD37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2.除锈等级:Sa2.5级</w:t>
            </w:r>
          </w:p>
          <w:p w14:paraId="0A5CD92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3.离地高度:30m内综合考虑</w:t>
            </w:r>
          </w:p>
          <w:p w14:paraId="0BF2461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4.其他:满足设计及规范要求</w:t>
            </w:r>
          </w:p>
          <w:p w14:paraId="1E2366D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5367604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1.除锈</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84AD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t</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5F7A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eastAsia="宋体" w:cs="Times New Roman"/>
                <w:i w:val="0"/>
                <w:iCs w:val="0"/>
                <w:color w:val="000000"/>
                <w:kern w:val="0"/>
                <w:sz w:val="18"/>
                <w:szCs w:val="18"/>
                <w:u w:val="none"/>
                <w:lang w:val="en-US" w:eastAsia="zh-CN" w:bidi="ar"/>
              </w:rPr>
              <w:t>8.16</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7CC91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2536.7</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7A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20699.47</w:t>
            </w:r>
          </w:p>
        </w:tc>
      </w:tr>
      <w:tr w14:paraId="0BB9D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11514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3</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5998D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喷防火涂料</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66359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70586ED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1.名称:喷防火涂料</w:t>
            </w:r>
          </w:p>
          <w:p w14:paraId="54B74F4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2.防火等级:钢柱耐火极限为(2.0)小时，桁架结构的耐火极限为(1.5)小时</w:t>
            </w:r>
          </w:p>
          <w:p w14:paraId="3922D66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3.离地高度:30m内综合考虑</w:t>
            </w:r>
          </w:p>
          <w:p w14:paraId="38A82F6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4.其他:满足设计及规范要求</w:t>
            </w:r>
          </w:p>
          <w:p w14:paraId="130951C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414303F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1.喷防火涂料</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CF3D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t</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22C96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bookmarkStart w:id="7" w:name="OLE_LINK3"/>
            <w:r>
              <w:rPr>
                <w:rFonts w:hint="eastAsia" w:ascii="Times New Roman" w:hAnsi="Times New Roman" w:eastAsia="宋体" w:cs="Times New Roman"/>
                <w:i w:val="0"/>
                <w:iCs w:val="0"/>
                <w:color w:val="000000"/>
                <w:kern w:val="0"/>
                <w:sz w:val="18"/>
                <w:szCs w:val="18"/>
                <w:u w:val="none"/>
                <w:lang w:val="en-US" w:eastAsia="zh-CN" w:bidi="ar"/>
              </w:rPr>
              <w:t>8.16</w:t>
            </w:r>
            <w:bookmarkEnd w:id="7"/>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12C8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2474.43</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2A6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20191.35</w:t>
            </w:r>
          </w:p>
        </w:tc>
      </w:tr>
      <w:tr w14:paraId="6B7E7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8B2CB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6BF39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喷防锈漆</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25AEF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4399F39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1.名称:喷防锈漆</w:t>
            </w:r>
          </w:p>
          <w:p w14:paraId="1CD7212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2.油漆品种、刷漆遍数:无机富锌底漆一道60～70μm+二元环氧聚酰胺漆一道125μm+铝环氧树脂中间漆一道125μm+脂肪族聚胺脂面漆一道50～75μm</w:t>
            </w:r>
          </w:p>
          <w:p w14:paraId="27600BB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3.离地高度:30m内综合考虑</w:t>
            </w:r>
          </w:p>
          <w:p w14:paraId="3140F2A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4.防护材料种类:连接板板缝采用油膏或腻子等封闭</w:t>
            </w:r>
          </w:p>
          <w:p w14:paraId="3F167C3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5.其他:满足设计及规范要求</w:t>
            </w:r>
          </w:p>
          <w:p w14:paraId="5198E23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300B19B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1.基层清理</w:t>
            </w:r>
          </w:p>
          <w:p w14:paraId="430E560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2.刷防护材料、油漆</w:t>
            </w:r>
          </w:p>
          <w:p w14:paraId="6004238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5BCD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t</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EC1E5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8.16</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B63F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2781.48</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05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22696.88</w:t>
            </w:r>
          </w:p>
        </w:tc>
      </w:tr>
      <w:tr w14:paraId="61FC4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1C96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5</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DBC2B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高空防护平台</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CB79C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60507C9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1.搭设方式:综合考虑</w:t>
            </w:r>
          </w:p>
          <w:p w14:paraId="10A9175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2.搭设高度:30m内综合考虑</w:t>
            </w:r>
          </w:p>
          <w:p w14:paraId="27A0CFB1">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3.防护平台材质:定制钢管防护平台</w:t>
            </w:r>
          </w:p>
          <w:p w14:paraId="283EDC4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26C87AE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1.防护平台定制及搭拆</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5CA5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个</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7D8A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8</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03443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1985.52</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27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15884.16</w:t>
            </w:r>
          </w:p>
        </w:tc>
      </w:tr>
      <w:tr w14:paraId="58CD6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0F4D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6</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5B310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材料二次搬运</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7BD6E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6D07FD2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1.名称:材料二次搬运</w:t>
            </w:r>
          </w:p>
          <w:p w14:paraId="502434B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2.转运距离:从材料下车点转运至施工作业堆放点,再由施工作业堆放点人工转至高空点[工作内容]</w:t>
            </w:r>
          </w:p>
          <w:p w14:paraId="1ECEF32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1.因施工场地材料、成品、半成品必须发生的二次、多次搬运费用</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BA87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项</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F3347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E8AD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15188.47</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754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15188.47</w:t>
            </w:r>
          </w:p>
        </w:tc>
      </w:tr>
      <w:tr w14:paraId="50858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5723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7</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B9CF3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避雷针、吊串检查加固</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E0F9D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600289A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1.名称:避雷针、吊串检修</w:t>
            </w:r>
          </w:p>
          <w:p w14:paraId="6EB87B9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2.内容:19个避雷针及168个吊串检查、加固</w:t>
            </w:r>
          </w:p>
          <w:p w14:paraId="7772831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1692472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1.检查、加固</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AB9D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处</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66BD8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187</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F09E5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600</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61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112200</w:t>
            </w:r>
          </w:p>
        </w:tc>
      </w:tr>
      <w:tr w14:paraId="2CE94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E3502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8</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75062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其他措施项目费</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B1A4D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3DFAA62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1.名称:其他措施项目费</w:t>
            </w:r>
          </w:p>
          <w:p w14:paraId="3BC2F692">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2.内容:包含但不限于因特殊环境作业所需要用到的特殊措施以及施工期间登高车、吊车配合作业费</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DA47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项</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C5BEA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C7E7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147853.6</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F98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147853.6</w:t>
            </w:r>
          </w:p>
        </w:tc>
      </w:tr>
      <w:tr w14:paraId="0F803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BE77E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eastAsia="宋体" w:cs="Times New Roman"/>
                <w:i w:val="0"/>
                <w:iCs w:val="0"/>
                <w:color w:val="000000"/>
                <w:kern w:val="0"/>
                <w:sz w:val="18"/>
                <w:szCs w:val="18"/>
                <w:u w:val="none"/>
                <w:lang w:val="en-US" w:eastAsia="zh-CN" w:bidi="ar"/>
              </w:rPr>
              <w:t>9</w:t>
            </w:r>
          </w:p>
        </w:tc>
        <w:tc>
          <w:tcPr>
            <w:tcW w:w="617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FB244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含税合计</w:t>
            </w:r>
            <w:r>
              <w:rPr>
                <w:rFonts w:hint="eastAsia" w:ascii="Times New Roman" w:hAnsi="Times New Roman" w:eastAsia="宋体" w:cs="Times New Roman"/>
                <w:i w:val="0"/>
                <w:iCs w:val="0"/>
                <w:color w:val="000000"/>
                <w:kern w:val="0"/>
                <w:sz w:val="18"/>
                <w:szCs w:val="18"/>
                <w:u w:val="none"/>
                <w:lang w:val="en-US" w:eastAsia="zh-CN" w:bidi="ar"/>
              </w:rPr>
              <w:t>（元）税率3%</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F46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893665.61</w:t>
            </w:r>
          </w:p>
        </w:tc>
      </w:tr>
      <w:tr w14:paraId="364F4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3EBB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10</w:t>
            </w:r>
          </w:p>
        </w:tc>
        <w:tc>
          <w:tcPr>
            <w:tcW w:w="7493"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E3A639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本项目工程数量为暂定量，以现场实际结算为准。</w:t>
            </w:r>
          </w:p>
        </w:tc>
      </w:tr>
      <w:bookmarkEnd w:id="6"/>
    </w:tbl>
    <w:p w14:paraId="35966CAD">
      <w:pPr>
        <w:numPr>
          <w:ilvl w:val="0"/>
          <w:numId w:val="3"/>
        </w:numPr>
        <w:spacing w:before="312" w:beforeLines="100" w:after="156" w:afterLines="50"/>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采购</w:t>
      </w:r>
      <w:r>
        <w:rPr>
          <w:rFonts w:hint="eastAsia" w:ascii="Times New Roman" w:hAnsi="Times New Roman" w:eastAsia="微软雅黑" w:cs="Times New Roman"/>
          <w:color w:val="383838"/>
          <w:kern w:val="0"/>
          <w:sz w:val="24"/>
          <w:szCs w:val="24"/>
        </w:rPr>
        <w:t>项目</w:t>
      </w:r>
      <w:r>
        <w:rPr>
          <w:rFonts w:ascii="Times New Roman" w:hAnsi="Times New Roman" w:eastAsia="微软雅黑" w:cs="Times New Roman"/>
          <w:color w:val="383838"/>
          <w:kern w:val="0"/>
          <w:sz w:val="24"/>
          <w:szCs w:val="24"/>
        </w:rPr>
        <w:t>：</w:t>
      </w:r>
    </w:p>
    <w:p w14:paraId="65490822">
      <w:pPr>
        <w:pStyle w:val="6"/>
        <w:spacing w:line="276" w:lineRule="auto"/>
        <w:ind w:left="0" w:right="112" w:firstLine="528" w:firstLineChars="300"/>
        <w:rPr>
          <w:rFonts w:ascii="Times New Roman" w:hAnsi="Times New Roman"/>
          <w:spacing w:val="-2"/>
          <w:sz w:val="18"/>
          <w:szCs w:val="18"/>
          <w:lang w:eastAsia="zh-CN"/>
        </w:rPr>
      </w:pPr>
      <w:r>
        <w:rPr>
          <w:rFonts w:hint="eastAsia" w:ascii="Times New Roman" w:hAnsi="Times New Roman"/>
          <w:spacing w:val="-2"/>
          <w:sz w:val="18"/>
          <w:szCs w:val="18"/>
          <w:lang w:eastAsia="zh-CN"/>
        </w:rPr>
        <w:t>备注：</w:t>
      </w:r>
    </w:p>
    <w:p w14:paraId="209E56F2">
      <w:pPr>
        <w:pStyle w:val="6"/>
        <w:numPr>
          <w:ilvl w:val="0"/>
          <w:numId w:val="4"/>
        </w:numPr>
        <w:spacing w:line="276" w:lineRule="auto"/>
        <w:ind w:left="0" w:right="112" w:firstLine="528" w:firstLineChars="300"/>
        <w:rPr>
          <w:rFonts w:ascii="Times New Roman" w:hAnsi="Times New Roman"/>
          <w:spacing w:val="-2"/>
          <w:sz w:val="18"/>
          <w:szCs w:val="18"/>
          <w:lang w:eastAsia="zh-CN"/>
        </w:rPr>
      </w:pPr>
      <w:r>
        <w:rPr>
          <w:rFonts w:ascii="Times New Roman" w:hAnsi="Times New Roman"/>
          <w:spacing w:val="-2"/>
          <w:sz w:val="18"/>
          <w:szCs w:val="18"/>
          <w:lang w:eastAsia="zh-CN"/>
        </w:rPr>
        <w:t>本综合单价包括但不限于人工费、低值易耗品、零星材料、小型工具、水电费、建渣清运费、主材保管费、主材损耗、地材损耗及措施费、管理费、利润、税金等完成本项目的全部费用。</w:t>
      </w:r>
      <w:r>
        <w:rPr>
          <w:rFonts w:ascii="Times New Roman" w:hAnsi="Times New Roman"/>
          <w:spacing w:val="-1"/>
          <w:sz w:val="18"/>
          <w:szCs w:val="18"/>
          <w:lang w:eastAsia="zh-CN"/>
        </w:rPr>
        <w:t>加固施工期间乙方的各类风险及施工人员工资和调遣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主管部门对现场的各类检查所</w:t>
      </w:r>
      <w:r>
        <w:rPr>
          <w:rFonts w:ascii="Times New Roman" w:hAnsi="Times New Roman"/>
          <w:spacing w:val="-3"/>
          <w:sz w:val="18"/>
          <w:szCs w:val="18"/>
          <w:lang w:eastAsia="zh-CN"/>
        </w:rPr>
        <w:t>发生的临时用工）；</w:t>
      </w:r>
      <w:r>
        <w:rPr>
          <w:rFonts w:ascii="Times New Roman" w:hAnsi="Times New Roman"/>
          <w:spacing w:val="-2"/>
          <w:sz w:val="18"/>
          <w:szCs w:val="18"/>
          <w:lang w:eastAsia="zh-CN"/>
        </w:rPr>
        <w:t>预防一般性自然灾害所采取的措施用工费用等均已包含在合同单价中。</w:t>
      </w:r>
    </w:p>
    <w:p w14:paraId="2E0728CC">
      <w:pPr>
        <w:rPr>
          <w:rFonts w:hint="default" w:ascii="Times New Roman" w:hAnsi="Times New Roman" w:eastAsia="宋体"/>
          <w:spacing w:val="-2"/>
          <w:kern w:val="0"/>
          <w:sz w:val="18"/>
          <w:szCs w:val="18"/>
          <w:lang w:val="en-US" w:eastAsia="zh-CN"/>
        </w:rPr>
      </w:pPr>
      <w:r>
        <w:rPr>
          <w:rFonts w:hint="eastAsia"/>
          <w:lang w:val="en-US" w:eastAsia="zh-CN"/>
        </w:rPr>
        <w:t xml:space="preserve">    </w:t>
      </w:r>
      <w:r>
        <w:rPr>
          <w:rFonts w:hint="default" w:ascii="Times New Roman" w:hAnsi="Times New Roman" w:eastAsia="宋体"/>
          <w:spacing w:val="-2"/>
          <w:kern w:val="0"/>
          <w:sz w:val="18"/>
          <w:szCs w:val="18"/>
          <w:lang w:val="en-US" w:eastAsia="zh-CN"/>
        </w:rPr>
        <w:t xml:space="preserve"> 2、若现场发生超出</w:t>
      </w:r>
      <w:r>
        <w:rPr>
          <w:rFonts w:hint="eastAsia" w:ascii="Times New Roman" w:hAnsi="Times New Roman" w:eastAsia="宋体"/>
          <w:spacing w:val="-2"/>
          <w:kern w:val="0"/>
          <w:sz w:val="18"/>
          <w:szCs w:val="18"/>
          <w:lang w:val="en-US" w:eastAsia="zh-CN"/>
        </w:rPr>
        <w:t>合同工作内容</w:t>
      </w:r>
      <w:r>
        <w:rPr>
          <w:rFonts w:hint="default" w:ascii="Times New Roman" w:hAnsi="Times New Roman" w:eastAsia="宋体"/>
          <w:spacing w:val="-2"/>
          <w:kern w:val="0"/>
          <w:sz w:val="18"/>
          <w:szCs w:val="18"/>
          <w:lang w:val="en-US" w:eastAsia="zh-CN"/>
        </w:rPr>
        <w:t>的零星用工，按250元/工日办理签证</w:t>
      </w:r>
      <w:r>
        <w:rPr>
          <w:rFonts w:hint="eastAsia" w:ascii="Times New Roman" w:hAnsi="Times New Roman" w:eastAsia="宋体"/>
          <w:spacing w:val="-2"/>
          <w:kern w:val="0"/>
          <w:sz w:val="18"/>
          <w:szCs w:val="18"/>
          <w:lang w:val="en-US" w:eastAsia="zh-CN"/>
        </w:rPr>
        <w:t>。</w:t>
      </w:r>
    </w:p>
    <w:p w14:paraId="0AAC3C28">
      <w:pPr>
        <w:pStyle w:val="6"/>
        <w:spacing w:before="133" w:line="360" w:lineRule="auto"/>
        <w:ind w:left="0" w:right="112"/>
        <w:rPr>
          <w:rFonts w:ascii="Times New Roman" w:hAnsi="Times New Roman" w:eastAsia="微软雅黑" w:cs="Times New Roman"/>
          <w:color w:val="383838"/>
          <w:sz w:val="24"/>
          <w:szCs w:val="24"/>
          <w:lang w:eastAsia="zh-CN"/>
        </w:rPr>
      </w:pPr>
      <w:r>
        <w:rPr>
          <w:rFonts w:ascii="Times New Roman" w:hAnsi="Times New Roman" w:eastAsia="微软雅黑" w:cs="Times New Roman"/>
          <w:color w:val="383838"/>
          <w:sz w:val="24"/>
          <w:szCs w:val="24"/>
          <w:lang w:eastAsia="zh-CN"/>
        </w:rPr>
        <w:t>2、</w:t>
      </w:r>
      <w:r>
        <w:rPr>
          <w:rFonts w:ascii="Times New Roman" w:hAnsi="Times New Roman" w:eastAsia="微软雅黑" w:cs="Times New Roman"/>
          <w:color w:val="383838"/>
          <w:spacing w:val="-6"/>
          <w:sz w:val="24"/>
          <w:szCs w:val="24"/>
          <w:lang w:eastAsia="zh-CN"/>
        </w:rPr>
        <w:t>有意向的供应商可进一步咨询相关事宜。</w:t>
      </w:r>
    </w:p>
    <w:p w14:paraId="6E43219B">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3、提交竞选文件时请提供以下材料：</w:t>
      </w:r>
    </w:p>
    <w:p w14:paraId="14292D2C">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（1）营业执照副本、税务登记证副本、</w:t>
      </w:r>
      <w:r>
        <w:rPr>
          <w:rFonts w:hint="eastAsia" w:ascii="Times New Roman" w:hAnsi="Times New Roman" w:eastAsia="微软雅黑" w:cs="Times New Roman"/>
          <w:color w:val="383838"/>
          <w:kern w:val="0"/>
          <w:sz w:val="24"/>
          <w:szCs w:val="24"/>
        </w:rPr>
        <w:t>安全生产许可证</w:t>
      </w:r>
      <w:r>
        <w:rPr>
          <w:rFonts w:ascii="Times New Roman" w:hAnsi="Times New Roman" w:eastAsia="微软雅黑" w:cs="Times New Roman"/>
          <w:color w:val="383838"/>
          <w:kern w:val="0"/>
          <w:sz w:val="24"/>
          <w:szCs w:val="24"/>
        </w:rPr>
        <w:t>（复印件加盖公章留存）；</w:t>
      </w:r>
    </w:p>
    <w:p w14:paraId="6822303A">
      <w:pPr>
        <w:widowControl/>
        <w:shd w:val="clear" w:color="auto" w:fill="FFFFFF"/>
        <w:spacing w:line="360" w:lineRule="auto"/>
        <w:jc w:val="left"/>
        <w:rPr>
          <w:rFonts w:hint="eastAsia"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（2）项目报价书</w:t>
      </w:r>
      <w:r>
        <w:rPr>
          <w:rFonts w:hint="eastAsia" w:ascii="Times New Roman" w:hAnsi="Times New Roman" w:eastAsia="微软雅黑" w:cs="Times New Roman"/>
          <w:color w:val="383838"/>
          <w:kern w:val="0"/>
          <w:sz w:val="24"/>
          <w:szCs w:val="24"/>
        </w:rPr>
        <w:t>；</w:t>
      </w:r>
    </w:p>
    <w:p w14:paraId="2569B990">
      <w:pPr>
        <w:pStyle w:val="6"/>
        <w:ind w:left="0" w:leftChars="0" w:firstLine="0" w:firstLineChars="0"/>
        <w:rPr>
          <w:rFonts w:hint="default" w:eastAsia="微软雅黑"/>
          <w:lang w:val="en-US" w:eastAsia="zh-CN"/>
        </w:rPr>
      </w:pPr>
      <w:r>
        <w:rPr>
          <w:rFonts w:hint="eastAsia" w:ascii="Times New Roman" w:hAnsi="Times New Roman" w:eastAsia="微软雅黑" w:cs="Times New Roman"/>
          <w:color w:val="383838"/>
          <w:kern w:val="0"/>
          <w:sz w:val="24"/>
          <w:szCs w:val="24"/>
          <w:lang w:eastAsia="zh-CN"/>
        </w:rPr>
        <w:t>（</w:t>
      </w:r>
      <w:r>
        <w:rPr>
          <w:rFonts w:hint="eastAsia" w:ascii="Times New Roman" w:hAnsi="Times New Roman" w:eastAsia="微软雅黑" w:cs="Times New Roman"/>
          <w:color w:val="383838"/>
          <w:kern w:val="0"/>
          <w:sz w:val="24"/>
          <w:szCs w:val="24"/>
          <w:lang w:val="en-US" w:eastAsia="zh-CN"/>
        </w:rPr>
        <w:t>3）人员资质；</w:t>
      </w:r>
    </w:p>
    <w:p w14:paraId="4273795C">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lang w:val="en-US" w:eastAsia="zh-CN"/>
        </w:rPr>
        <w:t>4</w:t>
      </w:r>
      <w:r>
        <w:rPr>
          <w:rFonts w:hint="eastAsia" w:ascii="Times New Roman" w:hAnsi="Times New Roman" w:eastAsia="微软雅黑" w:cs="Times New Roman"/>
          <w:color w:val="383838"/>
          <w:kern w:val="0"/>
          <w:sz w:val="24"/>
          <w:szCs w:val="24"/>
        </w:rPr>
        <w:t>）应选承诺函。</w:t>
      </w:r>
    </w:p>
    <w:p w14:paraId="4F585F93">
      <w:pPr>
        <w:widowControl/>
        <w:shd w:val="clear" w:color="auto" w:fill="FFFFFF"/>
        <w:spacing w:line="360" w:lineRule="auto"/>
        <w:jc w:val="left"/>
        <w:rPr>
          <w:rFonts w:hint="default" w:eastAsia="微软雅黑"/>
          <w:lang w:val="en-US" w:eastAsia="zh-CN"/>
        </w:rPr>
      </w:pPr>
      <w:r>
        <w:rPr>
          <w:rFonts w:ascii="Times New Roman" w:hAnsi="Times New Roman" w:eastAsia="微软雅黑" w:cs="Times New Roman"/>
          <w:color w:val="383838"/>
          <w:kern w:val="0"/>
          <w:sz w:val="24"/>
          <w:szCs w:val="24"/>
        </w:rPr>
        <w:t>4、所有供应商的竞选响应文件必须密封</w:t>
      </w:r>
      <w:r>
        <w:rPr>
          <w:rFonts w:hint="eastAsia" w:ascii="Times New Roman" w:hAnsi="Times New Roman" w:eastAsia="微软雅黑" w:cs="Times New Roman"/>
          <w:color w:val="383838"/>
          <w:kern w:val="0"/>
          <w:sz w:val="24"/>
          <w:szCs w:val="24"/>
        </w:rPr>
        <w:t>且加盖公章</w:t>
      </w:r>
      <w:r>
        <w:rPr>
          <w:rFonts w:ascii="Times New Roman" w:hAnsi="Times New Roman" w:eastAsia="微软雅黑" w:cs="Times New Roman"/>
          <w:color w:val="383838"/>
          <w:kern w:val="0"/>
          <w:sz w:val="24"/>
          <w:szCs w:val="24"/>
        </w:rPr>
        <w:t>，递交竞选响应文件截止时</w:t>
      </w:r>
      <w:r>
        <w:rPr>
          <w:rFonts w:ascii="Times New Roman" w:hAnsi="Times New Roman" w:eastAsia="微软雅黑" w:cs="Times New Roman"/>
          <w:color w:val="383838"/>
          <w:kern w:val="0"/>
          <w:sz w:val="24"/>
          <w:szCs w:val="24"/>
          <w:highlight w:val="none"/>
        </w:rPr>
        <w:t>间</w:t>
      </w:r>
      <w:r>
        <w:rPr>
          <w:rFonts w:hint="eastAsia" w:ascii="Times New Roman" w:hAnsi="Times New Roman" w:eastAsia="微软雅黑" w:cs="Times New Roman"/>
          <w:color w:val="383838"/>
          <w:kern w:val="0"/>
          <w:sz w:val="24"/>
          <w:szCs w:val="24"/>
          <w:highlight w:val="none"/>
        </w:rPr>
        <w:t>： 2</w:t>
      </w:r>
      <w:r>
        <w:rPr>
          <w:rFonts w:ascii="Times New Roman" w:hAnsi="Times New Roman" w:eastAsia="微软雅黑" w:cs="Times New Roman"/>
          <w:color w:val="383838"/>
          <w:kern w:val="0"/>
          <w:sz w:val="24"/>
          <w:szCs w:val="24"/>
          <w:highlight w:val="none"/>
        </w:rPr>
        <w:t>02</w:t>
      </w:r>
      <w:r>
        <w:rPr>
          <w:rFonts w:hint="eastAsia" w:ascii="Times New Roman" w:hAnsi="Times New Roman" w:eastAsia="微软雅黑" w:cs="Times New Roman"/>
          <w:color w:val="383838"/>
          <w:kern w:val="0"/>
          <w:sz w:val="24"/>
          <w:szCs w:val="24"/>
          <w:highlight w:val="none"/>
          <w:lang w:val="en-US" w:eastAsia="zh-CN"/>
        </w:rPr>
        <w:t>4</w:t>
      </w:r>
      <w:r>
        <w:rPr>
          <w:rFonts w:ascii="Times New Roman" w:hAnsi="Times New Roman" w:eastAsia="微软雅黑" w:cs="Times New Roman"/>
          <w:color w:val="383838"/>
          <w:kern w:val="0"/>
          <w:sz w:val="24"/>
          <w:szCs w:val="24"/>
          <w:highlight w:val="none"/>
        </w:rPr>
        <w:t>年</w:t>
      </w:r>
      <w:r>
        <w:rPr>
          <w:rFonts w:hint="eastAsia" w:ascii="Times New Roman" w:hAnsi="Times New Roman" w:eastAsia="微软雅黑" w:cs="Times New Roman"/>
          <w:color w:val="383838"/>
          <w:kern w:val="0"/>
          <w:sz w:val="24"/>
          <w:szCs w:val="24"/>
          <w:highlight w:val="none"/>
          <w:lang w:val="en-US" w:eastAsia="zh-CN"/>
        </w:rPr>
        <w:t xml:space="preserve"> 11 </w:t>
      </w:r>
      <w:r>
        <w:rPr>
          <w:rFonts w:ascii="Times New Roman" w:hAnsi="Times New Roman" w:eastAsia="微软雅黑" w:cs="Times New Roman"/>
          <w:color w:val="383838"/>
          <w:kern w:val="0"/>
          <w:sz w:val="24"/>
          <w:szCs w:val="24"/>
          <w:highlight w:val="none"/>
        </w:rPr>
        <w:t>月</w:t>
      </w:r>
      <w:r>
        <w:rPr>
          <w:rFonts w:hint="eastAsia" w:ascii="Times New Roman" w:hAnsi="Times New Roman" w:eastAsia="微软雅黑" w:cs="Times New Roman"/>
          <w:color w:val="383838"/>
          <w:kern w:val="0"/>
          <w:sz w:val="24"/>
          <w:szCs w:val="24"/>
          <w:highlight w:val="none"/>
          <w:lang w:val="en-US" w:eastAsia="zh-CN"/>
        </w:rPr>
        <w:t xml:space="preserve"> 5 </w:t>
      </w:r>
      <w:r>
        <w:rPr>
          <w:rFonts w:ascii="Times New Roman" w:hAnsi="Times New Roman" w:eastAsia="微软雅黑" w:cs="Times New Roman"/>
          <w:color w:val="383838"/>
          <w:kern w:val="0"/>
          <w:sz w:val="24"/>
          <w:szCs w:val="24"/>
          <w:highlight w:val="none"/>
        </w:rPr>
        <w:t>日1</w:t>
      </w:r>
      <w:r>
        <w:rPr>
          <w:rFonts w:hint="eastAsia" w:ascii="Times New Roman" w:hAnsi="Times New Roman" w:eastAsia="微软雅黑" w:cs="Times New Roman"/>
          <w:color w:val="383838"/>
          <w:kern w:val="0"/>
          <w:sz w:val="24"/>
          <w:szCs w:val="24"/>
          <w:highlight w:val="none"/>
          <w:lang w:val="en-US" w:eastAsia="zh-CN"/>
        </w:rPr>
        <w:t>2</w:t>
      </w:r>
      <w:r>
        <w:rPr>
          <w:rFonts w:ascii="Times New Roman" w:hAnsi="Times New Roman" w:eastAsia="微软雅黑" w:cs="Times New Roman"/>
          <w:color w:val="383838"/>
          <w:kern w:val="0"/>
          <w:sz w:val="24"/>
          <w:szCs w:val="24"/>
          <w:highlight w:val="none"/>
        </w:rPr>
        <w:t>:</w:t>
      </w:r>
      <w:r>
        <w:rPr>
          <w:rFonts w:hint="eastAsia" w:ascii="Times New Roman" w:hAnsi="Times New Roman" w:eastAsia="微软雅黑" w:cs="Times New Roman"/>
          <w:color w:val="383838"/>
          <w:kern w:val="0"/>
          <w:sz w:val="24"/>
          <w:szCs w:val="24"/>
          <w:highlight w:val="none"/>
          <w:lang w:val="en-US" w:eastAsia="zh-CN"/>
        </w:rPr>
        <w:t>00</w:t>
      </w:r>
      <w:r>
        <w:rPr>
          <w:rFonts w:ascii="Times New Roman" w:hAnsi="Times New Roman" w:eastAsia="微软雅黑" w:cs="Times New Roman"/>
          <w:color w:val="383838"/>
          <w:kern w:val="0"/>
          <w:sz w:val="24"/>
          <w:szCs w:val="24"/>
          <w:highlight w:val="none"/>
        </w:rPr>
        <w:t>（北京时间）；</w:t>
      </w:r>
      <w:r>
        <w:rPr>
          <w:rFonts w:hint="eastAsia" w:ascii="Times New Roman" w:hAnsi="Times New Roman" w:eastAsia="微软雅黑" w:cs="Times New Roman"/>
          <w:color w:val="383838"/>
          <w:kern w:val="0"/>
          <w:sz w:val="24"/>
          <w:szCs w:val="24"/>
          <w:highlight w:val="none"/>
        </w:rPr>
        <w:t>开标时间及</w:t>
      </w:r>
      <w:r>
        <w:rPr>
          <w:rFonts w:ascii="Times New Roman" w:hAnsi="Times New Roman" w:eastAsia="微软雅黑" w:cs="Times New Roman"/>
          <w:color w:val="383838"/>
          <w:kern w:val="0"/>
          <w:sz w:val="24"/>
          <w:szCs w:val="24"/>
          <w:highlight w:val="none"/>
        </w:rPr>
        <w:t>地点：</w:t>
      </w:r>
      <w:r>
        <w:rPr>
          <w:rFonts w:hint="eastAsia" w:ascii="Times New Roman" w:hAnsi="Times New Roman" w:eastAsia="微软雅黑" w:cs="Times New Roman"/>
          <w:color w:val="383838"/>
          <w:kern w:val="0"/>
          <w:sz w:val="24"/>
          <w:szCs w:val="24"/>
          <w:highlight w:val="none"/>
        </w:rPr>
        <w:t>2</w:t>
      </w:r>
      <w:r>
        <w:rPr>
          <w:rFonts w:ascii="Times New Roman" w:hAnsi="Times New Roman" w:eastAsia="微软雅黑" w:cs="Times New Roman"/>
          <w:color w:val="383838"/>
          <w:kern w:val="0"/>
          <w:sz w:val="24"/>
          <w:szCs w:val="24"/>
          <w:highlight w:val="none"/>
        </w:rPr>
        <w:t>02</w:t>
      </w:r>
      <w:r>
        <w:rPr>
          <w:rFonts w:hint="eastAsia" w:ascii="Times New Roman" w:hAnsi="Times New Roman" w:eastAsia="微软雅黑" w:cs="Times New Roman"/>
          <w:color w:val="383838"/>
          <w:kern w:val="0"/>
          <w:sz w:val="24"/>
          <w:szCs w:val="24"/>
          <w:highlight w:val="none"/>
          <w:lang w:val="en-US" w:eastAsia="zh-CN"/>
        </w:rPr>
        <w:t>4</w:t>
      </w:r>
      <w:r>
        <w:rPr>
          <w:rFonts w:ascii="Times New Roman" w:hAnsi="Times New Roman" w:eastAsia="微软雅黑" w:cs="Times New Roman"/>
          <w:color w:val="383838"/>
          <w:kern w:val="0"/>
          <w:sz w:val="24"/>
          <w:szCs w:val="24"/>
          <w:highlight w:val="none"/>
        </w:rPr>
        <w:t>年</w:t>
      </w:r>
      <w:r>
        <w:rPr>
          <w:rFonts w:hint="eastAsia" w:ascii="Times New Roman" w:hAnsi="Times New Roman" w:eastAsia="微软雅黑" w:cs="Times New Roman"/>
          <w:color w:val="383838"/>
          <w:kern w:val="0"/>
          <w:sz w:val="24"/>
          <w:szCs w:val="24"/>
          <w:highlight w:val="none"/>
          <w:lang w:val="en-US" w:eastAsia="zh-CN"/>
        </w:rPr>
        <w:t xml:space="preserve"> 11 </w:t>
      </w:r>
      <w:r>
        <w:rPr>
          <w:rFonts w:ascii="Times New Roman" w:hAnsi="Times New Roman" w:eastAsia="微软雅黑" w:cs="Times New Roman"/>
          <w:color w:val="383838"/>
          <w:kern w:val="0"/>
          <w:sz w:val="24"/>
          <w:szCs w:val="24"/>
          <w:highlight w:val="none"/>
        </w:rPr>
        <w:t>月</w:t>
      </w:r>
      <w:r>
        <w:rPr>
          <w:rFonts w:hint="eastAsia" w:ascii="Times New Roman" w:hAnsi="Times New Roman" w:eastAsia="微软雅黑" w:cs="Times New Roman"/>
          <w:color w:val="383838"/>
          <w:kern w:val="0"/>
          <w:sz w:val="24"/>
          <w:szCs w:val="24"/>
          <w:highlight w:val="none"/>
          <w:lang w:val="en-US" w:eastAsia="zh-CN"/>
        </w:rPr>
        <w:t xml:space="preserve">5  </w:t>
      </w:r>
      <w:r>
        <w:rPr>
          <w:rFonts w:ascii="Times New Roman" w:hAnsi="Times New Roman" w:eastAsia="微软雅黑" w:cs="Times New Roman"/>
          <w:color w:val="383838"/>
          <w:kern w:val="0"/>
          <w:sz w:val="24"/>
          <w:szCs w:val="24"/>
          <w:highlight w:val="none"/>
        </w:rPr>
        <w:t>日</w:t>
      </w:r>
      <w:r>
        <w:rPr>
          <w:rFonts w:hint="eastAsia" w:ascii="Times New Roman" w:hAnsi="Times New Roman" w:eastAsia="微软雅黑" w:cs="Times New Roman"/>
          <w:color w:val="383838"/>
          <w:kern w:val="0"/>
          <w:sz w:val="24"/>
          <w:szCs w:val="24"/>
          <w:highlight w:val="none"/>
          <w:lang w:val="en-US" w:eastAsia="zh-CN"/>
        </w:rPr>
        <w:t>14</w:t>
      </w:r>
      <w:r>
        <w:rPr>
          <w:rFonts w:ascii="Times New Roman" w:hAnsi="Times New Roman" w:eastAsia="微软雅黑" w:cs="Times New Roman"/>
          <w:color w:val="383838"/>
          <w:kern w:val="0"/>
          <w:sz w:val="24"/>
          <w:szCs w:val="24"/>
          <w:highlight w:val="none"/>
        </w:rPr>
        <w:t>:</w:t>
      </w:r>
      <w:r>
        <w:rPr>
          <w:rFonts w:hint="eastAsia" w:ascii="Times New Roman" w:hAnsi="Times New Roman" w:eastAsia="微软雅黑" w:cs="Times New Roman"/>
          <w:color w:val="383838"/>
          <w:kern w:val="0"/>
          <w:sz w:val="24"/>
          <w:szCs w:val="24"/>
          <w:highlight w:val="none"/>
          <w:lang w:val="en-US" w:eastAsia="zh-CN"/>
        </w:rPr>
        <w:t>30</w:t>
      </w:r>
      <w:r>
        <w:rPr>
          <w:rFonts w:ascii="Times New Roman" w:hAnsi="Times New Roman" w:eastAsia="微软雅黑" w:cs="Times New Roman"/>
          <w:color w:val="383838"/>
          <w:kern w:val="0"/>
          <w:sz w:val="24"/>
          <w:szCs w:val="24"/>
          <w:highlight w:val="none"/>
        </w:rPr>
        <w:t>（北京时间）</w:t>
      </w:r>
      <w:r>
        <w:rPr>
          <w:rFonts w:hint="eastAsia" w:ascii="Times New Roman" w:hAnsi="Times New Roman" w:eastAsia="微软雅黑" w:cs="Times New Roman"/>
          <w:color w:val="383838"/>
          <w:kern w:val="0"/>
          <w:sz w:val="24"/>
          <w:szCs w:val="24"/>
          <w:highlight w:val="none"/>
          <w:lang w:eastAsia="zh-CN"/>
        </w:rPr>
        <w:t>，</w:t>
      </w:r>
      <w:r>
        <w:rPr>
          <w:rFonts w:ascii="Times New Roman" w:hAnsi="Times New Roman" w:eastAsia="微软雅黑" w:cs="Times New Roman"/>
          <w:color w:val="383838"/>
          <w:kern w:val="0"/>
          <w:sz w:val="24"/>
          <w:szCs w:val="24"/>
        </w:rPr>
        <w:t>建科大厦8楼会议室</w:t>
      </w:r>
      <w:r>
        <w:rPr>
          <w:rFonts w:ascii="Times New Roman" w:hAnsi="Times New Roman" w:eastAsia="微软雅黑" w:cs="Times New Roman"/>
          <w:color w:val="383838"/>
          <w:kern w:val="0"/>
          <w:sz w:val="24"/>
          <w:szCs w:val="24"/>
          <w:highlight w:val="none"/>
        </w:rPr>
        <w:t>。</w:t>
      </w:r>
    </w:p>
    <w:p w14:paraId="34DEE54C">
      <w:pPr>
        <w:widowControl/>
        <w:shd w:val="clear" w:color="auto" w:fill="FFFFFF"/>
        <w:spacing w:before="58" w:after="253" w:line="369" w:lineRule="atLeast"/>
        <w:jc w:val="left"/>
        <w:rPr>
          <w:rFonts w:hint="eastAsia" w:ascii="Times New Roman" w:hAnsi="Times New Roman" w:eastAsia="微软雅黑" w:cs="Times New Roman"/>
          <w:b/>
          <w:color w:val="383838"/>
          <w:kern w:val="0"/>
          <w:sz w:val="24"/>
          <w:szCs w:val="24"/>
        </w:rPr>
      </w:pPr>
      <w:r>
        <w:rPr>
          <w:rFonts w:hint="eastAsia" w:ascii="Times New Roman" w:hAnsi="Times New Roman" w:eastAsia="微软雅黑" w:cs="Times New Roman"/>
          <w:color w:val="383838"/>
          <w:kern w:val="0"/>
          <w:sz w:val="24"/>
          <w:szCs w:val="24"/>
        </w:rPr>
        <w:t>5</w:t>
      </w:r>
      <w:r>
        <w:rPr>
          <w:rFonts w:ascii="Times New Roman" w:hAnsi="Times New Roman" w:eastAsia="微软雅黑" w:cs="Times New Roman"/>
          <w:color w:val="383838"/>
          <w:kern w:val="0"/>
          <w:sz w:val="24"/>
          <w:szCs w:val="24"/>
        </w:rPr>
        <w:t>、中</w:t>
      </w:r>
      <w:r>
        <w:rPr>
          <w:rFonts w:hint="eastAsia" w:ascii="Times New Roman" w:hAnsi="Times New Roman" w:eastAsia="微软雅黑" w:cs="Times New Roman"/>
          <w:color w:val="383838"/>
          <w:kern w:val="0"/>
          <w:sz w:val="24"/>
          <w:szCs w:val="24"/>
        </w:rPr>
        <w:t>选</w:t>
      </w:r>
      <w:r>
        <w:rPr>
          <w:rFonts w:ascii="Times New Roman" w:hAnsi="Times New Roman" w:eastAsia="微软雅黑" w:cs="Times New Roman"/>
          <w:color w:val="383838"/>
          <w:kern w:val="0"/>
          <w:sz w:val="24"/>
          <w:szCs w:val="24"/>
        </w:rPr>
        <w:t>原则：</w:t>
      </w:r>
      <w:r>
        <w:rPr>
          <w:rFonts w:hint="eastAsia" w:ascii="Times New Roman" w:hAnsi="Times New Roman" w:eastAsia="微软雅黑" w:cs="Times New Roman"/>
          <w:b/>
          <w:color w:val="383838"/>
          <w:kern w:val="0"/>
          <w:sz w:val="24"/>
          <w:szCs w:val="24"/>
        </w:rPr>
        <w:t>经评审的最低竞选报价</w:t>
      </w:r>
    </w:p>
    <w:p w14:paraId="08F2459C">
      <w:pPr>
        <w:pStyle w:val="2"/>
        <w:ind w:left="0" w:leftChars="0" w:firstLine="0" w:firstLineChars="0"/>
        <w:rPr>
          <w:rFonts w:hint="default" w:eastAsia="微软雅黑"/>
          <w:lang w:val="en-US" w:eastAsia="zh-CN"/>
        </w:rPr>
      </w:pPr>
      <w:r>
        <w:rPr>
          <w:rFonts w:hint="eastAsia" w:eastAsia="微软雅黑"/>
          <w:lang w:val="en-US" w:eastAsia="zh-CN"/>
        </w:rPr>
        <w:t>6、本项目中选后，乙方须提供农民工工资保证金3万元，签订合同10日内支付至比选人指定账户。</w:t>
      </w:r>
    </w:p>
    <w:p w14:paraId="2D1D0875">
      <w:pPr>
        <w:widowControl/>
        <w:shd w:val="clear" w:color="auto" w:fill="FFFFFF"/>
        <w:spacing w:before="58" w:after="253" w:line="369" w:lineRule="atLeast"/>
        <w:jc w:val="left"/>
        <w:outlineLvl w:val="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b/>
          <w:bCs/>
          <w:color w:val="383838"/>
          <w:kern w:val="0"/>
          <w:sz w:val="24"/>
          <w:szCs w:val="24"/>
          <w:lang w:val="en-US" w:eastAsia="zh-CN"/>
        </w:rPr>
        <w:t>五</w:t>
      </w:r>
      <w:r>
        <w:rPr>
          <w:rFonts w:ascii="Times New Roman" w:hAnsi="Times New Roman" w:eastAsia="微软雅黑" w:cs="Times New Roman"/>
          <w:b/>
          <w:bCs/>
          <w:color w:val="383838"/>
          <w:kern w:val="0"/>
          <w:sz w:val="24"/>
          <w:szCs w:val="24"/>
        </w:rPr>
        <w:t>、采购项目基本概况介绍：</w:t>
      </w:r>
    </w:p>
    <w:p w14:paraId="15931426">
      <w:pPr>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1</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工程地址：</w:t>
      </w:r>
    </w:p>
    <w:p w14:paraId="27DAE03A">
      <w:pPr>
        <w:ind w:firstLine="480" w:firstLineChars="200"/>
        <w:rPr>
          <w:rFonts w:ascii="Times New Roman" w:hAnsi="Times New Roman" w:eastAsia="微软雅黑" w:cs="Times New Roman"/>
          <w:color w:val="383838"/>
          <w:kern w:val="0"/>
          <w:sz w:val="24"/>
          <w:szCs w:val="24"/>
        </w:rPr>
      </w:pPr>
      <w:bookmarkStart w:id="8" w:name="OLE_LINK2"/>
      <w:r>
        <w:rPr>
          <w:rFonts w:hint="eastAsia" w:ascii="Times New Roman" w:hAnsi="Times New Roman" w:eastAsia="微软雅黑" w:cs="Times New Roman"/>
          <w:color w:val="383838"/>
          <w:kern w:val="0"/>
          <w:sz w:val="24"/>
          <w:szCs w:val="24"/>
          <w:lang w:val="en-US" w:eastAsia="zh-CN"/>
        </w:rPr>
        <w:t>邹县电厂500kV 第四、五串电气设备构筑物加固工程</w:t>
      </w:r>
      <w:bookmarkEnd w:id="8"/>
      <w:r>
        <w:rPr>
          <w:rFonts w:ascii="Times New Roman" w:hAnsi="Times New Roman" w:eastAsia="微软雅黑" w:cs="Times New Roman"/>
          <w:color w:val="383838"/>
          <w:kern w:val="0"/>
          <w:sz w:val="24"/>
          <w:szCs w:val="24"/>
        </w:rPr>
        <w:t>位于</w:t>
      </w:r>
      <w:r>
        <w:rPr>
          <w:rFonts w:hint="eastAsia" w:ascii="Times New Roman" w:hAnsi="Times New Roman" w:eastAsia="微软雅黑" w:cs="Times New Roman"/>
          <w:color w:val="383838"/>
          <w:kern w:val="0"/>
          <w:sz w:val="24"/>
          <w:szCs w:val="24"/>
          <w:lang w:val="en-US" w:eastAsia="zh-CN"/>
        </w:rPr>
        <w:t>山东省邹县发电厂内</w:t>
      </w:r>
      <w:r>
        <w:rPr>
          <w:rFonts w:ascii="Times New Roman" w:hAnsi="Times New Roman" w:eastAsia="微软雅黑" w:cs="Times New Roman"/>
          <w:color w:val="383838"/>
          <w:kern w:val="0"/>
          <w:sz w:val="24"/>
          <w:szCs w:val="24"/>
        </w:rPr>
        <w:t>。</w:t>
      </w:r>
    </w:p>
    <w:p w14:paraId="47C528B2">
      <w:pPr>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2、采购项目及其特征、工期：</w:t>
      </w:r>
    </w:p>
    <w:p w14:paraId="5C326DE7">
      <w:pPr>
        <w:ind w:firstLine="480" w:firstLineChars="20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采购项目：劳务服务项目。</w:t>
      </w:r>
    </w:p>
    <w:p w14:paraId="7440C422">
      <w:pPr>
        <w:ind w:firstLine="480" w:firstLineChars="20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项目特征：</w:t>
      </w:r>
    </w:p>
    <w:p w14:paraId="1AFB78D1">
      <w:pPr>
        <w:pStyle w:val="20"/>
        <w:numPr>
          <w:ilvl w:val="0"/>
          <w:numId w:val="5"/>
        </w:numPr>
        <w:ind w:firstLineChars="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工期要求：至进场日</w:t>
      </w:r>
      <w:r>
        <w:rPr>
          <w:rFonts w:hint="eastAsia" w:ascii="Times New Roman" w:hAnsi="Times New Roman" w:eastAsia="微软雅黑" w:cs="Times New Roman"/>
          <w:color w:val="383838"/>
          <w:kern w:val="0"/>
          <w:sz w:val="24"/>
          <w:szCs w:val="24"/>
          <w:highlight w:val="none"/>
        </w:rPr>
        <w:t>起</w:t>
      </w:r>
      <w:r>
        <w:rPr>
          <w:rFonts w:hint="eastAsia" w:ascii="Times New Roman" w:hAnsi="Times New Roman" w:eastAsia="微软雅黑" w:cs="Times New Roman"/>
          <w:color w:val="383838"/>
          <w:kern w:val="0"/>
          <w:sz w:val="24"/>
          <w:szCs w:val="24"/>
          <w:highlight w:val="none"/>
          <w:lang w:val="en-US" w:eastAsia="zh-CN"/>
        </w:rPr>
        <w:t>6</w:t>
      </w:r>
      <w:r>
        <w:rPr>
          <w:rFonts w:ascii="Times New Roman" w:hAnsi="Times New Roman" w:eastAsia="微软雅黑" w:cs="Times New Roman"/>
          <w:color w:val="383838"/>
          <w:kern w:val="0"/>
          <w:sz w:val="24"/>
          <w:szCs w:val="24"/>
          <w:highlight w:val="none"/>
        </w:rPr>
        <w:t>0</w:t>
      </w:r>
      <w:r>
        <w:rPr>
          <w:rFonts w:hint="eastAsia" w:ascii="Times New Roman" w:hAnsi="Times New Roman" w:eastAsia="微软雅黑" w:cs="Times New Roman"/>
          <w:color w:val="383838"/>
          <w:kern w:val="0"/>
          <w:sz w:val="24"/>
          <w:szCs w:val="24"/>
          <w:highlight w:val="none"/>
        </w:rPr>
        <w:t>天</w:t>
      </w:r>
    </w:p>
    <w:p w14:paraId="38B48326">
      <w:pPr>
        <w:pStyle w:val="20"/>
        <w:numPr>
          <w:ilvl w:val="0"/>
          <w:numId w:val="5"/>
        </w:numPr>
        <w:ind w:firstLineChars="0"/>
        <w:rPr>
          <w:rFonts w:ascii="Times New Roman" w:hAnsi="Times New Roman" w:eastAsia="微软雅黑" w:cs="Times New Roman"/>
          <w:color w:val="383838"/>
          <w:kern w:val="0"/>
          <w:sz w:val="24"/>
          <w:szCs w:val="24"/>
        </w:rPr>
      </w:pPr>
      <w:bookmarkStart w:id="9" w:name="OLE_LINK1"/>
      <w:r>
        <w:rPr>
          <w:rFonts w:hint="default" w:ascii="Times New Roman" w:hAnsi="Times New Roman" w:eastAsia="微软雅黑" w:cs="Times New Roman"/>
          <w:color w:val="383838"/>
          <w:kern w:val="0"/>
          <w:sz w:val="24"/>
          <w:szCs w:val="24"/>
          <w:lang w:val="zh-CN" w:eastAsia="zh-CN"/>
        </w:rPr>
        <w:t>本工程变电构架型式主要采用钢管人字柱与三角形断面钢梁，</w:t>
      </w:r>
      <w:r>
        <w:rPr>
          <w:rFonts w:hint="eastAsia" w:ascii="Times New Roman" w:hAnsi="Times New Roman" w:eastAsia="微软雅黑" w:cs="Times New Roman"/>
          <w:color w:val="383838"/>
          <w:kern w:val="0"/>
          <w:sz w:val="24"/>
          <w:szCs w:val="24"/>
          <w:lang w:val="en-US" w:eastAsia="zh-CN"/>
        </w:rPr>
        <w:t>共28个（升压站内20个，#5/#6主变处8个），</w:t>
      </w:r>
      <w:r>
        <w:rPr>
          <w:rFonts w:hint="default" w:ascii="Times New Roman" w:hAnsi="Times New Roman" w:eastAsia="微软雅黑" w:cs="Times New Roman"/>
          <w:color w:val="383838"/>
          <w:kern w:val="0"/>
          <w:sz w:val="24"/>
          <w:szCs w:val="24"/>
          <w:lang w:val="zh-CN" w:eastAsia="zh-CN"/>
        </w:rPr>
        <w:t>跨度主要为32m，30m，28m，高度主要为</w:t>
      </w:r>
      <w:r>
        <w:rPr>
          <w:rFonts w:hint="eastAsia" w:ascii="Times New Roman" w:hAnsi="Times New Roman" w:eastAsia="微软雅黑" w:cs="Times New Roman"/>
          <w:color w:val="383838"/>
          <w:kern w:val="0"/>
          <w:sz w:val="24"/>
          <w:szCs w:val="24"/>
          <w:lang w:val="en-US" w:eastAsia="zh-CN"/>
        </w:rPr>
        <w:t>18</w:t>
      </w:r>
      <w:r>
        <w:rPr>
          <w:rFonts w:hint="default" w:ascii="Times New Roman" w:hAnsi="Times New Roman" w:eastAsia="微软雅黑" w:cs="Times New Roman"/>
          <w:color w:val="383838"/>
          <w:kern w:val="0"/>
          <w:sz w:val="24"/>
          <w:szCs w:val="24"/>
          <w:lang w:val="zh-CN" w:eastAsia="zh-CN"/>
        </w:rPr>
        <w:t>m</w:t>
      </w:r>
      <w:r>
        <w:rPr>
          <w:rFonts w:hint="eastAsia" w:ascii="Times New Roman" w:hAnsi="Times New Roman" w:eastAsia="微软雅黑" w:cs="Times New Roman"/>
          <w:color w:val="383838"/>
          <w:kern w:val="0"/>
          <w:sz w:val="24"/>
          <w:szCs w:val="24"/>
          <w:lang w:val="zh-CN" w:eastAsia="zh-CN"/>
        </w:rPr>
        <w:t>，</w:t>
      </w:r>
      <w:r>
        <w:rPr>
          <w:rFonts w:hint="eastAsia" w:ascii="Times New Roman" w:hAnsi="Times New Roman" w:eastAsia="微软雅黑" w:cs="Times New Roman"/>
          <w:color w:val="383838"/>
          <w:kern w:val="0"/>
          <w:sz w:val="24"/>
          <w:szCs w:val="24"/>
          <w:lang w:val="en-US" w:eastAsia="zh-CN"/>
        </w:rPr>
        <w:t>25.5m,焊接需要高空、高压作业，采用立焊的焊接方式，作业难度大、危险程度高。</w:t>
      </w:r>
    </w:p>
    <w:p w14:paraId="5E4FDEFC">
      <w:pPr>
        <w:pStyle w:val="20"/>
        <w:numPr>
          <w:ilvl w:val="0"/>
          <w:numId w:val="5"/>
        </w:numPr>
        <w:ind w:firstLineChars="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lang w:val="en-US" w:eastAsia="zh-CN"/>
        </w:rPr>
        <w:t>本工程材料无法直接抵达作业点，需要采用人力转运及吊车吊装配合。</w:t>
      </w:r>
    </w:p>
    <w:p w14:paraId="1C5655BA">
      <w:pPr>
        <w:pStyle w:val="20"/>
        <w:numPr>
          <w:ilvl w:val="0"/>
          <w:numId w:val="5"/>
        </w:numPr>
        <w:ind w:firstLineChars="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lang w:val="en-US" w:eastAsia="zh-CN"/>
        </w:rPr>
        <w:t>本工程避雷针及吊串具体情况不详，需要先进行检查，再根据检查情况实施加固作业。</w:t>
      </w:r>
    </w:p>
    <w:bookmarkEnd w:id="9"/>
    <w:p w14:paraId="640DC98D">
      <w:pPr>
        <w:widowControl/>
        <w:shd w:val="clear" w:color="auto" w:fill="FFFFFF"/>
        <w:spacing w:before="58" w:after="253" w:line="369" w:lineRule="atLeast"/>
        <w:jc w:val="left"/>
        <w:outlineLvl w:val="0"/>
        <w:rPr>
          <w:rFonts w:ascii="Times New Roman" w:hAnsi="Times New Roman" w:eastAsia="微软雅黑" w:cs="Times New Roman"/>
          <w:b/>
          <w:bCs/>
          <w:color w:val="383838"/>
          <w:kern w:val="0"/>
          <w:sz w:val="24"/>
          <w:szCs w:val="24"/>
        </w:rPr>
      </w:pPr>
      <w:r>
        <w:rPr>
          <w:rFonts w:hint="eastAsia" w:ascii="Times New Roman" w:hAnsi="Times New Roman" w:eastAsia="微软雅黑" w:cs="Times New Roman"/>
          <w:b/>
          <w:bCs/>
          <w:color w:val="383838"/>
          <w:kern w:val="0"/>
          <w:sz w:val="24"/>
          <w:szCs w:val="24"/>
          <w:lang w:val="en-US" w:eastAsia="zh-CN"/>
        </w:rPr>
        <w:t>六</w:t>
      </w:r>
      <w:r>
        <w:rPr>
          <w:rFonts w:ascii="Times New Roman" w:hAnsi="Times New Roman" w:eastAsia="微软雅黑" w:cs="Times New Roman"/>
          <w:b/>
          <w:bCs/>
          <w:color w:val="383838"/>
          <w:kern w:val="0"/>
          <w:sz w:val="24"/>
          <w:szCs w:val="24"/>
        </w:rPr>
        <w:t>、</w:t>
      </w:r>
      <w:r>
        <w:rPr>
          <w:rFonts w:hint="eastAsia" w:ascii="Times New Roman" w:hAnsi="Times New Roman" w:eastAsia="微软雅黑" w:cs="Times New Roman"/>
          <w:b/>
          <w:bCs/>
          <w:color w:val="383838"/>
          <w:kern w:val="0"/>
          <w:sz w:val="24"/>
          <w:szCs w:val="24"/>
        </w:rPr>
        <w:t>废选条件</w:t>
      </w:r>
      <w:r>
        <w:rPr>
          <w:rFonts w:ascii="Times New Roman" w:hAnsi="Times New Roman" w:eastAsia="微软雅黑" w:cs="Times New Roman"/>
          <w:b/>
          <w:bCs/>
          <w:color w:val="383838"/>
          <w:kern w:val="0"/>
          <w:sz w:val="24"/>
          <w:szCs w:val="24"/>
        </w:rPr>
        <w:t>：</w:t>
      </w:r>
    </w:p>
    <w:p w14:paraId="3B69F70C">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1</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违反</w:t>
      </w:r>
      <w:r>
        <w:rPr>
          <w:rFonts w:ascii="Times New Roman" w:hAnsi="Times New Roman" w:eastAsia="微软雅黑" w:cs="Times New Roman"/>
          <w:color w:val="383838"/>
          <w:kern w:val="0"/>
          <w:sz w:val="24"/>
          <w:szCs w:val="24"/>
        </w:rPr>
        <w:t>第</w:t>
      </w:r>
      <w:r>
        <w:rPr>
          <w:rFonts w:hint="eastAsia" w:ascii="Times New Roman" w:hAnsi="Times New Roman" w:eastAsia="微软雅黑" w:cs="Times New Roman"/>
          <w:color w:val="383838"/>
          <w:kern w:val="0"/>
          <w:sz w:val="24"/>
          <w:szCs w:val="24"/>
        </w:rPr>
        <w:t>一项</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供应商资格要求简要说明</w:t>
      </w:r>
      <w:r>
        <w:rPr>
          <w:rFonts w:ascii="Times New Roman" w:hAnsi="Times New Roman" w:eastAsia="微软雅黑" w:cs="Times New Roman"/>
          <w:color w:val="383838"/>
          <w:kern w:val="0"/>
          <w:sz w:val="24"/>
          <w:szCs w:val="24"/>
        </w:rPr>
        <w:t>”中规定的任何一种</w:t>
      </w:r>
      <w:r>
        <w:rPr>
          <w:rFonts w:hint="eastAsia" w:ascii="Times New Roman" w:hAnsi="Times New Roman" w:eastAsia="微软雅黑" w:cs="Times New Roman"/>
          <w:color w:val="383838"/>
          <w:kern w:val="0"/>
          <w:sz w:val="24"/>
          <w:szCs w:val="24"/>
        </w:rPr>
        <w:t>情形</w:t>
      </w:r>
      <w:r>
        <w:rPr>
          <w:rFonts w:ascii="Times New Roman" w:hAnsi="Times New Roman" w:eastAsia="微软雅黑" w:cs="Times New Roman"/>
          <w:color w:val="383838"/>
          <w:kern w:val="0"/>
          <w:sz w:val="24"/>
          <w:szCs w:val="24"/>
        </w:rPr>
        <w:t>的；</w:t>
      </w:r>
    </w:p>
    <w:p w14:paraId="556DCBE1">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2</w:t>
      </w:r>
      <w:r>
        <w:rPr>
          <w:rFonts w:ascii="Times New Roman" w:hAnsi="Times New Roman" w:eastAsia="微软雅黑" w:cs="Times New Roman"/>
          <w:color w:val="383838"/>
          <w:kern w:val="0"/>
          <w:sz w:val="24"/>
          <w:szCs w:val="24"/>
        </w:rPr>
        <w:t>、串通</w:t>
      </w:r>
      <w:r>
        <w:rPr>
          <w:rFonts w:hint="eastAsia" w:ascii="Times New Roman" w:hAnsi="Times New Roman" w:eastAsia="微软雅黑" w:cs="Times New Roman"/>
          <w:color w:val="383838"/>
          <w:kern w:val="0"/>
          <w:sz w:val="24"/>
          <w:szCs w:val="24"/>
        </w:rPr>
        <w:t>比选</w:t>
      </w:r>
      <w:r>
        <w:rPr>
          <w:rFonts w:ascii="Times New Roman" w:hAnsi="Times New Roman" w:eastAsia="微软雅黑" w:cs="Times New Roman"/>
          <w:color w:val="383838"/>
          <w:kern w:val="0"/>
          <w:sz w:val="24"/>
          <w:szCs w:val="24"/>
        </w:rPr>
        <w:t>或弄虚作假或有其他违法行为的；</w:t>
      </w:r>
    </w:p>
    <w:p w14:paraId="159209A4">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3</w:t>
      </w:r>
      <w:r>
        <w:rPr>
          <w:rFonts w:ascii="Times New Roman" w:hAnsi="Times New Roman" w:eastAsia="微软雅黑" w:cs="Times New Roman"/>
          <w:color w:val="383838"/>
          <w:kern w:val="0"/>
          <w:sz w:val="24"/>
          <w:szCs w:val="24"/>
        </w:rPr>
        <w:t>、不按评</w:t>
      </w:r>
      <w:r>
        <w:rPr>
          <w:rFonts w:hint="eastAsia" w:ascii="Times New Roman" w:hAnsi="Times New Roman" w:eastAsia="微软雅黑" w:cs="Times New Roman"/>
          <w:color w:val="383838"/>
          <w:kern w:val="0"/>
          <w:sz w:val="24"/>
          <w:szCs w:val="24"/>
        </w:rPr>
        <w:t>选</w:t>
      </w:r>
      <w:r>
        <w:rPr>
          <w:rFonts w:ascii="Times New Roman" w:hAnsi="Times New Roman" w:eastAsia="微软雅黑" w:cs="Times New Roman"/>
          <w:color w:val="383838"/>
          <w:kern w:val="0"/>
          <w:sz w:val="24"/>
          <w:szCs w:val="24"/>
        </w:rPr>
        <w:t>委员会要求澄清、说明或补正的；</w:t>
      </w:r>
    </w:p>
    <w:p w14:paraId="2B4F31D7">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4</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竞选报价</w:t>
      </w:r>
      <w:r>
        <w:rPr>
          <w:rFonts w:hint="eastAsia" w:ascii="Times New Roman" w:hAnsi="Times New Roman" w:eastAsia="微软雅黑" w:cs="Times New Roman"/>
          <w:color w:val="383838"/>
          <w:kern w:val="0"/>
          <w:sz w:val="24"/>
          <w:szCs w:val="24"/>
          <w:lang w:val="en-US" w:eastAsia="zh-CN"/>
        </w:rPr>
        <w:t>单价及总价超过限价</w:t>
      </w:r>
      <w:r>
        <w:rPr>
          <w:rFonts w:hint="eastAsia" w:ascii="Times New Roman" w:hAnsi="Times New Roman" w:eastAsia="微软雅黑" w:cs="Times New Roman"/>
          <w:color w:val="383838"/>
          <w:kern w:val="0"/>
          <w:sz w:val="24"/>
          <w:szCs w:val="24"/>
        </w:rPr>
        <w:t>的；</w:t>
      </w:r>
    </w:p>
    <w:p w14:paraId="4F3D374B">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5</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本竞选文件约定的其他情形</w:t>
      </w:r>
      <w:r>
        <w:rPr>
          <w:rFonts w:ascii="Times New Roman" w:hAnsi="Times New Roman" w:eastAsia="微软雅黑" w:cs="Times New Roman"/>
          <w:color w:val="383838"/>
          <w:kern w:val="0"/>
          <w:sz w:val="24"/>
          <w:szCs w:val="24"/>
        </w:rPr>
        <w:t>。</w:t>
      </w:r>
    </w:p>
    <w:p w14:paraId="7563C6E5">
      <w:pPr>
        <w:ind w:firstLine="480" w:firstLineChars="200"/>
        <w:rPr>
          <w:rFonts w:ascii="Times New Roman" w:hAnsi="Times New Roman" w:eastAsia="微软雅黑" w:cs="Times New Roman"/>
          <w:color w:val="383838"/>
          <w:kern w:val="0"/>
          <w:sz w:val="24"/>
          <w:szCs w:val="24"/>
        </w:rPr>
        <w:sectPr>
          <w:headerReference r:id="rId5" w:type="default"/>
          <w:pgSz w:w="11906" w:h="16838"/>
          <w:pgMar w:top="1440" w:right="1800" w:bottom="1440" w:left="1800" w:header="851" w:footer="992" w:gutter="0"/>
          <w:cols w:space="425" w:num="1"/>
          <w:docGrid w:type="lines" w:linePitch="312" w:charSpace="0"/>
        </w:sectPr>
      </w:pPr>
    </w:p>
    <w:p w14:paraId="3548EAF9">
      <w:pPr>
        <w:spacing w:line="326" w:lineRule="auto"/>
        <w:ind w:left="118" w:right="116"/>
        <w:jc w:val="center"/>
        <w:rPr>
          <w:rFonts w:ascii="宋体" w:hAnsi="宋体" w:eastAsia="宋体" w:cs="宋体"/>
          <w:spacing w:val="-1"/>
          <w:sz w:val="32"/>
          <w:szCs w:val="32"/>
          <w:u w:val="single" w:color="000000"/>
        </w:rPr>
      </w:pPr>
    </w:p>
    <w:p w14:paraId="30EB46A8">
      <w:pPr>
        <w:spacing w:line="326" w:lineRule="auto"/>
        <w:ind w:left="118" w:right="116"/>
        <w:jc w:val="center"/>
        <w:rPr>
          <w:rFonts w:ascii="宋体" w:hAnsi="宋体" w:eastAsia="宋体" w:cs="宋体"/>
          <w:spacing w:val="-1"/>
          <w:sz w:val="32"/>
          <w:szCs w:val="32"/>
          <w:u w:val="single" w:color="000000"/>
        </w:rPr>
      </w:pPr>
    </w:p>
    <w:p w14:paraId="4832297F">
      <w:pPr>
        <w:spacing w:line="326" w:lineRule="auto"/>
        <w:ind w:right="116"/>
        <w:jc w:val="center"/>
        <w:outlineLvl w:val="0"/>
        <w:rPr>
          <w:rFonts w:hint="eastAsia" w:ascii="宋体" w:hAnsi="宋体" w:eastAsia="宋体" w:cs="宋体"/>
          <w:spacing w:val="-1"/>
          <w:sz w:val="32"/>
          <w:szCs w:val="32"/>
          <w:lang w:val="en-US" w:eastAsia="zh-CN"/>
        </w:rPr>
      </w:pPr>
      <w:bookmarkStart w:id="10" w:name="OLE_LINK4"/>
      <w:r>
        <w:rPr>
          <w:rFonts w:hint="eastAsia" w:ascii="宋体" w:hAnsi="宋体" w:eastAsia="宋体" w:cs="宋体"/>
          <w:spacing w:val="-1"/>
          <w:sz w:val="32"/>
          <w:szCs w:val="32"/>
          <w:lang w:val="en-US" w:eastAsia="zh-CN"/>
        </w:rPr>
        <w:t>邹县电厂500kV 第四、五串电气设备构筑物加固工程</w:t>
      </w:r>
      <w:bookmarkEnd w:id="10"/>
    </w:p>
    <w:p w14:paraId="59AC452C">
      <w:pPr>
        <w:spacing w:line="326" w:lineRule="auto"/>
        <w:ind w:right="116"/>
        <w:jc w:val="center"/>
        <w:outlineLvl w:val="0"/>
        <w:rPr>
          <w:rFonts w:ascii="宋体" w:hAnsi="宋体" w:eastAsia="宋体" w:cs="宋体"/>
          <w:sz w:val="32"/>
          <w:szCs w:val="32"/>
        </w:rPr>
      </w:pPr>
      <w:r>
        <w:rPr>
          <w:rFonts w:hint="eastAsia" w:ascii="宋体" w:hAnsi="宋体" w:eastAsia="宋体" w:cs="宋体"/>
          <w:spacing w:val="-1"/>
          <w:sz w:val="32"/>
          <w:szCs w:val="32"/>
        </w:rPr>
        <w:t>劳务服务项目</w:t>
      </w:r>
    </w:p>
    <w:p w14:paraId="3D346A5A">
      <w:pPr>
        <w:rPr>
          <w:rFonts w:ascii="宋体" w:hAnsi="宋体" w:eastAsia="宋体" w:cs="宋体"/>
          <w:sz w:val="20"/>
          <w:szCs w:val="20"/>
        </w:rPr>
      </w:pPr>
    </w:p>
    <w:p w14:paraId="5BF0393E">
      <w:pPr>
        <w:rPr>
          <w:rFonts w:ascii="宋体" w:hAnsi="宋体" w:eastAsia="宋体" w:cs="宋体"/>
          <w:sz w:val="20"/>
          <w:szCs w:val="20"/>
        </w:rPr>
      </w:pPr>
    </w:p>
    <w:p w14:paraId="627E459E">
      <w:pPr>
        <w:rPr>
          <w:rFonts w:ascii="宋体" w:hAnsi="宋体" w:eastAsia="宋体" w:cs="宋体"/>
          <w:sz w:val="20"/>
          <w:szCs w:val="20"/>
        </w:rPr>
      </w:pPr>
    </w:p>
    <w:p w14:paraId="78CD7914">
      <w:pPr>
        <w:rPr>
          <w:rFonts w:ascii="宋体" w:hAnsi="宋体" w:eastAsia="宋体" w:cs="宋体"/>
          <w:sz w:val="20"/>
          <w:szCs w:val="20"/>
        </w:rPr>
      </w:pPr>
    </w:p>
    <w:p w14:paraId="6CB3E350">
      <w:pPr>
        <w:rPr>
          <w:rFonts w:ascii="宋体" w:hAnsi="宋体" w:eastAsia="宋体" w:cs="宋体"/>
          <w:sz w:val="20"/>
          <w:szCs w:val="20"/>
        </w:rPr>
      </w:pPr>
    </w:p>
    <w:p w14:paraId="2CCDD9E5">
      <w:pPr>
        <w:rPr>
          <w:rFonts w:ascii="宋体" w:hAnsi="宋体" w:eastAsia="宋体" w:cs="宋体"/>
          <w:sz w:val="20"/>
          <w:szCs w:val="20"/>
        </w:rPr>
      </w:pPr>
    </w:p>
    <w:p w14:paraId="6B6B1CA9">
      <w:pPr>
        <w:rPr>
          <w:rFonts w:ascii="宋体" w:hAnsi="宋体" w:eastAsia="宋体" w:cs="宋体"/>
          <w:sz w:val="20"/>
          <w:szCs w:val="20"/>
        </w:rPr>
      </w:pPr>
    </w:p>
    <w:p w14:paraId="27E7A9C4">
      <w:pPr>
        <w:rPr>
          <w:rFonts w:ascii="宋体" w:hAnsi="宋体" w:eastAsia="宋体" w:cs="宋体"/>
          <w:sz w:val="20"/>
          <w:szCs w:val="20"/>
        </w:rPr>
      </w:pPr>
    </w:p>
    <w:p w14:paraId="7AE5B312">
      <w:pPr>
        <w:rPr>
          <w:rFonts w:ascii="宋体" w:hAnsi="宋体" w:eastAsia="宋体" w:cs="宋体"/>
          <w:sz w:val="20"/>
          <w:szCs w:val="20"/>
        </w:rPr>
      </w:pPr>
    </w:p>
    <w:p w14:paraId="464A622E">
      <w:pPr>
        <w:rPr>
          <w:rFonts w:ascii="宋体" w:hAnsi="宋体" w:eastAsia="宋体" w:cs="宋体"/>
          <w:sz w:val="20"/>
          <w:szCs w:val="20"/>
        </w:rPr>
      </w:pPr>
    </w:p>
    <w:p w14:paraId="7F25DC39">
      <w:pPr>
        <w:rPr>
          <w:rFonts w:ascii="宋体" w:hAnsi="宋体" w:eastAsia="宋体" w:cs="宋体"/>
          <w:sz w:val="20"/>
          <w:szCs w:val="20"/>
        </w:rPr>
      </w:pPr>
    </w:p>
    <w:p w14:paraId="64FD945F">
      <w:pPr>
        <w:spacing w:line="940" w:lineRule="exact"/>
        <w:jc w:val="center"/>
        <w:outlineLvl w:val="0"/>
        <w:rPr>
          <w:rFonts w:ascii="宋体" w:hAnsi="宋体" w:eastAsia="宋体" w:cs="宋体"/>
          <w:sz w:val="84"/>
          <w:szCs w:val="84"/>
        </w:rPr>
      </w:pPr>
      <w:r>
        <w:rPr>
          <w:rFonts w:hint="eastAsia" w:ascii="宋体" w:hAnsi="宋体" w:eastAsia="宋体" w:cs="宋体"/>
          <w:b/>
          <w:bCs/>
          <w:spacing w:val="1"/>
          <w:sz w:val="84"/>
          <w:szCs w:val="84"/>
        </w:rPr>
        <w:t>报价</w:t>
      </w:r>
      <w:r>
        <w:rPr>
          <w:rFonts w:ascii="宋体" w:hAnsi="宋体" w:eastAsia="宋体" w:cs="宋体"/>
          <w:b/>
          <w:bCs/>
          <w:spacing w:val="1"/>
          <w:sz w:val="84"/>
          <w:szCs w:val="84"/>
        </w:rPr>
        <w:t>文件</w:t>
      </w:r>
    </w:p>
    <w:p w14:paraId="4100D882">
      <w:pPr>
        <w:rPr>
          <w:rFonts w:ascii="宋体" w:hAnsi="宋体" w:eastAsia="宋体" w:cs="宋体"/>
          <w:b/>
          <w:bCs/>
          <w:sz w:val="84"/>
          <w:szCs w:val="84"/>
        </w:rPr>
      </w:pPr>
    </w:p>
    <w:p w14:paraId="0CC35900">
      <w:pPr>
        <w:rPr>
          <w:rFonts w:ascii="宋体" w:hAnsi="宋体" w:eastAsia="宋体" w:cs="宋体"/>
          <w:b/>
          <w:bCs/>
          <w:sz w:val="84"/>
          <w:szCs w:val="84"/>
        </w:rPr>
      </w:pPr>
    </w:p>
    <w:p w14:paraId="35ECA93A">
      <w:pPr>
        <w:spacing w:before="11"/>
        <w:rPr>
          <w:rFonts w:ascii="宋体" w:hAnsi="宋体" w:eastAsia="宋体" w:cs="宋体"/>
          <w:b/>
          <w:bCs/>
          <w:sz w:val="122"/>
          <w:szCs w:val="122"/>
        </w:rPr>
      </w:pPr>
    </w:p>
    <w:p w14:paraId="11D1C224">
      <w:pPr>
        <w:tabs>
          <w:tab w:val="left" w:pos="5508"/>
          <w:tab w:val="left" w:pos="7029"/>
        </w:tabs>
        <w:spacing w:line="356" w:lineRule="auto"/>
        <w:ind w:left="1165" w:right="1161" w:hanging="314"/>
        <w:jc w:val="center"/>
        <w:outlineLvl w:val="0"/>
        <w:rPr>
          <w:rFonts w:ascii="宋体" w:hAnsi="宋体" w:eastAsia="宋体" w:cs="宋体"/>
          <w:b/>
          <w:bCs/>
          <w:spacing w:val="25"/>
          <w:w w:val="99"/>
          <w:sz w:val="28"/>
          <w:szCs w:val="28"/>
        </w:rPr>
      </w:pPr>
      <w:r>
        <w:rPr>
          <w:rFonts w:hint="eastAsia" w:ascii="宋体" w:hAnsi="宋体" w:eastAsia="宋体" w:cs="宋体"/>
          <w:b/>
          <w:bCs/>
          <w:spacing w:val="-2"/>
          <w:w w:val="95"/>
          <w:sz w:val="28"/>
          <w:szCs w:val="28"/>
        </w:rPr>
        <w:t xml:space="preserve">  竞选</w:t>
      </w:r>
      <w:r>
        <w:rPr>
          <w:rFonts w:ascii="宋体" w:hAnsi="宋体" w:eastAsia="宋体" w:cs="宋体"/>
          <w:b/>
          <w:bCs/>
          <w:spacing w:val="-2"/>
          <w:w w:val="95"/>
          <w:sz w:val="28"/>
          <w:szCs w:val="28"/>
        </w:rPr>
        <w:t>人：</w:t>
      </w:r>
      <w:r>
        <w:rPr>
          <w:rFonts w:hint="eastAsia" w:ascii="宋体" w:hAnsi="宋体" w:eastAsia="宋体" w:cs="宋体"/>
          <w:b/>
          <w:bCs/>
          <w:spacing w:val="-2"/>
          <w:w w:val="95"/>
          <w:sz w:val="28"/>
          <w:szCs w:val="28"/>
          <w:u w:val="single"/>
        </w:rPr>
        <w:t xml:space="preserve">                </w:t>
      </w:r>
      <w:r>
        <w:rPr>
          <w:rFonts w:ascii="宋体" w:hAnsi="宋体" w:eastAsia="宋体" w:cs="宋体"/>
          <w:b/>
          <w:bCs/>
          <w:spacing w:val="-2"/>
          <w:sz w:val="28"/>
          <w:szCs w:val="28"/>
        </w:rPr>
        <w:t>（盖单位公章）</w:t>
      </w:r>
      <w:r>
        <w:rPr>
          <w:rFonts w:ascii="宋体" w:hAnsi="宋体" w:eastAsia="宋体" w:cs="宋体"/>
          <w:b/>
          <w:bCs/>
          <w:spacing w:val="25"/>
          <w:w w:val="99"/>
          <w:sz w:val="28"/>
          <w:szCs w:val="28"/>
        </w:rPr>
        <w:t xml:space="preserve"> </w:t>
      </w:r>
    </w:p>
    <w:p w14:paraId="36BED1E9">
      <w:pPr>
        <w:tabs>
          <w:tab w:val="left" w:pos="5634"/>
          <w:tab w:val="left" w:pos="7029"/>
        </w:tabs>
        <w:spacing w:line="356" w:lineRule="auto"/>
        <w:ind w:left="1165" w:right="1161" w:hanging="1"/>
        <w:rPr>
          <w:rFonts w:ascii="宋体" w:hAnsi="宋体" w:eastAsia="宋体" w:cs="宋体"/>
          <w:sz w:val="28"/>
          <w:szCs w:val="28"/>
        </w:rPr>
      </w:pPr>
      <w:r>
        <w:rPr>
          <w:rFonts w:ascii="宋体" w:hAnsi="宋体" w:eastAsia="宋体" w:cs="宋体"/>
          <w:b/>
          <w:bCs/>
          <w:spacing w:val="-2"/>
          <w:w w:val="95"/>
          <w:sz w:val="28"/>
          <w:szCs w:val="28"/>
        </w:rPr>
        <w:t>法定代表人或其委托代理人：</w:t>
      </w:r>
      <w:r>
        <w:rPr>
          <w:rFonts w:hint="eastAsia" w:ascii="Times New Roman" w:hAnsi="Times New Roman" w:cs="Times New Roman"/>
          <w:b/>
          <w:bCs/>
          <w:spacing w:val="-2"/>
          <w:w w:val="95"/>
          <w:sz w:val="28"/>
          <w:szCs w:val="28"/>
          <w:u w:val="single" w:color="000000"/>
        </w:rPr>
        <w:t xml:space="preserve">          </w:t>
      </w:r>
      <w:r>
        <w:rPr>
          <w:rFonts w:ascii="宋体" w:hAnsi="宋体" w:eastAsia="宋体" w:cs="宋体"/>
          <w:b/>
          <w:bCs/>
          <w:spacing w:val="-3"/>
          <w:w w:val="95"/>
          <w:sz w:val="28"/>
          <w:szCs w:val="28"/>
        </w:rPr>
        <w:t>（签字）</w:t>
      </w:r>
    </w:p>
    <w:p w14:paraId="7468B8DB">
      <w:pPr>
        <w:tabs>
          <w:tab w:val="left" w:pos="1396"/>
          <w:tab w:val="left" w:pos="2654"/>
          <w:tab w:val="left" w:pos="3909"/>
        </w:tabs>
        <w:spacing w:before="42"/>
        <w:ind w:left="1"/>
        <w:jc w:val="center"/>
        <w:outlineLvl w:val="0"/>
        <w:rPr>
          <w:rFonts w:ascii="宋体" w:hAnsi="宋体" w:eastAsia="宋体" w:cs="宋体"/>
          <w:sz w:val="28"/>
          <w:szCs w:val="28"/>
        </w:rPr>
      </w:pPr>
      <w:r>
        <w:rPr>
          <w:rFonts w:ascii="Times New Roman" w:hAnsi="Times New Roman" w:eastAsia="Times New Roman" w:cs="Times New Roman"/>
          <w:b/>
          <w:bCs/>
          <w:sz w:val="28"/>
          <w:szCs w:val="28"/>
          <w:u w:val="single" w:color="000000"/>
        </w:rPr>
        <w:t xml:space="preserve"> </w:t>
      </w:r>
      <w:r>
        <w:rPr>
          <w:rFonts w:ascii="Times New Roman" w:hAnsi="Times New Roman" w:eastAsia="Times New Roman" w:cs="Times New Roman"/>
          <w:b/>
          <w:bCs/>
          <w:sz w:val="28"/>
          <w:szCs w:val="28"/>
          <w:u w:val="single" w:color="000000"/>
        </w:rPr>
        <w:tab/>
      </w:r>
      <w:r>
        <w:rPr>
          <w:rFonts w:ascii="宋体" w:hAnsi="宋体" w:eastAsia="宋体" w:cs="宋体"/>
          <w:b/>
          <w:bCs/>
          <w:w w:val="95"/>
          <w:sz w:val="28"/>
          <w:szCs w:val="28"/>
        </w:rPr>
        <w:t>年</w:t>
      </w:r>
      <w:r>
        <w:rPr>
          <w:rFonts w:ascii="Times New Roman" w:hAnsi="Times New Roman" w:eastAsia="Times New Roman" w:cs="Times New Roman"/>
          <w:b/>
          <w:bCs/>
          <w:w w:val="95"/>
          <w:sz w:val="28"/>
          <w:szCs w:val="28"/>
          <w:u w:val="single" w:color="000000"/>
        </w:rPr>
        <w:tab/>
      </w:r>
      <w:r>
        <w:rPr>
          <w:rFonts w:ascii="宋体" w:hAnsi="宋体" w:eastAsia="宋体" w:cs="宋体"/>
          <w:b/>
          <w:bCs/>
          <w:spacing w:val="-3"/>
          <w:w w:val="95"/>
          <w:sz w:val="28"/>
          <w:szCs w:val="28"/>
        </w:rPr>
        <w:t>月</w:t>
      </w:r>
      <w:r>
        <w:rPr>
          <w:rFonts w:ascii="Times New Roman" w:hAnsi="Times New Roman" w:eastAsia="Times New Roman" w:cs="Times New Roman"/>
          <w:b/>
          <w:bCs/>
          <w:spacing w:val="-3"/>
          <w:w w:val="95"/>
          <w:sz w:val="28"/>
          <w:szCs w:val="28"/>
          <w:u w:val="single" w:color="000000"/>
        </w:rPr>
        <w:tab/>
      </w:r>
      <w:r>
        <w:rPr>
          <w:rFonts w:ascii="宋体" w:hAnsi="宋体" w:eastAsia="宋体" w:cs="宋体"/>
          <w:b/>
          <w:bCs/>
          <w:sz w:val="28"/>
          <w:szCs w:val="28"/>
        </w:rPr>
        <w:t>日</w:t>
      </w:r>
    </w:p>
    <w:p w14:paraId="514BF916">
      <w:pPr>
        <w:ind w:firstLine="480" w:firstLineChars="200"/>
        <w:rPr>
          <w:rFonts w:ascii="Times New Roman" w:hAnsi="Times New Roman" w:eastAsia="微软雅黑" w:cs="Times New Roman"/>
          <w:color w:val="383838"/>
          <w:kern w:val="0"/>
          <w:sz w:val="24"/>
          <w:szCs w:val="24"/>
        </w:rPr>
      </w:pPr>
    </w:p>
    <w:p w14:paraId="2B1F70F0">
      <w:pPr>
        <w:ind w:firstLine="480" w:firstLineChars="200"/>
        <w:rPr>
          <w:rFonts w:ascii="Times New Roman" w:hAnsi="Times New Roman" w:eastAsia="微软雅黑" w:cs="Times New Roman"/>
          <w:color w:val="383838"/>
          <w:kern w:val="0"/>
          <w:sz w:val="24"/>
          <w:szCs w:val="24"/>
        </w:rPr>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pPr>
    </w:p>
    <w:p w14:paraId="0D832FBD">
      <w:pPr>
        <w:jc w:val="left"/>
        <w:rPr>
          <w:rFonts w:ascii="宋体" w:hAnsi="宋体" w:eastAsia="宋体" w:cs="宋体"/>
          <w:b/>
          <w:bCs/>
          <w:sz w:val="24"/>
          <w:szCs w:val="28"/>
        </w:rPr>
      </w:pPr>
      <w:r>
        <w:rPr>
          <w:rFonts w:hint="eastAsia" w:ascii="Times New Roman" w:hAnsi="Times New Roman" w:eastAsia="黑体" w:cs="Times New Roman"/>
          <w:b/>
          <w:sz w:val="24"/>
          <w:szCs w:val="24"/>
        </w:rPr>
        <w:t>附件一、</w:t>
      </w:r>
      <w:r>
        <w:rPr>
          <w:rFonts w:hint="eastAsia" w:ascii="宋体" w:hAnsi="宋体" w:eastAsia="宋体" w:cs="宋体"/>
          <w:b/>
          <w:bCs/>
          <w:sz w:val="24"/>
          <w:szCs w:val="28"/>
        </w:rPr>
        <w:t>竞选承诺函</w:t>
      </w:r>
    </w:p>
    <w:p w14:paraId="7DE8D289">
      <w:pPr>
        <w:spacing w:before="240"/>
        <w:jc w:val="center"/>
        <w:outlineLvl w:val="0"/>
        <w:rPr>
          <w:rFonts w:ascii="宋体" w:hAnsi="宋体" w:eastAsia="宋体" w:cs="宋体"/>
          <w:sz w:val="24"/>
        </w:rPr>
      </w:pPr>
      <w:r>
        <w:rPr>
          <w:rFonts w:hint="eastAsia" w:ascii="宋体" w:hAnsi="宋体" w:eastAsia="宋体" w:cs="宋体"/>
          <w:b/>
          <w:bCs/>
          <w:sz w:val="32"/>
          <w:szCs w:val="28"/>
        </w:rPr>
        <w:t>承 诺 函</w:t>
      </w:r>
    </w:p>
    <w:p w14:paraId="379CE039">
      <w:pPr>
        <w:spacing w:before="240"/>
      </w:pPr>
    </w:p>
    <w:p w14:paraId="459721AA">
      <w:pPr>
        <w:spacing w:line="360" w:lineRule="auto"/>
        <w:rPr>
          <w:rFonts w:ascii="Times New Roman" w:hAnsi="Times New Roman" w:cs="Times New Roman"/>
          <w:sz w:val="28"/>
          <w:szCs w:val="28"/>
        </w:rPr>
      </w:pPr>
      <w:r>
        <w:rPr>
          <w:rFonts w:ascii="Times New Roman" w:hAnsi="Times New Roman" w:cs="Times New Roman"/>
          <w:sz w:val="28"/>
          <w:szCs w:val="28"/>
        </w:rPr>
        <w:t>致重庆</w:t>
      </w:r>
      <w:r>
        <w:rPr>
          <w:rFonts w:hint="eastAsia" w:ascii="Times New Roman" w:hAnsi="Times New Roman" w:cs="Times New Roman"/>
          <w:sz w:val="28"/>
          <w:szCs w:val="28"/>
        </w:rPr>
        <w:t>市</w:t>
      </w:r>
      <w:r>
        <w:rPr>
          <w:rFonts w:ascii="Times New Roman" w:hAnsi="Times New Roman" w:cs="Times New Roman"/>
          <w:sz w:val="28"/>
          <w:szCs w:val="28"/>
        </w:rPr>
        <w:t>建科工程</w:t>
      </w:r>
      <w:r>
        <w:rPr>
          <w:rFonts w:hint="eastAsia" w:ascii="Times New Roman" w:hAnsi="Times New Roman" w:cs="Times New Roman"/>
          <w:sz w:val="28"/>
          <w:szCs w:val="28"/>
        </w:rPr>
        <w:t>技术</w:t>
      </w:r>
      <w:r>
        <w:rPr>
          <w:rFonts w:ascii="Times New Roman" w:hAnsi="Times New Roman" w:cs="Times New Roman"/>
          <w:sz w:val="28"/>
          <w:szCs w:val="28"/>
        </w:rPr>
        <w:t>有限公司：</w:t>
      </w:r>
    </w:p>
    <w:p w14:paraId="458C2A4F">
      <w:pPr>
        <w:spacing w:line="360" w:lineRule="auto"/>
        <w:ind w:firstLine="564"/>
        <w:jc w:val="left"/>
        <w:rPr>
          <w:rFonts w:ascii="Times New Roman" w:hAnsi="Times New Roman" w:cs="Times New Roman"/>
          <w:sz w:val="28"/>
          <w:szCs w:val="28"/>
        </w:rPr>
      </w:pPr>
      <w:r>
        <w:rPr>
          <w:rFonts w:ascii="Times New Roman" w:hAnsi="Times New Roman" w:cs="Times New Roman"/>
          <w:sz w:val="28"/>
          <w:szCs w:val="28"/>
        </w:rPr>
        <w:t>本单位已详细阅读贵单位《</w:t>
      </w:r>
      <w:bookmarkStart w:id="11" w:name="OLE_LINK5"/>
      <w:r>
        <w:rPr>
          <w:rFonts w:hint="eastAsia" w:ascii="Times New Roman" w:hAnsi="Times New Roman" w:cs="Times New Roman"/>
          <w:sz w:val="28"/>
          <w:szCs w:val="28"/>
          <w:lang w:val="en-US" w:eastAsia="zh-CN"/>
        </w:rPr>
        <w:t>邹县电厂500kV 第四、五串电气设备构筑物加固工程</w:t>
      </w:r>
      <w:bookmarkEnd w:id="11"/>
      <w:r>
        <w:rPr>
          <w:rFonts w:hint="eastAsia" w:ascii="Times New Roman" w:hAnsi="Times New Roman" w:cs="Times New Roman"/>
          <w:sz w:val="28"/>
          <w:szCs w:val="28"/>
        </w:rPr>
        <w:t>劳务服务</w:t>
      </w:r>
      <w:r>
        <w:rPr>
          <w:rFonts w:ascii="Times New Roman" w:hAnsi="Times New Roman" w:cs="Times New Roman"/>
          <w:sz w:val="28"/>
          <w:szCs w:val="28"/>
        </w:rPr>
        <w:t>项目竞争性比选采购文件》，现就本项目</w:t>
      </w:r>
      <w:r>
        <w:rPr>
          <w:rFonts w:hint="eastAsia" w:ascii="Times New Roman" w:hAnsi="Times New Roman" w:cs="Times New Roman"/>
          <w:sz w:val="28"/>
          <w:szCs w:val="28"/>
        </w:rPr>
        <w:t>竞选</w:t>
      </w:r>
      <w:r>
        <w:rPr>
          <w:rFonts w:ascii="Times New Roman" w:hAnsi="Times New Roman" w:cs="Times New Roman"/>
          <w:sz w:val="28"/>
          <w:szCs w:val="28"/>
        </w:rPr>
        <w:t>事宜作出以下承诺：</w:t>
      </w:r>
    </w:p>
    <w:p w14:paraId="5305BBDB">
      <w:pPr>
        <w:pStyle w:val="20"/>
        <w:spacing w:line="360" w:lineRule="auto"/>
        <w:ind w:firstLine="560"/>
        <w:jc w:val="left"/>
        <w:rPr>
          <w:rFonts w:ascii="Times New Roman" w:hAnsi="Times New Roman" w:cs="Times New Roman"/>
          <w:sz w:val="28"/>
          <w:szCs w:val="28"/>
        </w:rPr>
      </w:pPr>
      <w:r>
        <w:rPr>
          <w:rFonts w:ascii="Times New Roman" w:hAnsi="Times New Roman" w:cs="Times New Roman"/>
          <w:sz w:val="28"/>
          <w:szCs w:val="28"/>
        </w:rPr>
        <w:t>1、遵守</w:t>
      </w:r>
      <w:r>
        <w:rPr>
          <w:rFonts w:hint="eastAsia" w:ascii="Times New Roman" w:hAnsi="Times New Roman" w:cs="Times New Roman"/>
          <w:sz w:val="28"/>
          <w:szCs w:val="28"/>
        </w:rPr>
        <w:t>比选</w:t>
      </w:r>
      <w:r>
        <w:rPr>
          <w:rFonts w:ascii="Times New Roman" w:hAnsi="Times New Roman" w:cs="Times New Roman"/>
          <w:sz w:val="28"/>
          <w:szCs w:val="28"/>
        </w:rPr>
        <w:t>文件中相关规定及要求，若有违反，同意被废除</w:t>
      </w:r>
      <w:r>
        <w:rPr>
          <w:rFonts w:hint="eastAsia" w:ascii="Times New Roman" w:hAnsi="Times New Roman" w:cs="Times New Roman"/>
          <w:sz w:val="28"/>
          <w:szCs w:val="28"/>
        </w:rPr>
        <w:t>竞选</w:t>
      </w:r>
      <w:r>
        <w:rPr>
          <w:rFonts w:ascii="Times New Roman" w:hAnsi="Times New Roman" w:cs="Times New Roman"/>
          <w:sz w:val="28"/>
          <w:szCs w:val="28"/>
        </w:rPr>
        <w:t>资格。</w:t>
      </w:r>
    </w:p>
    <w:p w14:paraId="243CE4AB">
      <w:pPr>
        <w:spacing w:line="360" w:lineRule="auto"/>
        <w:ind w:firstLine="560" w:firstLineChars="200"/>
        <w:jc w:val="left"/>
        <w:rPr>
          <w:rFonts w:ascii="Times New Roman" w:hAnsi="Times New Roman" w:eastAsia="微软雅黑" w:cs="Times New Roman"/>
          <w:color w:val="383838"/>
          <w:kern w:val="0"/>
          <w:sz w:val="24"/>
          <w:szCs w:val="24"/>
        </w:rPr>
      </w:pPr>
      <w:r>
        <w:rPr>
          <w:rFonts w:ascii="Times New Roman" w:hAnsi="Times New Roman" w:cs="Times New Roman"/>
          <w:sz w:val="28"/>
          <w:szCs w:val="28"/>
        </w:rPr>
        <w:t>2、我单位承诺在近三年内</w:t>
      </w:r>
      <w:r>
        <w:rPr>
          <w:rFonts w:hint="eastAsia" w:ascii="Times New Roman" w:hAnsi="Times New Roman" w:cs="Times New Roman"/>
          <w:sz w:val="28"/>
          <w:szCs w:val="28"/>
        </w:rPr>
        <w:t>，</w:t>
      </w:r>
      <w:r>
        <w:rPr>
          <w:rFonts w:ascii="Times New Roman" w:hAnsi="Times New Roman" w:cs="Times New Roman"/>
          <w:sz w:val="28"/>
          <w:szCs w:val="28"/>
        </w:rPr>
        <w:t>在经营活动中没有重大违法记录。</w:t>
      </w:r>
    </w:p>
    <w:p w14:paraId="7601271E">
      <w:pPr>
        <w:spacing w:line="360" w:lineRule="auto"/>
        <w:ind w:firstLine="560" w:firstLineChars="200"/>
        <w:jc w:val="left"/>
        <w:rPr>
          <w:rFonts w:ascii="Times New Roman" w:hAnsi="Times New Roman" w:cs="Times New Roman"/>
          <w:sz w:val="28"/>
          <w:szCs w:val="28"/>
        </w:rPr>
      </w:pPr>
      <w:r>
        <w:rPr>
          <w:rFonts w:ascii="Times New Roman" w:hAnsi="Times New Roman" w:cs="Times New Roman"/>
          <w:sz w:val="28"/>
          <w:szCs w:val="28"/>
        </w:rPr>
        <w:t>3、我单位承诺一旦中</w:t>
      </w:r>
      <w:r>
        <w:rPr>
          <w:rFonts w:hint="eastAsia" w:ascii="Times New Roman" w:hAnsi="Times New Roman" w:cs="Times New Roman"/>
          <w:sz w:val="28"/>
          <w:szCs w:val="28"/>
        </w:rPr>
        <w:t>选</w:t>
      </w:r>
      <w:r>
        <w:rPr>
          <w:rFonts w:ascii="Times New Roman" w:hAnsi="Times New Roman" w:cs="Times New Roman"/>
          <w:sz w:val="28"/>
          <w:szCs w:val="28"/>
        </w:rPr>
        <w:t>，严格按照合同约定执行，不会发生签署合同后恶意提高造价</w:t>
      </w:r>
      <w:r>
        <w:rPr>
          <w:rFonts w:hint="eastAsia" w:ascii="Times New Roman" w:hAnsi="Times New Roman" w:cs="Times New Roman"/>
          <w:sz w:val="28"/>
          <w:szCs w:val="28"/>
        </w:rPr>
        <w:t>及无故延误工期</w:t>
      </w:r>
      <w:r>
        <w:rPr>
          <w:rFonts w:ascii="Times New Roman" w:hAnsi="Times New Roman" w:cs="Times New Roman"/>
          <w:sz w:val="28"/>
          <w:szCs w:val="28"/>
        </w:rPr>
        <w:t>行为。</w:t>
      </w:r>
    </w:p>
    <w:p w14:paraId="1FCF4049">
      <w:pPr>
        <w:spacing w:line="360" w:lineRule="auto"/>
        <w:ind w:firstLine="560" w:firstLineChars="200"/>
        <w:jc w:val="left"/>
        <w:rPr>
          <w:rFonts w:hint="default" w:ascii="Times New Roman" w:hAnsi="Times New Roman" w:cs="Times New Roman" w:eastAsiaTheme="minorEastAsia"/>
          <w:sz w:val="28"/>
          <w:szCs w:val="28"/>
          <w:lang w:val="en-US" w:eastAsia="zh-CN"/>
        </w:rPr>
      </w:pPr>
      <w:r>
        <w:rPr>
          <w:rFonts w:hint="eastAsia" w:ascii="Times New Roman" w:hAnsi="Times New Roman" w:cs="Times New Roman"/>
          <w:sz w:val="28"/>
          <w:szCs w:val="28"/>
          <w:lang w:val="en-US" w:eastAsia="zh-CN"/>
        </w:rPr>
        <w:t>4、</w:t>
      </w:r>
      <w:r>
        <w:rPr>
          <w:rFonts w:ascii="Times New Roman" w:hAnsi="Times New Roman" w:cs="Times New Roman"/>
          <w:sz w:val="28"/>
          <w:szCs w:val="28"/>
        </w:rPr>
        <w:t>我单位</w:t>
      </w:r>
      <w:r>
        <w:rPr>
          <w:rFonts w:hint="eastAsia" w:ascii="Times New Roman" w:hAnsi="Times New Roman" w:cs="Times New Roman"/>
          <w:sz w:val="28"/>
          <w:szCs w:val="28"/>
          <w:lang w:val="en-US" w:eastAsia="zh-CN"/>
        </w:rPr>
        <w:t>及员工</w:t>
      </w:r>
      <w:r>
        <w:rPr>
          <w:rFonts w:ascii="Times New Roman" w:hAnsi="Times New Roman" w:cs="Times New Roman"/>
          <w:sz w:val="28"/>
          <w:szCs w:val="28"/>
        </w:rPr>
        <w:t>承诺</w:t>
      </w:r>
      <w:r>
        <w:rPr>
          <w:rFonts w:hint="eastAsia" w:ascii="Times New Roman" w:hAnsi="Times New Roman" w:cs="Times New Roman"/>
          <w:sz w:val="28"/>
          <w:szCs w:val="28"/>
          <w:lang w:val="en-US" w:eastAsia="zh-CN"/>
        </w:rPr>
        <w:t>无论是否中标，均对该项目获取的信息保密。</w:t>
      </w:r>
    </w:p>
    <w:p w14:paraId="2EB3DE6F">
      <w:pPr>
        <w:spacing w:line="360" w:lineRule="auto"/>
        <w:ind w:firstLine="560" w:firstLineChars="200"/>
        <w:jc w:val="left"/>
        <w:rPr>
          <w:rFonts w:ascii="Times New Roman" w:hAnsi="Times New Roman" w:cs="Times New Roman"/>
          <w:sz w:val="28"/>
          <w:szCs w:val="28"/>
        </w:rPr>
      </w:pPr>
      <w:r>
        <w:rPr>
          <w:rFonts w:hint="eastAsia" w:ascii="Times New Roman" w:hAnsi="Times New Roman" w:cs="Times New Roman"/>
          <w:sz w:val="28"/>
          <w:szCs w:val="28"/>
        </w:rPr>
        <w:t>如违反以上承诺，本公司愿承担一切法律责任及给贵司造成的一切损失。</w:t>
      </w:r>
    </w:p>
    <w:p w14:paraId="324FAEDE">
      <w:pPr>
        <w:jc w:val="left"/>
      </w:pPr>
    </w:p>
    <w:p w14:paraId="2BD84C17">
      <w:pPr>
        <w:jc w:val="left"/>
      </w:pPr>
    </w:p>
    <w:p w14:paraId="76A2614C">
      <w:pPr>
        <w:jc w:val="left"/>
      </w:pPr>
    </w:p>
    <w:p w14:paraId="55DB2F26">
      <w:pPr>
        <w:spacing w:line="360" w:lineRule="auto"/>
        <w:ind w:firstLine="4060" w:firstLineChars="1450"/>
        <w:jc w:val="left"/>
        <w:rPr>
          <w:rFonts w:ascii="Times New Roman" w:hAnsi="Times New Roman" w:cs="Times New Roman"/>
          <w:sz w:val="28"/>
          <w:szCs w:val="28"/>
          <w:u w:val="single"/>
        </w:rPr>
      </w:pPr>
      <w:r>
        <w:rPr>
          <w:rFonts w:ascii="Times New Roman" w:hAnsi="Times New Roman" w:cs="Times New Roman"/>
          <w:sz w:val="28"/>
          <w:szCs w:val="28"/>
        </w:rPr>
        <w:t>承诺人：</w:t>
      </w:r>
      <w:r>
        <w:rPr>
          <w:rFonts w:ascii="Times New Roman" w:hAnsi="Times New Roman" w:cs="Times New Roman"/>
          <w:sz w:val="28"/>
          <w:szCs w:val="28"/>
          <w:u w:val="single"/>
        </w:rPr>
        <w:t xml:space="preserve">                     </w:t>
      </w:r>
    </w:p>
    <w:p w14:paraId="77E27B6D">
      <w:pPr>
        <w:ind w:right="560"/>
        <w:jc w:val="right"/>
        <w:rPr>
          <w:rFonts w:ascii="Times New Roman" w:hAnsi="Times New Roman" w:cs="Times New Roman"/>
          <w:sz w:val="28"/>
          <w:szCs w:val="28"/>
        </w:rPr>
        <w:sectPr>
          <w:headerReference r:id="rId8" w:type="default"/>
          <w:footerReference r:id="rId9" w:type="default"/>
          <w:pgSz w:w="11906" w:h="16838"/>
          <w:pgMar w:top="1440" w:right="1800" w:bottom="1440" w:left="1800" w:header="851" w:footer="992" w:gutter="0"/>
          <w:pgNumType w:start="1"/>
          <w:cols w:space="425" w:num="1"/>
          <w:docGrid w:type="lines" w:linePitch="312" w:charSpace="0"/>
        </w:sectPr>
      </w:pPr>
      <w:r>
        <w:rPr>
          <w:rFonts w:hint="eastAsia" w:ascii="Times New Roman" w:hAnsi="Times New Roman" w:cs="Times New Roman"/>
          <w:sz w:val="28"/>
          <w:szCs w:val="28"/>
          <w:u w:val="single"/>
          <w:lang w:val="en-US" w:eastAsia="zh-CN"/>
        </w:rPr>
        <w:t xml:space="preserve">     </w:t>
      </w:r>
      <w:r>
        <w:rPr>
          <w:rFonts w:ascii="Times New Roman" w:hAnsi="Times New Roman" w:cs="Times New Roman"/>
          <w:sz w:val="28"/>
          <w:szCs w:val="28"/>
        </w:rPr>
        <w:t>年</w:t>
      </w:r>
      <w:r>
        <w:rPr>
          <w:rFonts w:hint="eastAsia" w:ascii="Times New Roman" w:hAnsi="Times New Roman" w:cs="Times New Roman"/>
          <w:sz w:val="28"/>
          <w:szCs w:val="28"/>
          <w:u w:val="single"/>
        </w:rPr>
        <w:t xml:space="preserve">   </w:t>
      </w:r>
      <w:r>
        <w:rPr>
          <w:rFonts w:ascii="Times New Roman" w:hAnsi="Times New Roman" w:cs="Times New Roman"/>
          <w:sz w:val="28"/>
          <w:szCs w:val="28"/>
        </w:rPr>
        <w:t>月</w:t>
      </w:r>
      <w:r>
        <w:rPr>
          <w:rFonts w:hint="eastAsia" w:ascii="Times New Roman" w:hAnsi="Times New Roman" w:cs="Times New Roman"/>
          <w:sz w:val="28"/>
          <w:szCs w:val="28"/>
          <w:u w:val="single"/>
        </w:rPr>
        <w:t xml:space="preserve">   </w:t>
      </w:r>
      <w:r>
        <w:rPr>
          <w:rFonts w:ascii="Times New Roman" w:hAnsi="Times New Roman" w:cs="Times New Roman"/>
          <w:sz w:val="28"/>
          <w:szCs w:val="28"/>
        </w:rPr>
        <w:t>日</w:t>
      </w:r>
    </w:p>
    <w:p w14:paraId="1A910505">
      <w:pPr>
        <w:jc w:val="left"/>
        <w:rPr>
          <w:rFonts w:ascii="Times New Roman" w:hAnsi="Times New Roman" w:eastAsia="黑体" w:cs="Times New Roman"/>
          <w:b/>
          <w:sz w:val="24"/>
          <w:szCs w:val="24"/>
        </w:rPr>
      </w:pPr>
      <w:r>
        <w:rPr>
          <w:rFonts w:hint="eastAsia" w:ascii="Times New Roman" w:hAnsi="Times New Roman" w:eastAsia="黑体" w:cs="Times New Roman"/>
          <w:b/>
          <w:sz w:val="24"/>
          <w:szCs w:val="24"/>
        </w:rPr>
        <w:t>附件二、</w:t>
      </w:r>
      <w:r>
        <w:rPr>
          <w:rFonts w:hint="eastAsia" w:ascii="宋体" w:hAnsi="宋体" w:eastAsia="宋体" w:cs="宋体"/>
          <w:b/>
          <w:bCs/>
          <w:sz w:val="24"/>
          <w:szCs w:val="28"/>
        </w:rPr>
        <w:t>营业执照、</w:t>
      </w:r>
      <w:r>
        <w:rPr>
          <w:rFonts w:ascii="宋体" w:hAnsi="宋体" w:eastAsia="宋体" w:cs="宋体"/>
          <w:b/>
          <w:bCs/>
          <w:sz w:val="24"/>
          <w:szCs w:val="28"/>
        </w:rPr>
        <w:t>税务登记证副本</w:t>
      </w:r>
      <w:r>
        <w:rPr>
          <w:rFonts w:hint="eastAsia" w:ascii="宋体" w:hAnsi="宋体" w:eastAsia="宋体" w:cs="宋体"/>
          <w:b/>
          <w:bCs/>
          <w:sz w:val="24"/>
          <w:szCs w:val="28"/>
        </w:rPr>
        <w:t>、安全生产许可证</w:t>
      </w:r>
      <w:r>
        <w:rPr>
          <w:rFonts w:ascii="宋体" w:hAnsi="宋体" w:eastAsia="宋体" w:cs="宋体"/>
          <w:b/>
          <w:bCs/>
          <w:sz w:val="24"/>
          <w:szCs w:val="28"/>
        </w:rPr>
        <w:t>（复印件加盖公章留存）</w:t>
      </w:r>
    </w:p>
    <w:p w14:paraId="2171C988">
      <w:pPr>
        <w:pStyle w:val="6"/>
        <w:ind w:left="118"/>
        <w:rPr>
          <w:rFonts w:ascii="Times New Roman" w:hAnsi="Times New Roman" w:cs="Times New Roman"/>
          <w:sz w:val="24"/>
          <w:szCs w:val="24"/>
          <w:lang w:eastAsia="zh-CN"/>
        </w:rPr>
      </w:pPr>
    </w:p>
    <w:p w14:paraId="563EABE0">
      <w:pPr>
        <w:pStyle w:val="6"/>
        <w:ind w:left="118"/>
        <w:jc w:val="center"/>
        <w:rPr>
          <w:rFonts w:ascii="Times New Roman" w:hAnsi="Times New Roman" w:cs="Times New Roman"/>
          <w:sz w:val="24"/>
          <w:szCs w:val="24"/>
          <w:lang w:eastAsia="zh-CN"/>
        </w:rPr>
        <w:sectPr>
          <w:footerReference r:id="rId10" w:type="default"/>
          <w:pgSz w:w="11906" w:h="16838"/>
          <w:pgMar w:top="1440" w:right="1800" w:bottom="1440" w:left="1800" w:header="851" w:footer="992" w:gutter="0"/>
          <w:pgNumType w:start="1"/>
          <w:cols w:space="425" w:num="1"/>
          <w:docGrid w:type="lines" w:linePitch="312" w:charSpace="0"/>
        </w:sectPr>
      </w:pPr>
    </w:p>
    <w:p w14:paraId="176D2D6B">
      <w:pPr>
        <w:widowControl/>
        <w:jc w:val="left"/>
        <w:rPr>
          <w:rFonts w:ascii="Times New Roman" w:hAnsi="Times New Roman" w:eastAsia="黑体" w:cs="Times New Roman"/>
          <w:b/>
          <w:sz w:val="24"/>
          <w:szCs w:val="24"/>
        </w:rPr>
      </w:pPr>
      <w:r>
        <w:rPr>
          <w:rFonts w:hint="eastAsia" w:ascii="宋体" w:hAnsi="宋体" w:eastAsia="宋体" w:cs="宋体"/>
          <w:color w:val="000000"/>
          <w:kern w:val="0"/>
          <w:sz w:val="22"/>
        </w:rPr>
        <w:t>　</w:t>
      </w:r>
      <w:r>
        <w:rPr>
          <w:rFonts w:hint="eastAsia" w:ascii="Times New Roman" w:hAnsi="Times New Roman" w:eastAsia="黑体" w:cs="Times New Roman"/>
          <w:b/>
          <w:sz w:val="24"/>
          <w:szCs w:val="24"/>
        </w:rPr>
        <w:t>附件三、报价书</w:t>
      </w:r>
    </w:p>
    <w:p w14:paraId="4D896B48">
      <w:pPr>
        <w:widowControl/>
        <w:jc w:val="center"/>
        <w:outlineLvl w:val="0"/>
        <w:rPr>
          <w:rFonts w:hint="eastAsia" w:ascii="微软雅黑" w:hAnsi="微软雅黑" w:eastAsia="微软雅黑" w:cs="Times New Roman"/>
          <w:sz w:val="24"/>
          <w:szCs w:val="24"/>
          <w:lang w:val="en-US" w:eastAsia="zh-CN"/>
        </w:rPr>
      </w:pPr>
      <w:bookmarkStart w:id="12" w:name="OLE_LINK7"/>
      <w:r>
        <w:rPr>
          <w:rFonts w:hint="eastAsia" w:ascii="微软雅黑" w:hAnsi="微软雅黑" w:eastAsia="微软雅黑" w:cs="Times New Roman"/>
          <w:sz w:val="24"/>
          <w:szCs w:val="24"/>
          <w:lang w:val="en-US" w:eastAsia="zh-CN"/>
        </w:rPr>
        <w:t>邹县电厂500kV 第四、五串电气设备构筑物加固工程</w:t>
      </w:r>
      <w:bookmarkEnd w:id="12"/>
    </w:p>
    <w:p w14:paraId="5E04F080">
      <w:pPr>
        <w:widowControl/>
        <w:jc w:val="center"/>
        <w:outlineLvl w:val="0"/>
        <w:rPr>
          <w:rFonts w:hint="eastAsia" w:ascii="微软雅黑" w:hAnsi="微软雅黑" w:eastAsia="微软雅黑" w:cs="Times New Roman"/>
          <w:sz w:val="24"/>
          <w:szCs w:val="24"/>
          <w:lang w:val="en-US" w:eastAsia="zh-CN"/>
        </w:rPr>
      </w:pPr>
      <w:r>
        <w:rPr>
          <w:rFonts w:hint="eastAsia" w:ascii="微软雅黑" w:hAnsi="微软雅黑" w:eastAsia="微软雅黑" w:cs="Times New Roman"/>
          <w:sz w:val="24"/>
          <w:szCs w:val="24"/>
          <w:lang w:val="en-US" w:eastAsia="zh-CN"/>
        </w:rPr>
        <w:t>应选报价清单</w:t>
      </w:r>
    </w:p>
    <w:tbl>
      <w:tblPr>
        <w:tblStyle w:val="11"/>
        <w:tblpPr w:leftFromText="180" w:rightFromText="180" w:vertAnchor="text" w:horzAnchor="page" w:tblpX="1901" w:tblpY="777"/>
        <w:tblOverlap w:val="never"/>
        <w:tblW w:w="81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7"/>
        <w:gridCol w:w="969"/>
        <w:gridCol w:w="2096"/>
        <w:gridCol w:w="821"/>
        <w:gridCol w:w="1076"/>
        <w:gridCol w:w="1217"/>
        <w:gridCol w:w="1314"/>
      </w:tblGrid>
      <w:tr w14:paraId="1F882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79B54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序号</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18FC7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131F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项目特征</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F533F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8C54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 xml:space="preserve">暂定    </w:t>
            </w:r>
            <w:r>
              <w:rPr>
                <w:rFonts w:hint="default" w:ascii="Times New Roman" w:hAnsi="Times New Roman" w:eastAsia="宋体" w:cs="Times New Roman"/>
                <w:i w:val="0"/>
                <w:iCs w:val="0"/>
                <w:color w:val="000000"/>
                <w:kern w:val="0"/>
                <w:sz w:val="18"/>
                <w:szCs w:val="18"/>
                <w:u w:val="none"/>
                <w:lang w:val="en-US" w:eastAsia="zh-CN" w:bidi="ar"/>
              </w:rPr>
              <w:t>工程量</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BE561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劳务单</w:t>
            </w:r>
          </w:p>
          <w:p w14:paraId="288ED51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价</w:t>
            </w:r>
            <w:r>
              <w:rPr>
                <w:rFonts w:hint="eastAsia" w:ascii="Times New Roman" w:hAnsi="Times New Roman" w:eastAsia="宋体" w:cs="Times New Roman"/>
                <w:i w:val="0"/>
                <w:iCs w:val="0"/>
                <w:color w:val="000000"/>
                <w:kern w:val="0"/>
                <w:sz w:val="18"/>
                <w:szCs w:val="18"/>
                <w:u w:val="none"/>
                <w:lang w:val="en-US" w:eastAsia="zh-CN" w:bidi="ar"/>
              </w:rPr>
              <w:t>报价</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D212">
            <w:pPr>
              <w:keepNext w:val="0"/>
              <w:keepLines w:val="0"/>
              <w:widowControl/>
              <w:suppressLineNumbers w:val="0"/>
              <w:jc w:val="center"/>
              <w:textAlignment w:val="center"/>
              <w:rPr>
                <w:rFonts w:hint="default" w:ascii="Times New Roman" w:hAnsi="Times New Roman" w:eastAsia="??" w:cs="Times New Roman"/>
                <w:i w:val="0"/>
                <w:iCs w:val="0"/>
                <w:color w:val="000000"/>
                <w:sz w:val="18"/>
                <w:szCs w:val="18"/>
                <w:u w:val="none"/>
              </w:rPr>
            </w:pPr>
            <w:r>
              <w:rPr>
                <w:rFonts w:hint="default" w:ascii="Times New Roman" w:hAnsi="Times New Roman" w:eastAsia="??" w:cs="Times New Roman"/>
                <w:i w:val="0"/>
                <w:iCs w:val="0"/>
                <w:color w:val="000000"/>
                <w:kern w:val="0"/>
                <w:sz w:val="18"/>
                <w:szCs w:val="18"/>
                <w:u w:val="none"/>
                <w:lang w:val="en-US" w:eastAsia="zh-CN" w:bidi="ar"/>
              </w:rPr>
              <w:t>合价</w:t>
            </w:r>
          </w:p>
        </w:tc>
      </w:tr>
      <w:tr w14:paraId="5E27C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F24D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BFD11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高空高压焊接作业</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62EA2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26910BF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1.名称:高空高压焊接作业</w:t>
            </w:r>
          </w:p>
          <w:p w14:paraId="7353D2F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2.焊接钢构件规格:L45*5、L56*5、5mm连接板</w:t>
            </w:r>
          </w:p>
          <w:p w14:paraId="2935086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3.离地高度:30m内综合考虑</w:t>
            </w:r>
          </w:p>
          <w:p w14:paraId="6B0C7D7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4.其他:需满足特定场所安全施工作业要求</w:t>
            </w:r>
          </w:p>
          <w:p w14:paraId="1F810FB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486AFCE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1.焊接施工（立焊）</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F101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m</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EA58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eastAsia="宋体" w:cs="Times New Roman"/>
                <w:i w:val="0"/>
                <w:iCs w:val="0"/>
                <w:color w:val="000000"/>
                <w:kern w:val="0"/>
                <w:sz w:val="18"/>
                <w:szCs w:val="18"/>
                <w:u w:val="none"/>
                <w:lang w:val="en-US" w:eastAsia="zh-CN" w:bidi="ar"/>
              </w:rPr>
              <w:t>4352</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F3E5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CAE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6E65C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925AA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5BB6E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喷砂除锈</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14035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5063E1F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1.名称:原钢结构杆件喷砂除锈</w:t>
            </w:r>
          </w:p>
          <w:p w14:paraId="54A9A5A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2.除锈等级:Sa2.5级</w:t>
            </w:r>
          </w:p>
          <w:p w14:paraId="1CD26C4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3.离地高度:30m内综合考虑</w:t>
            </w:r>
          </w:p>
          <w:p w14:paraId="1F12BF1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4.其他:满足设计及规范要求</w:t>
            </w:r>
          </w:p>
          <w:p w14:paraId="4EE6664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31AE59A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1.除锈</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F470A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t</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93F8B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eastAsia="宋体" w:cs="Times New Roman"/>
                <w:i w:val="0"/>
                <w:iCs w:val="0"/>
                <w:color w:val="000000"/>
                <w:kern w:val="0"/>
                <w:sz w:val="18"/>
                <w:szCs w:val="18"/>
                <w:u w:val="none"/>
                <w:lang w:val="en-US" w:eastAsia="zh-CN" w:bidi="ar"/>
              </w:rPr>
              <w:t>8.16</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C11D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428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672E5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64A4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3</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51E4C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喷防火涂料</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5B33C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1BCF61A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1.名称:喷防火涂料</w:t>
            </w:r>
          </w:p>
          <w:p w14:paraId="6ACEC33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2.防火等级:钢柱耐火极限为(2.0)小时，桁架结构的耐火极限为(1.5)小时</w:t>
            </w:r>
          </w:p>
          <w:p w14:paraId="4937B11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3.离地高度:30m内综合考虑</w:t>
            </w:r>
          </w:p>
          <w:p w14:paraId="0640292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4.其他:满足设计及规范要求</w:t>
            </w:r>
          </w:p>
          <w:p w14:paraId="7484CEE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7755306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1.喷防火涂料</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4E9A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t</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3D47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8.16</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1ECC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30A4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4836D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12153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266B8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喷防锈漆</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249AC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7842A62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1.名称:喷防锈漆</w:t>
            </w:r>
          </w:p>
          <w:p w14:paraId="15C3032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2.油漆品种、刷漆遍数:无机富锌底漆一道60～70μm+二元环氧聚酰胺漆一道125μm+铝环氧树脂中间漆一道125μm+脂肪族聚胺脂面漆一道50～75μm</w:t>
            </w:r>
          </w:p>
          <w:p w14:paraId="33CC99E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3.离地高度:30m内综合考虑</w:t>
            </w:r>
          </w:p>
          <w:p w14:paraId="17039CA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4.防护材料种类:连接板板缝采用油膏或腻子等封闭</w:t>
            </w:r>
          </w:p>
          <w:p w14:paraId="203815A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5.其他:满足设计及规范要求</w:t>
            </w:r>
          </w:p>
          <w:p w14:paraId="77B62DD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45BF2EF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1.基层清理</w:t>
            </w:r>
          </w:p>
          <w:p w14:paraId="53EDD9A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2.刷防护材料、油漆</w:t>
            </w:r>
          </w:p>
          <w:p w14:paraId="0FFEEEA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3.刮腻子</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5E8C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t</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9DF5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8.16</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B836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441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7E728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C395A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5</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606CE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高空防护平台</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2CD81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18AC0E8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1.搭设方式:综合考虑</w:t>
            </w:r>
          </w:p>
          <w:p w14:paraId="35AEF02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2.搭设高度:30m内综合考虑</w:t>
            </w:r>
          </w:p>
          <w:p w14:paraId="67431A27">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3.防护平台材质:定制钢管防护平台</w:t>
            </w:r>
          </w:p>
          <w:p w14:paraId="3ACB779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49A5843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1.防护平台定制及搭拆</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7021B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个</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F5588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8</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81F6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E55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396CB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A533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6</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4D816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材料二次搬运</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EB68B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17F6154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1.名称:材料二次搬运</w:t>
            </w:r>
          </w:p>
          <w:p w14:paraId="0A9D39A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2.转运距离:从材料下车点转运至施工作业堆放点,再由施工作业堆放点人工转至高空点[工作内容]</w:t>
            </w:r>
          </w:p>
          <w:p w14:paraId="2E87532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1.因施工场地材料、成品、半成品必须发生的二次、多次搬运费用</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1218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项</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8CF0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2413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1B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2879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64F7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7</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91F13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避雷针、吊串检查加固</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1584D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4C3C10B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1.名称:避雷针、吊串检修</w:t>
            </w:r>
          </w:p>
          <w:p w14:paraId="697BC5B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2.内容:19个避雷针及168个吊串检查、加固</w:t>
            </w:r>
          </w:p>
          <w:p w14:paraId="0DB3430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5B5F14F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1.检查、加固</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BE49D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处</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CCF2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187</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5578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F12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FB05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7DC40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8</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C46BD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其他措施项目费</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55152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6451078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1.名称:其他措施项目费</w:t>
            </w:r>
          </w:p>
          <w:p w14:paraId="2DEF246D">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2.内容:包含但不限于因特殊环境作业所需要用到的特殊措施以及施工期间登高车、吊车配合作业费</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80AA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项</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0EE3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E8CA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DD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9F8D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5C79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eastAsia="宋体" w:cs="Times New Roman"/>
                <w:i w:val="0"/>
                <w:iCs w:val="0"/>
                <w:color w:val="000000"/>
                <w:kern w:val="0"/>
                <w:sz w:val="18"/>
                <w:szCs w:val="18"/>
                <w:u w:val="none"/>
                <w:lang w:val="en-US" w:eastAsia="zh-CN" w:bidi="ar"/>
              </w:rPr>
              <w:t>9</w:t>
            </w:r>
          </w:p>
        </w:tc>
        <w:tc>
          <w:tcPr>
            <w:tcW w:w="617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1F2138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含税合计</w:t>
            </w:r>
            <w:r>
              <w:rPr>
                <w:rFonts w:hint="eastAsia" w:ascii="Times New Roman" w:hAnsi="Times New Roman" w:eastAsia="宋体" w:cs="Times New Roman"/>
                <w:i w:val="0"/>
                <w:iCs w:val="0"/>
                <w:color w:val="000000"/>
                <w:kern w:val="0"/>
                <w:sz w:val="18"/>
                <w:szCs w:val="18"/>
                <w:u w:val="none"/>
                <w:lang w:val="en-US" w:eastAsia="zh-CN" w:bidi="ar"/>
              </w:rPr>
              <w:t>（元）税率3%</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BD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33F9C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BD1AD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10</w:t>
            </w:r>
          </w:p>
        </w:tc>
        <w:tc>
          <w:tcPr>
            <w:tcW w:w="7493"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4C974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本项目工程数量为暂定量，以现场实际结算为准。</w:t>
            </w:r>
          </w:p>
        </w:tc>
      </w:tr>
    </w:tbl>
    <w:p w14:paraId="46011929">
      <w:pPr>
        <w:rPr>
          <w:rFonts w:hint="eastAsia" w:ascii="Times New Roman" w:hAnsi="Times New Roman"/>
          <w:spacing w:val="-2"/>
          <w:sz w:val="18"/>
          <w:szCs w:val="18"/>
          <w:lang w:eastAsia="zh-CN"/>
        </w:rPr>
      </w:pPr>
    </w:p>
    <w:p w14:paraId="459D4BAE">
      <w:pPr>
        <w:pStyle w:val="6"/>
        <w:rPr>
          <w:rFonts w:hint="eastAsia"/>
          <w:lang w:eastAsia="zh-CN"/>
        </w:rPr>
      </w:pPr>
    </w:p>
    <w:p w14:paraId="5D5A4326">
      <w:pPr>
        <w:pStyle w:val="6"/>
        <w:spacing w:line="276" w:lineRule="auto"/>
        <w:ind w:left="0" w:right="112" w:firstLine="528" w:firstLineChars="300"/>
        <w:rPr>
          <w:rFonts w:ascii="Times New Roman" w:hAnsi="Times New Roman"/>
          <w:spacing w:val="-2"/>
          <w:sz w:val="18"/>
          <w:szCs w:val="18"/>
          <w:lang w:eastAsia="zh-CN"/>
        </w:rPr>
      </w:pPr>
      <w:r>
        <w:rPr>
          <w:rFonts w:hint="eastAsia" w:ascii="Times New Roman" w:hAnsi="Times New Roman"/>
          <w:spacing w:val="-2"/>
          <w:sz w:val="18"/>
          <w:szCs w:val="18"/>
          <w:lang w:eastAsia="zh-CN"/>
        </w:rPr>
        <w:t>备注：</w:t>
      </w:r>
    </w:p>
    <w:p w14:paraId="3247CA8A">
      <w:pPr>
        <w:pStyle w:val="6"/>
        <w:spacing w:line="276" w:lineRule="auto"/>
        <w:ind w:left="0" w:right="112" w:firstLine="528" w:firstLineChars="300"/>
        <w:rPr>
          <w:rFonts w:ascii="Times New Roman" w:hAnsi="Times New Roman"/>
          <w:spacing w:val="-2"/>
          <w:sz w:val="18"/>
          <w:szCs w:val="18"/>
          <w:lang w:eastAsia="zh-CN"/>
        </w:rPr>
      </w:pPr>
      <w:r>
        <w:rPr>
          <w:rFonts w:hint="eastAsia" w:ascii="Times New Roman" w:hAnsi="Times New Roman"/>
          <w:spacing w:val="-2"/>
          <w:sz w:val="18"/>
          <w:szCs w:val="18"/>
          <w:lang w:eastAsia="zh-CN"/>
        </w:rPr>
        <w:t>1、</w:t>
      </w:r>
      <w:r>
        <w:rPr>
          <w:rFonts w:ascii="Times New Roman" w:hAnsi="Times New Roman"/>
          <w:spacing w:val="-2"/>
          <w:sz w:val="18"/>
          <w:szCs w:val="18"/>
          <w:lang w:eastAsia="zh-CN"/>
        </w:rPr>
        <w:t>本综合单价</w:t>
      </w:r>
      <w:r>
        <w:rPr>
          <w:rFonts w:hint="eastAsia" w:ascii="Times New Roman" w:hAnsi="Times New Roman"/>
          <w:spacing w:val="-2"/>
          <w:sz w:val="18"/>
          <w:szCs w:val="18"/>
          <w:lang w:val="en-US" w:eastAsia="zh-CN"/>
        </w:rPr>
        <w:t>报价</w:t>
      </w:r>
      <w:r>
        <w:rPr>
          <w:rFonts w:ascii="Times New Roman" w:hAnsi="Times New Roman"/>
          <w:spacing w:val="-2"/>
          <w:sz w:val="18"/>
          <w:szCs w:val="18"/>
          <w:lang w:eastAsia="zh-CN"/>
        </w:rPr>
        <w:t>包括但不限于人工费、低值易耗品、零星材料、小型工具、水电费、建渣清运费、主材保管费、主材损耗、地材损耗及措施费、管理费、利润、税金等完成本项目的全部费用。</w:t>
      </w:r>
      <w:r>
        <w:rPr>
          <w:rFonts w:ascii="Times New Roman" w:hAnsi="Times New Roman"/>
          <w:spacing w:val="-1"/>
          <w:sz w:val="18"/>
          <w:szCs w:val="18"/>
          <w:lang w:eastAsia="zh-CN"/>
        </w:rPr>
        <w:t>加固施工期间乙方的各类风险及施工人员工资和调遣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主管部门对现场的各类检查所</w:t>
      </w:r>
      <w:r>
        <w:rPr>
          <w:rFonts w:ascii="Times New Roman" w:hAnsi="Times New Roman"/>
          <w:spacing w:val="-3"/>
          <w:sz w:val="18"/>
          <w:szCs w:val="18"/>
          <w:lang w:eastAsia="zh-CN"/>
        </w:rPr>
        <w:t>发生的临时用工）；</w:t>
      </w:r>
      <w:r>
        <w:rPr>
          <w:rFonts w:ascii="Times New Roman" w:hAnsi="Times New Roman"/>
          <w:spacing w:val="-2"/>
          <w:sz w:val="18"/>
          <w:szCs w:val="18"/>
          <w:lang w:eastAsia="zh-CN"/>
        </w:rPr>
        <w:t>预防一般性自然灾害所采取的措施用工费用等均已包含在合同单价中。</w:t>
      </w:r>
    </w:p>
    <w:p w14:paraId="3305C82B">
      <w:pPr>
        <w:pStyle w:val="6"/>
        <w:spacing w:line="360" w:lineRule="auto"/>
        <w:ind w:left="0" w:leftChars="0" w:right="112" w:firstLine="352" w:firstLineChars="200"/>
        <w:rPr>
          <w:rFonts w:hint="eastAsia" w:ascii="Times New Roman" w:hAnsi="Times New Roman" w:eastAsia="宋体"/>
          <w:spacing w:val="-2"/>
          <w:kern w:val="0"/>
          <w:sz w:val="18"/>
          <w:szCs w:val="18"/>
          <w:lang w:val="en-US" w:eastAsia="zh-CN"/>
        </w:rPr>
      </w:pPr>
      <w:r>
        <w:rPr>
          <w:rFonts w:hint="default" w:ascii="Times New Roman" w:hAnsi="Times New Roman" w:eastAsia="宋体"/>
          <w:spacing w:val="-2"/>
          <w:kern w:val="0"/>
          <w:sz w:val="18"/>
          <w:szCs w:val="18"/>
          <w:lang w:val="en-US" w:eastAsia="zh-CN"/>
        </w:rPr>
        <w:t>2、</w:t>
      </w:r>
      <w:r>
        <w:rPr>
          <w:rFonts w:hint="eastAsia" w:ascii="Times New Roman" w:hAnsi="Times New Roman"/>
          <w:spacing w:val="-2"/>
          <w:kern w:val="0"/>
          <w:sz w:val="18"/>
          <w:szCs w:val="18"/>
          <w:lang w:val="en-US" w:eastAsia="zh-CN"/>
        </w:rPr>
        <w:t>同意</w:t>
      </w:r>
      <w:r>
        <w:rPr>
          <w:rFonts w:hint="default" w:ascii="Times New Roman" w:hAnsi="Times New Roman" w:eastAsia="宋体"/>
          <w:spacing w:val="-2"/>
          <w:kern w:val="0"/>
          <w:sz w:val="18"/>
          <w:szCs w:val="18"/>
          <w:lang w:val="en-US" w:eastAsia="zh-CN"/>
        </w:rPr>
        <w:t>现场发生超出</w:t>
      </w:r>
      <w:r>
        <w:rPr>
          <w:rFonts w:hint="eastAsia" w:ascii="Times New Roman" w:hAnsi="Times New Roman" w:eastAsia="宋体"/>
          <w:spacing w:val="-2"/>
          <w:kern w:val="0"/>
          <w:sz w:val="18"/>
          <w:szCs w:val="18"/>
          <w:lang w:val="en-US" w:eastAsia="zh-CN"/>
        </w:rPr>
        <w:t>合同工作内容</w:t>
      </w:r>
      <w:r>
        <w:rPr>
          <w:rFonts w:hint="default" w:ascii="Times New Roman" w:hAnsi="Times New Roman" w:eastAsia="宋体"/>
          <w:spacing w:val="-2"/>
          <w:kern w:val="0"/>
          <w:sz w:val="18"/>
          <w:szCs w:val="18"/>
          <w:lang w:val="en-US" w:eastAsia="zh-CN"/>
        </w:rPr>
        <w:t>的零星用工，按250元/工日办理签证</w:t>
      </w:r>
      <w:r>
        <w:rPr>
          <w:rFonts w:hint="eastAsia" w:ascii="Times New Roman" w:hAnsi="Times New Roman" w:eastAsia="宋体"/>
          <w:spacing w:val="-2"/>
          <w:kern w:val="0"/>
          <w:sz w:val="18"/>
          <w:szCs w:val="18"/>
          <w:lang w:val="en-US" w:eastAsia="zh-CN"/>
        </w:rPr>
        <w:t>。</w:t>
      </w:r>
    </w:p>
    <w:p w14:paraId="6A0B84F6">
      <w:pPr>
        <w:rPr>
          <w:rFonts w:hint="eastAsia"/>
          <w:lang w:val="en-US" w:eastAsia="zh-CN"/>
        </w:rPr>
      </w:pPr>
    </w:p>
    <w:p w14:paraId="0B355269">
      <w:pPr>
        <w:wordWrap w:val="0"/>
        <w:spacing w:line="360" w:lineRule="auto"/>
        <w:ind w:firstLine="3480" w:firstLineChars="1450"/>
        <w:jc w:val="right"/>
        <w:rPr>
          <w:rFonts w:hint="default" w:ascii="Times New Roman" w:hAnsi="Times New Roman" w:cs="Times New Roman" w:eastAsiaTheme="minorEastAsia"/>
          <w:sz w:val="24"/>
          <w:szCs w:val="24"/>
          <w:u w:val="single"/>
          <w:lang w:val="en-US" w:eastAsia="zh-CN"/>
        </w:rPr>
      </w:pPr>
      <w:r>
        <w:rPr>
          <w:rFonts w:hint="eastAsia" w:ascii="Times New Roman" w:hAnsi="Times New Roman" w:cs="Times New Roman"/>
          <w:sz w:val="24"/>
          <w:szCs w:val="24"/>
          <w:lang w:val="en-US" w:eastAsia="zh-CN"/>
        </w:rPr>
        <w:t>应选</w:t>
      </w:r>
      <w:r>
        <w:rPr>
          <w:rFonts w:ascii="Times New Roman" w:hAnsi="Times New Roman" w:cs="Times New Roman"/>
          <w:sz w:val="24"/>
          <w:szCs w:val="24"/>
        </w:rPr>
        <w:t>人：</w:t>
      </w:r>
      <w:r>
        <w:rPr>
          <w:rFonts w:hint="eastAsia" w:ascii="Times New Roman" w:hAnsi="Times New Roman" w:cs="Times New Roman"/>
          <w:sz w:val="24"/>
          <w:szCs w:val="24"/>
          <w:u w:val="single"/>
          <w:lang w:val="en-US" w:eastAsia="zh-CN"/>
        </w:rPr>
        <w:t xml:space="preserve">                    </w:t>
      </w:r>
    </w:p>
    <w:p w14:paraId="4ABA5630">
      <w:pPr>
        <w:spacing w:line="360" w:lineRule="auto"/>
        <w:ind w:right="560"/>
        <w:jc w:val="right"/>
        <w:rPr>
          <w:rFonts w:hint="eastAsia" w:ascii="Times New Roman" w:hAnsi="Times New Roman" w:cs="Times New Roman"/>
          <w:sz w:val="24"/>
          <w:szCs w:val="24"/>
          <w:u w:val="single"/>
        </w:rPr>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cs="Times New Roman"/>
          <w:sz w:val="24"/>
          <w:szCs w:val="24"/>
          <w:u w:val="single"/>
          <w:lang w:val="en-US" w:eastAsia="zh-CN"/>
        </w:rPr>
        <w:t xml:space="preserve">     </w:t>
      </w:r>
      <w:r>
        <w:rPr>
          <w:rFonts w:ascii="Times New Roman" w:hAnsi="Times New Roman" w:cs="Times New Roman"/>
          <w:sz w:val="24"/>
          <w:szCs w:val="24"/>
        </w:rPr>
        <w:t>年</w:t>
      </w:r>
      <w:r>
        <w:rPr>
          <w:rFonts w:hint="eastAsia" w:ascii="Times New Roman" w:hAnsi="Times New Roman" w:cs="Times New Roman"/>
          <w:sz w:val="24"/>
          <w:szCs w:val="24"/>
          <w:u w:val="single"/>
        </w:rPr>
        <w:t xml:space="preserve">   </w:t>
      </w:r>
      <w:r>
        <w:rPr>
          <w:rFonts w:ascii="Times New Roman" w:hAnsi="Times New Roman" w:cs="Times New Roman"/>
          <w:sz w:val="24"/>
          <w:szCs w:val="24"/>
        </w:rPr>
        <w:t>月</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lang w:val="en-US" w:eastAsia="zh-CN"/>
        </w:rPr>
        <w:t>日</w:t>
      </w:r>
      <w:r>
        <w:rPr>
          <w:rFonts w:hint="eastAsia" w:ascii="Times New Roman" w:hAnsi="Times New Roman" w:cs="Times New Roman"/>
          <w:sz w:val="24"/>
          <w:szCs w:val="24"/>
          <w:u w:val="single"/>
        </w:rPr>
        <w:t xml:space="preserve"> </w:t>
      </w:r>
    </w:p>
    <w:p w14:paraId="455AB3A0">
      <w:pPr>
        <w:widowControl/>
        <w:jc w:val="left"/>
        <w:rPr>
          <w:rFonts w:hint="default" w:ascii="Times New Roman" w:hAnsi="Times New Roman" w:eastAsia="黑体" w:cs="Times New Roman"/>
          <w:b/>
          <w:sz w:val="24"/>
          <w:szCs w:val="24"/>
          <w:lang w:val="en-US" w:eastAsia="zh-CN"/>
        </w:rPr>
      </w:pPr>
      <w:r>
        <w:rPr>
          <w:rFonts w:hint="eastAsia" w:ascii="Times New Roman" w:hAnsi="Times New Roman" w:eastAsia="黑体" w:cs="Times New Roman"/>
          <w:b/>
          <w:sz w:val="24"/>
          <w:szCs w:val="24"/>
        </w:rPr>
        <w:t>附件</w:t>
      </w:r>
      <w:r>
        <w:rPr>
          <w:rFonts w:hint="eastAsia" w:ascii="Times New Roman" w:hAnsi="Times New Roman" w:eastAsia="黑体" w:cs="Times New Roman"/>
          <w:b/>
          <w:sz w:val="24"/>
          <w:szCs w:val="24"/>
          <w:lang w:val="en-US" w:eastAsia="zh-CN"/>
        </w:rPr>
        <w:t>四</w:t>
      </w:r>
      <w:r>
        <w:rPr>
          <w:rFonts w:hint="eastAsia" w:ascii="Times New Roman" w:hAnsi="Times New Roman" w:eastAsia="黑体" w:cs="Times New Roman"/>
          <w:b/>
          <w:sz w:val="24"/>
          <w:szCs w:val="24"/>
        </w:rPr>
        <w:t>、</w:t>
      </w:r>
      <w:r>
        <w:rPr>
          <w:rFonts w:hint="eastAsia" w:ascii="Times New Roman" w:hAnsi="Times New Roman" w:eastAsia="黑体" w:cs="Times New Roman"/>
          <w:b/>
          <w:sz w:val="24"/>
          <w:szCs w:val="24"/>
          <w:lang w:val="en-US" w:eastAsia="zh-CN"/>
        </w:rPr>
        <w:t>拟派人员</w:t>
      </w:r>
    </w:p>
    <w:p w14:paraId="6FA86D28">
      <w:pPr>
        <w:widowControl/>
        <w:jc w:val="center"/>
        <w:outlineLvl w:val="0"/>
        <w:rPr>
          <w:rFonts w:hint="eastAsia" w:ascii="微软雅黑" w:hAnsi="微软雅黑" w:eastAsia="微软雅黑" w:cs="Times New Roman"/>
          <w:sz w:val="24"/>
          <w:szCs w:val="24"/>
          <w:lang w:val="en-US" w:eastAsia="zh-CN"/>
        </w:rPr>
      </w:pPr>
      <w:r>
        <w:rPr>
          <w:rFonts w:hint="eastAsia" w:ascii="微软雅黑" w:hAnsi="微软雅黑" w:eastAsia="微软雅黑" w:cs="Times New Roman"/>
          <w:sz w:val="24"/>
          <w:szCs w:val="24"/>
          <w:lang w:val="en-US" w:eastAsia="zh-CN"/>
        </w:rPr>
        <w:t>邹县电厂500kV 第四、五串电气设备构筑物加固工程</w:t>
      </w:r>
    </w:p>
    <w:p w14:paraId="7D24ACB4">
      <w:pPr>
        <w:pStyle w:val="6"/>
        <w:jc w:val="center"/>
        <w:rPr>
          <w:rFonts w:hint="default"/>
          <w:lang w:val="en-US"/>
        </w:rPr>
      </w:pPr>
      <w:r>
        <w:rPr>
          <w:rFonts w:hint="eastAsia" w:ascii="微软雅黑" w:hAnsi="微软雅黑" w:eastAsia="微软雅黑" w:cs="Times New Roman"/>
          <w:sz w:val="24"/>
          <w:szCs w:val="24"/>
          <w:lang w:val="en-US" w:eastAsia="zh-CN"/>
        </w:rPr>
        <w:t>现场管理人员承诺书</w:t>
      </w:r>
    </w:p>
    <w:p w14:paraId="103DDC63">
      <w:pPr>
        <w:spacing w:line="360" w:lineRule="auto"/>
        <w:rPr>
          <w:rFonts w:hint="eastAsia" w:ascii="Times New Roman" w:hAnsi="Times New Roman" w:cs="Times New Roman"/>
          <w:sz w:val="24"/>
          <w:szCs w:val="24"/>
          <w:u w:val="single"/>
          <w:lang w:val="en-US" w:eastAsia="zh-CN"/>
        </w:rPr>
      </w:pPr>
      <w:r>
        <w:rPr>
          <w:rFonts w:hint="eastAsia" w:ascii="Times New Roman" w:hAnsi="Times New Roman" w:cs="Times New Roman"/>
          <w:sz w:val="24"/>
          <w:szCs w:val="24"/>
          <w:u w:val="none"/>
          <w:lang w:val="en-US" w:eastAsia="zh-CN"/>
        </w:rPr>
        <w:t>致：</w:t>
      </w:r>
      <w:r>
        <w:rPr>
          <w:rFonts w:hint="eastAsia" w:ascii="Times New Roman" w:hAnsi="Times New Roman" w:cs="Times New Roman"/>
          <w:sz w:val="24"/>
          <w:szCs w:val="24"/>
          <w:u w:val="single"/>
          <w:lang w:val="en-US" w:eastAsia="zh-CN"/>
        </w:rPr>
        <w:t>重庆市建科工程技术有限公司（比选人）</w:t>
      </w:r>
    </w:p>
    <w:p w14:paraId="1E40253D">
      <w:pPr>
        <w:widowControl/>
        <w:spacing w:line="360" w:lineRule="auto"/>
        <w:ind w:firstLine="480"/>
        <w:jc w:val="left"/>
        <w:outlineLvl w:val="0"/>
        <w:rPr>
          <w:rFonts w:hint="eastAsia" w:ascii="宋体" w:hAnsi="宋体" w:eastAsia="宋体" w:cs="宋体"/>
          <w:sz w:val="24"/>
          <w:szCs w:val="24"/>
          <w:u w:val="none"/>
          <w:lang w:val="en-US" w:eastAsia="zh-CN"/>
        </w:rPr>
      </w:pPr>
      <w:r>
        <w:rPr>
          <w:rFonts w:hint="eastAsia" w:ascii="Times New Roman" w:hAnsi="Times New Roman" w:cs="Times New Roman"/>
          <w:sz w:val="24"/>
          <w:szCs w:val="24"/>
          <w:u w:val="none"/>
          <w:lang w:val="en-US" w:eastAsia="zh-CN"/>
        </w:rPr>
        <w:t>我司参与的</w:t>
      </w:r>
      <w:bookmarkStart w:id="13" w:name="OLE_LINK8"/>
      <w:r>
        <w:rPr>
          <w:rFonts w:hint="eastAsia" w:ascii="微软雅黑" w:hAnsi="微软雅黑" w:eastAsia="微软雅黑" w:cs="Times New Roman"/>
          <w:sz w:val="24"/>
          <w:szCs w:val="24"/>
          <w:u w:val="single"/>
          <w:lang w:val="en-US" w:eastAsia="zh-CN"/>
        </w:rPr>
        <w:t>邹县电厂500kV 第四、五串电气设备构筑物加固工程</w:t>
      </w:r>
      <w:bookmarkEnd w:id="13"/>
      <w:r>
        <w:rPr>
          <w:rFonts w:hint="eastAsia" w:ascii="微软雅黑" w:hAnsi="微软雅黑" w:eastAsia="微软雅黑" w:cs="Times New Roman"/>
          <w:sz w:val="24"/>
          <w:szCs w:val="24"/>
          <w:u w:val="single"/>
          <w:lang w:val="en-US" w:eastAsia="zh-CN"/>
        </w:rPr>
        <w:t>劳务采购项目</w:t>
      </w:r>
      <w:r>
        <w:rPr>
          <w:rFonts w:hint="eastAsia" w:ascii="微软雅黑" w:hAnsi="微软雅黑" w:eastAsia="微软雅黑" w:cs="Times New Roman"/>
          <w:sz w:val="24"/>
          <w:szCs w:val="24"/>
          <w:u w:val="none"/>
          <w:lang w:val="en-US" w:eastAsia="zh-CN"/>
        </w:rPr>
        <w:t>，</w:t>
      </w:r>
      <w:r>
        <w:rPr>
          <w:rFonts w:hint="eastAsia" w:ascii="宋体" w:hAnsi="宋体" w:eastAsia="宋体" w:cs="宋体"/>
          <w:sz w:val="24"/>
          <w:szCs w:val="24"/>
          <w:u w:val="none"/>
          <w:lang w:val="en-US" w:eastAsia="zh-CN"/>
        </w:rPr>
        <w:t>中标后拟派驻</w:t>
      </w:r>
      <w:r>
        <w:rPr>
          <w:rFonts w:hint="eastAsia" w:ascii="宋体" w:hAnsi="宋体" w:eastAsia="宋体" w:cs="宋体"/>
          <w:sz w:val="24"/>
          <w:szCs w:val="24"/>
          <w:u w:val="single"/>
          <w:lang w:val="en-US" w:eastAsia="zh-CN"/>
        </w:rPr>
        <w:t xml:space="preserve">       （身份证号码：          ）</w:t>
      </w:r>
      <w:r>
        <w:rPr>
          <w:rFonts w:hint="eastAsia" w:ascii="宋体" w:hAnsi="宋体" w:eastAsia="宋体" w:cs="宋体"/>
          <w:sz w:val="24"/>
          <w:szCs w:val="24"/>
          <w:u w:val="none"/>
          <w:lang w:val="en-US" w:eastAsia="zh-CN"/>
        </w:rPr>
        <w:t>为本项目现场管理人员；派驻</w:t>
      </w:r>
      <w:r>
        <w:rPr>
          <w:rFonts w:hint="eastAsia" w:ascii="宋体" w:hAnsi="宋体" w:eastAsia="宋体" w:cs="宋体"/>
          <w:sz w:val="24"/>
          <w:szCs w:val="24"/>
          <w:u w:val="single"/>
          <w:lang w:val="en-US" w:eastAsia="zh-CN"/>
        </w:rPr>
        <w:t xml:space="preserve">       （身份证号码：          安全考核证书号：        ）</w:t>
      </w:r>
      <w:r>
        <w:rPr>
          <w:rFonts w:hint="eastAsia" w:ascii="宋体" w:hAnsi="宋体" w:eastAsia="宋体" w:cs="宋体"/>
          <w:sz w:val="24"/>
          <w:szCs w:val="24"/>
          <w:u w:val="none"/>
          <w:lang w:val="en-US" w:eastAsia="zh-CN"/>
        </w:rPr>
        <w:t>为本项目专职安全员。</w:t>
      </w:r>
    </w:p>
    <w:p w14:paraId="3FAACFF0">
      <w:pPr>
        <w:widowControl/>
        <w:spacing w:line="360" w:lineRule="auto"/>
        <w:ind w:firstLine="480"/>
        <w:jc w:val="left"/>
        <w:outlineLvl w:val="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我司承诺以上人员均为我司员工。</w:t>
      </w:r>
    </w:p>
    <w:p w14:paraId="2DDDB78B">
      <w:pPr>
        <w:pStyle w:val="6"/>
        <w:ind w:firstLine="480"/>
        <w:rPr>
          <w:rFonts w:hint="default"/>
          <w:lang w:val="en-US" w:eastAsia="zh-CN"/>
        </w:rPr>
      </w:pPr>
    </w:p>
    <w:p w14:paraId="605EEF27">
      <w:pPr>
        <w:rPr>
          <w:rFonts w:hint="default"/>
          <w:lang w:val="en-US" w:eastAsia="zh-CN"/>
        </w:rPr>
      </w:pPr>
    </w:p>
    <w:p w14:paraId="1D517C3F">
      <w:pPr>
        <w:pStyle w:val="6"/>
        <w:ind w:firstLine="3780" w:firstLineChars="1800"/>
        <w:jc w:val="both"/>
        <w:rPr>
          <w:rFonts w:hint="default"/>
          <w:u w:val="single"/>
          <w:lang w:val="en-US" w:eastAsia="zh-CN"/>
        </w:rPr>
      </w:pPr>
      <w:r>
        <w:rPr>
          <w:rFonts w:hint="eastAsia"/>
          <w:lang w:val="en-US" w:eastAsia="zh-CN"/>
        </w:rPr>
        <w:t>承诺人：</w:t>
      </w:r>
      <w:r>
        <w:rPr>
          <w:rFonts w:hint="eastAsia"/>
          <w:u w:val="single"/>
          <w:lang w:val="en-US" w:eastAsia="zh-CN"/>
        </w:rPr>
        <w:t xml:space="preserve">                               </w:t>
      </w:r>
    </w:p>
    <w:p w14:paraId="0FCEF981">
      <w:pPr>
        <w:spacing w:line="360" w:lineRule="auto"/>
        <w:rPr>
          <w:rFonts w:hint="eastAsia" w:ascii="Times New Roman" w:hAnsi="Times New Roman" w:cs="Times New Roman"/>
          <w:sz w:val="24"/>
          <w:szCs w:val="24"/>
          <w:u w:val="none"/>
          <w:lang w:val="en-US" w:eastAsia="zh-CN"/>
        </w:rPr>
      </w:pPr>
      <w:r>
        <w:rPr>
          <w:rFonts w:hint="eastAsia" w:ascii="Times New Roman" w:hAnsi="Times New Roman" w:cs="Times New Roman"/>
          <w:sz w:val="24"/>
          <w:szCs w:val="24"/>
          <w:u w:val="none"/>
          <w:lang w:val="en-US" w:eastAsia="zh-CN"/>
        </w:rPr>
        <w:t>附：</w:t>
      </w:r>
    </w:p>
    <w:p w14:paraId="3B454E53">
      <w:pPr>
        <w:spacing w:line="360" w:lineRule="auto"/>
        <w:rPr>
          <w:rFonts w:hint="eastAsia" w:ascii="Times New Roman" w:hAnsi="Times New Roman" w:cs="Times New Roman"/>
          <w:sz w:val="24"/>
          <w:szCs w:val="24"/>
          <w:u w:val="none"/>
          <w:lang w:val="en-US" w:eastAsia="zh-CN"/>
        </w:rPr>
      </w:pPr>
      <w:r>
        <w:rPr>
          <w:rFonts w:hint="eastAsia" w:ascii="Times New Roman" w:hAnsi="Times New Roman" w:cs="Times New Roman"/>
          <w:sz w:val="24"/>
          <w:szCs w:val="24"/>
          <w:u w:val="none"/>
          <w:lang w:val="en-US" w:eastAsia="zh-CN"/>
        </w:rPr>
        <w:t>1）现场管理人员社保证明</w:t>
      </w:r>
    </w:p>
    <w:p w14:paraId="7695E8E7">
      <w:pPr>
        <w:spacing w:line="360" w:lineRule="auto"/>
        <w:rPr>
          <w:rFonts w:hint="eastAsia" w:ascii="Times New Roman" w:hAnsi="Times New Roman" w:cs="Times New Roman"/>
          <w:sz w:val="24"/>
          <w:szCs w:val="24"/>
          <w:u w:val="none"/>
          <w:lang w:val="en-US" w:eastAsia="zh-CN"/>
        </w:rPr>
      </w:pPr>
      <w:r>
        <w:rPr>
          <w:rFonts w:hint="eastAsia" w:ascii="Times New Roman" w:hAnsi="Times New Roman" w:cs="Times New Roman"/>
          <w:sz w:val="24"/>
          <w:szCs w:val="24"/>
          <w:u w:val="none"/>
          <w:lang w:val="en-US" w:eastAsia="zh-CN"/>
        </w:rPr>
        <w:t>2）现场专职安全员社保证明及安全考核合格证书</w:t>
      </w:r>
    </w:p>
    <w:p w14:paraId="23519AF0">
      <w:pPr>
        <w:spacing w:line="360" w:lineRule="auto"/>
        <w:rPr>
          <w:rFonts w:hint="eastAsia" w:ascii="Times New Roman" w:hAnsi="Times New Roman" w:cs="Times New Roman"/>
          <w:sz w:val="24"/>
          <w:szCs w:val="24"/>
          <w:u w:val="single"/>
          <w:lang w:val="en-US" w:eastAsia="zh-CN"/>
        </w:rPr>
      </w:pPr>
      <w:r>
        <w:rPr>
          <w:rFonts w:hint="eastAsia" w:ascii="Times New Roman" w:hAnsi="Times New Roman" w:cs="Times New Roman"/>
          <w:sz w:val="24"/>
          <w:szCs w:val="24"/>
          <w:u w:val="none"/>
          <w:lang w:val="en-US" w:eastAsia="zh-CN"/>
        </w:rPr>
        <w:t>3）作业人员证书复印件（特种作业证）</w:t>
      </w:r>
      <w:r>
        <w:rPr>
          <w:rFonts w:hint="eastAsia" w:ascii="Times New Roman" w:hAnsi="Times New Roman" w:cs="Times New Roman"/>
          <w:sz w:val="24"/>
          <w:szCs w:val="24"/>
          <w:u w:val="single"/>
          <w:lang w:val="en-US" w:eastAsia="zh-CN"/>
        </w:rPr>
        <w:br w:type="page"/>
      </w:r>
    </w:p>
    <w:p w14:paraId="18F49B37">
      <w:pPr>
        <w:jc w:val="center"/>
        <w:rPr>
          <w:rFonts w:ascii="黑体" w:hAnsi="黑体" w:eastAsia="黑体"/>
          <w:sz w:val="36"/>
          <w:szCs w:val="72"/>
        </w:rPr>
      </w:pPr>
    </w:p>
    <w:tbl>
      <w:tblPr>
        <w:tblStyle w:val="11"/>
        <w:tblpPr w:leftFromText="180" w:rightFromText="180" w:vertAnchor="text" w:horzAnchor="page" w:tblpX="7004" w:tblpY="-590"/>
        <w:tblW w:w="1847" w:type="pct"/>
        <w:tblInd w:w="0" w:type="dxa"/>
        <w:tblLayout w:type="autofit"/>
        <w:tblCellMar>
          <w:top w:w="0" w:type="dxa"/>
          <w:left w:w="108" w:type="dxa"/>
          <w:bottom w:w="0" w:type="dxa"/>
          <w:right w:w="108" w:type="dxa"/>
        </w:tblCellMar>
      </w:tblPr>
      <w:tblGrid>
        <w:gridCol w:w="3148"/>
      </w:tblGrid>
      <w:tr w14:paraId="5C706443">
        <w:tblPrEx>
          <w:tblCellMar>
            <w:top w:w="0" w:type="dxa"/>
            <w:left w:w="108" w:type="dxa"/>
            <w:bottom w:w="0" w:type="dxa"/>
            <w:right w:w="108" w:type="dxa"/>
          </w:tblCellMar>
        </w:tblPrEx>
        <w:trPr>
          <w:trHeight w:val="1279" w:hRule="atLeast"/>
        </w:trPr>
        <w:tc>
          <w:tcPr>
            <w:tcW w:w="5000" w:type="pct"/>
            <w:noWrap w:val="0"/>
            <w:vAlign w:val="top"/>
          </w:tcPr>
          <w:p w14:paraId="72514DD0">
            <w:pPr>
              <w:pStyle w:val="26"/>
              <w:pageBreakBefore w:val="0"/>
              <w:framePr w:hSpace="0" w:wrap="auto" w:vAnchor="margin" w:hAnchor="text" w:yAlign="inline"/>
              <w:kinsoku/>
              <w:overflowPunct/>
              <w:bidi w:val="0"/>
              <w:spacing w:after="50" w:line="240" w:lineRule="auto"/>
              <w:jc w:val="both"/>
              <w:textAlignment w:val="auto"/>
              <w:rPr>
                <w:rFonts w:hint="eastAsia" w:ascii="Times New Roman" w:hAnsi="Times New Roman" w:eastAsia="方正仿宋_GBK"/>
                <w:w w:val="90"/>
                <w:sz w:val="24"/>
                <w:szCs w:val="21"/>
              </w:rPr>
            </w:pPr>
          </w:p>
        </w:tc>
      </w:tr>
    </w:tbl>
    <w:p w14:paraId="1AD554F8">
      <w:pPr>
        <w:pageBreakBefore w:val="0"/>
        <w:kinsoku/>
        <w:overflowPunct/>
        <w:bidi w:val="0"/>
        <w:spacing w:line="240" w:lineRule="auto"/>
        <w:jc w:val="center"/>
        <w:textAlignment w:val="auto"/>
        <w:rPr>
          <w:rFonts w:hint="eastAsia" w:ascii="Times New Roman" w:hAnsi="Times New Roman" w:eastAsia="黑体"/>
          <w:b/>
          <w:bCs/>
          <w:sz w:val="36"/>
          <w:szCs w:val="36"/>
          <w:lang w:val="en-US" w:eastAsia="zh-CN"/>
        </w:rPr>
      </w:pPr>
    </w:p>
    <w:p w14:paraId="7DD0DF85">
      <w:pPr>
        <w:keepNext w:val="0"/>
        <w:keepLines w:val="0"/>
        <w:pageBreakBefore w:val="0"/>
        <w:kinsoku/>
        <w:wordWrap/>
        <w:overflowPunct/>
        <w:topLinePunct w:val="0"/>
        <w:autoSpaceDE/>
        <w:autoSpaceDN/>
        <w:bidi w:val="0"/>
        <w:spacing w:line="500" w:lineRule="exact"/>
        <w:jc w:val="center"/>
        <w:textAlignment w:val="auto"/>
        <w:rPr>
          <w:rFonts w:hint="default" w:ascii="Times New Roman" w:hAnsi="Times New Roman" w:eastAsia="黑体"/>
          <w:b/>
          <w:bCs/>
          <w:sz w:val="36"/>
          <w:szCs w:val="36"/>
          <w:lang w:val="en-US"/>
        </w:rPr>
      </w:pPr>
      <w:r>
        <w:rPr>
          <w:rFonts w:hint="eastAsia" w:ascii="Times New Roman" w:hAnsi="Times New Roman" w:eastAsia="黑体"/>
          <w:b/>
          <w:bCs/>
          <w:sz w:val="36"/>
          <w:szCs w:val="36"/>
          <w:lang w:val="en-US" w:eastAsia="zh-CN"/>
        </w:rPr>
        <w:t xml:space="preserve">                         </w:t>
      </w:r>
    </w:p>
    <w:p w14:paraId="5EFA0AE8">
      <w:pPr>
        <w:keepNext w:val="0"/>
        <w:keepLines w:val="0"/>
        <w:pageBreakBefore w:val="0"/>
        <w:kinsoku/>
        <w:wordWrap/>
        <w:overflowPunct/>
        <w:topLinePunct w:val="0"/>
        <w:autoSpaceDE/>
        <w:autoSpaceDN/>
        <w:bidi w:val="0"/>
        <w:spacing w:line="500" w:lineRule="exact"/>
        <w:jc w:val="center"/>
        <w:textAlignment w:val="auto"/>
        <w:rPr>
          <w:rFonts w:hint="eastAsia" w:ascii="Times New Roman" w:hAnsi="Times New Roman" w:eastAsia="黑体"/>
          <w:b/>
          <w:bCs/>
          <w:sz w:val="48"/>
          <w:szCs w:val="48"/>
        </w:rPr>
      </w:pPr>
      <w:r>
        <w:rPr>
          <w:rFonts w:hint="eastAsia" w:ascii="Times New Roman" w:hAnsi="Times New Roman" w:eastAsia="黑体"/>
          <w:b/>
          <w:bCs/>
          <w:color w:val="auto"/>
          <w:sz w:val="36"/>
          <w:szCs w:val="36"/>
        </w:rPr>
        <w:t>重庆市</w:t>
      </w:r>
      <w:r>
        <w:rPr>
          <w:rFonts w:hint="eastAsia" w:ascii="Times New Roman" w:hAnsi="Times New Roman" w:eastAsia="黑体"/>
          <w:b/>
          <w:bCs/>
          <w:color w:val="auto"/>
          <w:sz w:val="36"/>
          <w:szCs w:val="36"/>
          <w:lang w:val="en-US" w:eastAsia="zh-CN"/>
        </w:rPr>
        <w:t>建科工程技术</w:t>
      </w:r>
      <w:r>
        <w:rPr>
          <w:rFonts w:hint="eastAsia" w:ascii="Times New Roman" w:hAnsi="Times New Roman" w:eastAsia="黑体"/>
          <w:b/>
          <w:bCs/>
          <w:color w:val="auto"/>
          <w:sz w:val="36"/>
          <w:szCs w:val="36"/>
        </w:rPr>
        <w:t>有限公司</w:t>
      </w:r>
      <w:r>
        <w:rPr>
          <w:rFonts w:hint="eastAsia" w:ascii="Times New Roman" w:hAnsi="Times New Roman" w:eastAsia="黑体"/>
          <w:b/>
          <w:bCs/>
          <w:sz w:val="48"/>
          <w:szCs w:val="48"/>
        </w:rPr>
        <w:t xml:space="preserve"> </w:t>
      </w:r>
    </w:p>
    <w:p w14:paraId="0AA0A533">
      <w:pPr>
        <w:keepNext w:val="0"/>
        <w:keepLines w:val="0"/>
        <w:pageBreakBefore w:val="0"/>
        <w:kinsoku/>
        <w:wordWrap/>
        <w:overflowPunct/>
        <w:topLinePunct w:val="0"/>
        <w:autoSpaceDE/>
        <w:autoSpaceDN/>
        <w:bidi w:val="0"/>
        <w:spacing w:line="500" w:lineRule="exact"/>
        <w:jc w:val="center"/>
        <w:textAlignment w:val="auto"/>
        <w:rPr>
          <w:rFonts w:hint="eastAsia" w:ascii="Times New Roman" w:hAnsi="Times New Roman" w:eastAsia="黑体"/>
          <w:b/>
          <w:bCs/>
          <w:sz w:val="48"/>
          <w:szCs w:val="48"/>
        </w:rPr>
      </w:pPr>
      <w:r>
        <w:rPr>
          <w:rFonts w:hint="eastAsia" w:ascii="Times New Roman" w:hAnsi="Times New Roman" w:eastAsia="黑体"/>
          <w:b/>
          <w:bCs/>
          <w:sz w:val="48"/>
          <w:szCs w:val="48"/>
        </w:rPr>
        <w:t xml:space="preserve"> </w:t>
      </w:r>
    </w:p>
    <w:p w14:paraId="1D1C8DAB">
      <w:pPr>
        <w:keepNext w:val="0"/>
        <w:keepLines w:val="0"/>
        <w:pageBreakBefore w:val="0"/>
        <w:kinsoku/>
        <w:wordWrap/>
        <w:overflowPunct/>
        <w:topLinePunct w:val="0"/>
        <w:autoSpaceDE/>
        <w:autoSpaceDN/>
        <w:bidi w:val="0"/>
        <w:spacing w:line="500" w:lineRule="exact"/>
        <w:jc w:val="center"/>
        <w:textAlignment w:val="auto"/>
        <w:rPr>
          <w:rFonts w:hint="default" w:ascii="Times New Roman" w:hAnsi="Times New Roman" w:eastAsia="黑体"/>
          <w:b/>
          <w:bCs/>
          <w:sz w:val="36"/>
          <w:szCs w:val="36"/>
          <w:lang w:val="en-US" w:eastAsia="zh-CN"/>
        </w:rPr>
      </w:pPr>
      <w:r>
        <w:rPr>
          <w:rFonts w:hint="eastAsia" w:ascii="Times New Roman" w:hAnsi="Times New Roman" w:eastAsia="黑体"/>
          <w:b/>
          <w:bCs/>
          <w:sz w:val="48"/>
          <w:szCs w:val="48"/>
          <w:lang w:val="en-US" w:eastAsia="zh-CN"/>
        </w:rPr>
        <w:t>施工劳务分包</w:t>
      </w:r>
      <w:r>
        <w:rPr>
          <w:rFonts w:hint="eastAsia" w:ascii="Times New Roman" w:hAnsi="Times New Roman" w:eastAsia="黑体"/>
          <w:b/>
          <w:bCs/>
          <w:sz w:val="48"/>
          <w:szCs w:val="48"/>
        </w:rPr>
        <w:t>合同</w:t>
      </w:r>
    </w:p>
    <w:p w14:paraId="75190F58">
      <w:pPr>
        <w:keepNext w:val="0"/>
        <w:keepLines w:val="0"/>
        <w:pageBreakBefore w:val="0"/>
        <w:kinsoku/>
        <w:wordWrap/>
        <w:overflowPunct/>
        <w:topLinePunct w:val="0"/>
        <w:autoSpaceDE/>
        <w:autoSpaceDN/>
        <w:bidi w:val="0"/>
        <w:spacing w:line="500" w:lineRule="exact"/>
        <w:jc w:val="center"/>
        <w:textAlignment w:val="auto"/>
        <w:rPr>
          <w:rFonts w:hint="eastAsia" w:ascii="Times New Roman" w:hAnsi="Times New Roman" w:eastAsia="黑体"/>
          <w:sz w:val="52"/>
          <w:szCs w:val="52"/>
          <w:lang w:val="en-US" w:eastAsia="zh-CN"/>
        </w:rPr>
      </w:pPr>
    </w:p>
    <w:p w14:paraId="79F1296B">
      <w:pPr>
        <w:keepNext w:val="0"/>
        <w:keepLines w:val="0"/>
        <w:pageBreakBefore w:val="0"/>
        <w:kinsoku/>
        <w:wordWrap/>
        <w:overflowPunct/>
        <w:topLinePunct w:val="0"/>
        <w:autoSpaceDE/>
        <w:autoSpaceDN/>
        <w:bidi w:val="0"/>
        <w:spacing w:line="500" w:lineRule="exact"/>
        <w:jc w:val="both"/>
        <w:textAlignment w:val="auto"/>
        <w:rPr>
          <w:rFonts w:hint="eastAsia" w:ascii="Times New Roman" w:hAnsi="Times New Roman" w:eastAsia="黑体"/>
          <w:sz w:val="28"/>
          <w:szCs w:val="28"/>
          <w:lang w:val="en-US" w:eastAsia="zh-CN"/>
        </w:rPr>
      </w:pPr>
    </w:p>
    <w:p w14:paraId="76766F3D">
      <w:pPr>
        <w:keepNext w:val="0"/>
        <w:keepLines w:val="0"/>
        <w:pageBreakBefore w:val="0"/>
        <w:kinsoku/>
        <w:wordWrap/>
        <w:overflowPunct/>
        <w:topLinePunct w:val="0"/>
        <w:autoSpaceDE/>
        <w:autoSpaceDN/>
        <w:bidi w:val="0"/>
        <w:spacing w:line="500" w:lineRule="exact"/>
        <w:jc w:val="both"/>
        <w:textAlignment w:val="auto"/>
        <w:rPr>
          <w:rFonts w:hint="eastAsia" w:ascii="Times New Roman" w:hAnsi="Times New Roman" w:eastAsia="黑体"/>
          <w:sz w:val="28"/>
          <w:szCs w:val="28"/>
          <w:lang w:val="en-US" w:eastAsia="zh-CN"/>
        </w:rPr>
      </w:pPr>
    </w:p>
    <w:p w14:paraId="6F9010EB">
      <w:pPr>
        <w:keepNext w:val="0"/>
        <w:keepLines w:val="0"/>
        <w:pageBreakBefore w:val="0"/>
        <w:kinsoku/>
        <w:wordWrap/>
        <w:overflowPunct/>
        <w:topLinePunct w:val="0"/>
        <w:autoSpaceDE/>
        <w:autoSpaceDN/>
        <w:bidi w:val="0"/>
        <w:spacing w:line="500" w:lineRule="exact"/>
        <w:jc w:val="both"/>
        <w:textAlignment w:val="auto"/>
        <w:rPr>
          <w:rFonts w:hint="eastAsia" w:ascii="Times New Roman" w:hAnsi="Times New Roman" w:eastAsia="黑体"/>
          <w:sz w:val="28"/>
          <w:szCs w:val="28"/>
          <w:lang w:val="en-US" w:eastAsia="zh-CN"/>
        </w:rPr>
      </w:pPr>
    </w:p>
    <w:p w14:paraId="1024569D">
      <w:pPr>
        <w:keepNext w:val="0"/>
        <w:keepLines w:val="0"/>
        <w:pageBreakBefore w:val="0"/>
        <w:kinsoku/>
        <w:wordWrap/>
        <w:overflowPunct/>
        <w:topLinePunct w:val="0"/>
        <w:autoSpaceDE/>
        <w:autoSpaceDN/>
        <w:bidi w:val="0"/>
        <w:spacing w:line="500" w:lineRule="exact"/>
        <w:jc w:val="both"/>
        <w:textAlignment w:val="auto"/>
        <w:rPr>
          <w:rFonts w:hint="eastAsia" w:ascii="Times New Roman" w:hAnsi="Times New Roman" w:eastAsia="黑体"/>
          <w:sz w:val="28"/>
          <w:szCs w:val="28"/>
          <w:lang w:val="en-US" w:eastAsia="zh-CN"/>
        </w:rPr>
      </w:pPr>
    </w:p>
    <w:p w14:paraId="351D10CC">
      <w:pPr>
        <w:keepNext w:val="0"/>
        <w:keepLines w:val="0"/>
        <w:pageBreakBefore w:val="0"/>
        <w:kinsoku/>
        <w:wordWrap/>
        <w:overflowPunct/>
        <w:topLinePunct w:val="0"/>
        <w:autoSpaceDE/>
        <w:autoSpaceDN/>
        <w:bidi w:val="0"/>
        <w:spacing w:line="500" w:lineRule="exact"/>
        <w:ind w:left="1400" w:hanging="1400" w:hangingChars="500"/>
        <w:jc w:val="both"/>
        <w:textAlignment w:val="auto"/>
        <w:rPr>
          <w:rFonts w:hint="default" w:ascii="Times New Roman" w:hAnsi="Times New Roman" w:eastAsia="黑体"/>
          <w:sz w:val="28"/>
          <w:szCs w:val="28"/>
          <w:lang w:val="en-US" w:eastAsia="zh-CN"/>
        </w:rPr>
      </w:pPr>
      <w:r>
        <w:rPr>
          <w:rFonts w:hint="eastAsia" w:ascii="Times New Roman" w:hAnsi="Times New Roman" w:eastAsia="黑体"/>
          <w:sz w:val="28"/>
          <w:szCs w:val="28"/>
          <w:lang w:val="en-US" w:eastAsia="zh-CN"/>
        </w:rPr>
        <w:t>项目名称：</w:t>
      </w:r>
      <w:bookmarkStart w:id="14" w:name="OLE_LINK9"/>
      <w:r>
        <w:rPr>
          <w:rFonts w:hint="eastAsia" w:ascii="Times New Roman" w:hAnsi="Times New Roman" w:eastAsia="黑体"/>
          <w:sz w:val="28"/>
          <w:szCs w:val="28"/>
          <w:u w:val="single"/>
          <w:lang w:val="en-US" w:eastAsia="zh-CN"/>
        </w:rPr>
        <w:t>邹县电厂500kV 第四、五串电气设备构筑物加固工程</w:t>
      </w:r>
      <w:bookmarkEnd w:id="14"/>
      <w:r>
        <w:rPr>
          <w:rFonts w:hint="eastAsia" w:ascii="Times New Roman" w:hAnsi="Times New Roman" w:eastAsia="黑体"/>
          <w:sz w:val="28"/>
          <w:szCs w:val="28"/>
          <w:lang w:val="en-US" w:eastAsia="zh-CN"/>
        </w:rPr>
        <w:t xml:space="preserve">  </w:t>
      </w:r>
    </w:p>
    <w:p w14:paraId="433999A1">
      <w:pPr>
        <w:keepNext w:val="0"/>
        <w:keepLines w:val="0"/>
        <w:pageBreakBefore w:val="0"/>
        <w:kinsoku/>
        <w:wordWrap/>
        <w:overflowPunct/>
        <w:topLinePunct w:val="0"/>
        <w:autoSpaceDE/>
        <w:autoSpaceDN/>
        <w:bidi w:val="0"/>
        <w:spacing w:line="500" w:lineRule="exact"/>
        <w:jc w:val="both"/>
        <w:textAlignment w:val="auto"/>
        <w:rPr>
          <w:rFonts w:hint="eastAsia" w:ascii="Times New Roman" w:hAnsi="Times New Roman" w:eastAsia="黑体"/>
          <w:sz w:val="28"/>
          <w:szCs w:val="28"/>
          <w:lang w:val="en-US" w:eastAsia="zh-CN"/>
        </w:rPr>
      </w:pPr>
    </w:p>
    <w:p w14:paraId="2C7424D1">
      <w:pPr>
        <w:keepNext w:val="0"/>
        <w:keepLines w:val="0"/>
        <w:pageBreakBefore w:val="0"/>
        <w:kinsoku/>
        <w:wordWrap/>
        <w:overflowPunct/>
        <w:topLinePunct w:val="0"/>
        <w:autoSpaceDE/>
        <w:autoSpaceDN/>
        <w:bidi w:val="0"/>
        <w:spacing w:line="500" w:lineRule="exact"/>
        <w:jc w:val="both"/>
        <w:textAlignment w:val="auto"/>
        <w:rPr>
          <w:rFonts w:hint="default" w:ascii="Times New Roman" w:hAnsi="Times New Roman" w:eastAsia="黑体"/>
          <w:sz w:val="28"/>
          <w:szCs w:val="28"/>
          <w:u w:val="none"/>
          <w:lang w:val="en-US" w:eastAsia="zh-CN"/>
        </w:rPr>
      </w:pPr>
      <w:r>
        <w:rPr>
          <w:rFonts w:hint="eastAsia" w:ascii="Times New Roman" w:hAnsi="Times New Roman" w:eastAsia="黑体"/>
          <w:sz w:val="28"/>
          <w:szCs w:val="28"/>
          <w:lang w:val="en-US" w:eastAsia="zh-CN"/>
        </w:rPr>
        <w:t>劳务发包方：</w:t>
      </w:r>
      <w:r>
        <w:rPr>
          <w:rFonts w:hint="eastAsia" w:ascii="Times New Roman" w:hAnsi="Times New Roman" w:eastAsia="黑体"/>
          <w:color w:val="auto"/>
          <w:sz w:val="28"/>
          <w:szCs w:val="28"/>
          <w:u w:val="single"/>
          <w:lang w:val="en-US" w:eastAsia="zh-CN"/>
        </w:rPr>
        <w:t>重庆市建科工程技术有限公司</w:t>
      </w:r>
      <w:r>
        <w:rPr>
          <w:rFonts w:hint="eastAsia" w:ascii="Times New Roman" w:hAnsi="Times New Roman" w:eastAsia="黑体"/>
          <w:sz w:val="28"/>
          <w:szCs w:val="28"/>
          <w:u w:val="none"/>
          <w:lang w:val="en-US" w:eastAsia="zh-CN"/>
        </w:rPr>
        <w:t>（以下简称甲方）</w:t>
      </w:r>
    </w:p>
    <w:p w14:paraId="0D44F32B">
      <w:pPr>
        <w:keepNext w:val="0"/>
        <w:keepLines w:val="0"/>
        <w:pageBreakBefore w:val="0"/>
        <w:kinsoku/>
        <w:wordWrap/>
        <w:overflowPunct/>
        <w:topLinePunct w:val="0"/>
        <w:autoSpaceDE/>
        <w:autoSpaceDN/>
        <w:bidi w:val="0"/>
        <w:spacing w:line="500" w:lineRule="exact"/>
        <w:jc w:val="both"/>
        <w:textAlignment w:val="auto"/>
        <w:rPr>
          <w:rFonts w:hint="eastAsia" w:ascii="Times New Roman" w:hAnsi="Times New Roman" w:eastAsia="黑体"/>
          <w:sz w:val="28"/>
          <w:szCs w:val="28"/>
          <w:lang w:val="en-US" w:eastAsia="zh-CN"/>
        </w:rPr>
      </w:pPr>
    </w:p>
    <w:p w14:paraId="729C5D3B">
      <w:pPr>
        <w:keepNext w:val="0"/>
        <w:keepLines w:val="0"/>
        <w:pageBreakBefore w:val="0"/>
        <w:kinsoku/>
        <w:wordWrap/>
        <w:overflowPunct/>
        <w:topLinePunct w:val="0"/>
        <w:autoSpaceDE/>
        <w:autoSpaceDN/>
        <w:bidi w:val="0"/>
        <w:spacing w:line="500" w:lineRule="exact"/>
        <w:jc w:val="both"/>
        <w:textAlignment w:val="auto"/>
        <w:rPr>
          <w:rFonts w:hint="eastAsia" w:ascii="Times New Roman" w:hAnsi="Times New Roman" w:eastAsia="黑体"/>
          <w:sz w:val="28"/>
          <w:szCs w:val="28"/>
          <w:lang w:val="en-US" w:eastAsia="zh-CN"/>
        </w:rPr>
      </w:pPr>
      <w:r>
        <w:rPr>
          <w:rFonts w:hint="eastAsia" w:ascii="Times New Roman" w:hAnsi="Times New Roman" w:eastAsia="黑体"/>
          <w:sz w:val="28"/>
          <w:szCs w:val="28"/>
          <w:lang w:val="en-US" w:eastAsia="zh-CN"/>
        </w:rPr>
        <w:t>劳务承包方：</w:t>
      </w:r>
      <w:r>
        <w:rPr>
          <w:rFonts w:hint="eastAsia" w:ascii="Times New Roman" w:hAnsi="Times New Roman" w:eastAsia="黑体"/>
          <w:sz w:val="28"/>
          <w:szCs w:val="28"/>
          <w:u w:val="single"/>
          <w:lang w:val="en-US" w:eastAsia="zh-CN"/>
        </w:rPr>
        <w:t xml:space="preserve">                          </w:t>
      </w:r>
      <w:r>
        <w:rPr>
          <w:rFonts w:hint="eastAsia" w:ascii="Times New Roman" w:hAnsi="Times New Roman" w:eastAsia="黑体"/>
          <w:sz w:val="28"/>
          <w:szCs w:val="28"/>
          <w:lang w:val="en-US" w:eastAsia="zh-CN"/>
        </w:rPr>
        <w:t xml:space="preserve">（以下简称乙方） </w:t>
      </w:r>
    </w:p>
    <w:p w14:paraId="3AA0EAA6">
      <w:pPr>
        <w:pStyle w:val="6"/>
        <w:rPr>
          <w:rFonts w:hint="eastAsia" w:ascii="Times New Roman" w:hAnsi="Times New Roman"/>
        </w:rPr>
      </w:pPr>
    </w:p>
    <w:tbl>
      <w:tblPr>
        <w:tblStyle w:val="11"/>
        <w:tblpPr w:leftFromText="180" w:rightFromText="180" w:vertAnchor="text" w:horzAnchor="page" w:tblpX="1631" w:tblpY="530"/>
        <w:tblW w:w="0" w:type="auto"/>
        <w:tblInd w:w="0" w:type="dxa"/>
        <w:tblLayout w:type="fixed"/>
        <w:tblCellMar>
          <w:top w:w="0" w:type="dxa"/>
          <w:left w:w="108" w:type="dxa"/>
          <w:bottom w:w="0" w:type="dxa"/>
          <w:right w:w="108" w:type="dxa"/>
        </w:tblCellMar>
      </w:tblPr>
      <w:tblGrid>
        <w:gridCol w:w="4507"/>
        <w:gridCol w:w="4565"/>
      </w:tblGrid>
      <w:tr w14:paraId="28F275DA">
        <w:tblPrEx>
          <w:tblCellMar>
            <w:top w:w="0" w:type="dxa"/>
            <w:left w:w="108" w:type="dxa"/>
            <w:bottom w:w="0" w:type="dxa"/>
            <w:right w:w="108" w:type="dxa"/>
          </w:tblCellMar>
        </w:tblPrEx>
        <w:trPr>
          <w:trHeight w:val="496" w:hRule="atLeast"/>
        </w:trPr>
        <w:tc>
          <w:tcPr>
            <w:tcW w:w="4507" w:type="dxa"/>
            <w:noWrap w:val="0"/>
            <w:vAlign w:val="center"/>
          </w:tcPr>
          <w:p w14:paraId="6EE1B967">
            <w:pPr>
              <w:pStyle w:val="26"/>
              <w:keepNext w:val="0"/>
              <w:keepLines w:val="0"/>
              <w:pageBreakBefore w:val="0"/>
              <w:framePr w:hSpace="0" w:wrap="auto" w:vAnchor="margin" w:hAnchor="text" w:yAlign="inline"/>
              <w:kinsoku/>
              <w:wordWrap/>
              <w:overflowPunct/>
              <w:topLinePunct w:val="0"/>
              <w:autoSpaceDE/>
              <w:autoSpaceDN/>
              <w:bidi w:val="0"/>
              <w:spacing w:line="500" w:lineRule="exact"/>
              <w:jc w:val="both"/>
              <w:textAlignment w:val="auto"/>
              <w:rPr>
                <w:rFonts w:hint="eastAsia" w:ascii="Times New Roman" w:hAnsi="Times New Roman" w:eastAsia="仿宋" w:cs="仿宋"/>
                <w:sz w:val="28"/>
                <w:szCs w:val="28"/>
              </w:rPr>
            </w:pPr>
          </w:p>
        </w:tc>
        <w:tc>
          <w:tcPr>
            <w:tcW w:w="4565" w:type="dxa"/>
            <w:noWrap w:val="0"/>
            <w:vAlign w:val="center"/>
          </w:tcPr>
          <w:p w14:paraId="28D6C139">
            <w:pPr>
              <w:pStyle w:val="26"/>
              <w:keepNext w:val="0"/>
              <w:keepLines w:val="0"/>
              <w:pageBreakBefore w:val="0"/>
              <w:framePr w:hSpace="0" w:wrap="auto" w:vAnchor="margin" w:hAnchor="text" w:yAlign="inline"/>
              <w:kinsoku/>
              <w:wordWrap/>
              <w:overflowPunct/>
              <w:topLinePunct w:val="0"/>
              <w:autoSpaceDE/>
              <w:autoSpaceDN/>
              <w:bidi w:val="0"/>
              <w:spacing w:line="500" w:lineRule="exact"/>
              <w:jc w:val="both"/>
              <w:textAlignment w:val="auto"/>
              <w:rPr>
                <w:rFonts w:hint="eastAsia" w:ascii="Times New Roman" w:hAnsi="Times New Roman" w:eastAsia="仿宋" w:cs="仿宋"/>
                <w:sz w:val="28"/>
                <w:szCs w:val="28"/>
              </w:rPr>
            </w:pPr>
          </w:p>
        </w:tc>
      </w:tr>
      <w:tr w14:paraId="72A643D0">
        <w:tblPrEx>
          <w:tblCellMar>
            <w:top w:w="0" w:type="dxa"/>
            <w:left w:w="108" w:type="dxa"/>
            <w:bottom w:w="0" w:type="dxa"/>
            <w:right w:w="108" w:type="dxa"/>
          </w:tblCellMar>
        </w:tblPrEx>
        <w:tc>
          <w:tcPr>
            <w:tcW w:w="4507" w:type="dxa"/>
            <w:noWrap w:val="0"/>
            <w:vAlign w:val="top"/>
          </w:tcPr>
          <w:p w14:paraId="04C72A5B">
            <w:pPr>
              <w:pStyle w:val="26"/>
              <w:keepNext w:val="0"/>
              <w:keepLines w:val="0"/>
              <w:pageBreakBefore w:val="0"/>
              <w:framePr w:hSpace="0" w:wrap="auto" w:vAnchor="margin" w:hAnchor="text" w:yAlign="inline"/>
              <w:kinsoku/>
              <w:wordWrap/>
              <w:overflowPunct/>
              <w:topLinePunct w:val="0"/>
              <w:autoSpaceDE/>
              <w:autoSpaceDN/>
              <w:bidi w:val="0"/>
              <w:spacing w:line="500" w:lineRule="exact"/>
              <w:textAlignment w:val="auto"/>
              <w:rPr>
                <w:rFonts w:hint="eastAsia" w:ascii="Times New Roman" w:hAnsi="Times New Roman" w:eastAsia="仿宋" w:cs="仿宋"/>
                <w:sz w:val="28"/>
                <w:szCs w:val="28"/>
              </w:rPr>
            </w:pPr>
          </w:p>
        </w:tc>
        <w:tc>
          <w:tcPr>
            <w:tcW w:w="4565" w:type="dxa"/>
            <w:noWrap w:val="0"/>
            <w:vAlign w:val="top"/>
          </w:tcPr>
          <w:p w14:paraId="164E6B12">
            <w:pPr>
              <w:pStyle w:val="26"/>
              <w:keepNext w:val="0"/>
              <w:keepLines w:val="0"/>
              <w:pageBreakBefore w:val="0"/>
              <w:framePr w:hSpace="0" w:wrap="auto" w:vAnchor="margin" w:hAnchor="text" w:yAlign="inline"/>
              <w:kinsoku/>
              <w:wordWrap/>
              <w:overflowPunct/>
              <w:topLinePunct w:val="0"/>
              <w:autoSpaceDE/>
              <w:autoSpaceDN/>
              <w:bidi w:val="0"/>
              <w:spacing w:line="500" w:lineRule="exact"/>
              <w:textAlignment w:val="auto"/>
              <w:rPr>
                <w:rFonts w:hint="eastAsia" w:ascii="Times New Roman" w:hAnsi="Times New Roman" w:eastAsia="仿宋" w:cs="仿宋"/>
                <w:sz w:val="28"/>
                <w:szCs w:val="28"/>
              </w:rPr>
            </w:pPr>
          </w:p>
        </w:tc>
      </w:tr>
    </w:tbl>
    <w:p w14:paraId="1E26A6CD">
      <w:pPr>
        <w:keepNext w:val="0"/>
        <w:keepLines w:val="0"/>
        <w:pageBreakBefore w:val="0"/>
        <w:kinsoku/>
        <w:wordWrap/>
        <w:overflowPunct/>
        <w:topLinePunct w:val="0"/>
        <w:autoSpaceDE/>
        <w:autoSpaceDN/>
        <w:bidi w:val="0"/>
        <w:spacing w:line="500" w:lineRule="exact"/>
        <w:jc w:val="center"/>
        <w:textAlignment w:val="auto"/>
        <w:rPr>
          <w:rFonts w:hint="eastAsia" w:ascii="Times New Roman" w:hAnsi="Times New Roman" w:eastAsia="黑体"/>
          <w:sz w:val="24"/>
          <w:szCs w:val="24"/>
          <w:lang w:eastAsia="zh-CN"/>
        </w:rPr>
      </w:pPr>
      <w:r>
        <w:rPr>
          <w:rFonts w:hint="eastAsia" w:ascii="Times New Roman" w:hAnsi="Times New Roman" w:eastAsia="黑体"/>
          <w:sz w:val="36"/>
          <w:szCs w:val="36"/>
        </w:rPr>
        <w:t xml:space="preserve"> </w:t>
      </w:r>
    </w:p>
    <w:p w14:paraId="72285883">
      <w:pPr>
        <w:keepNext w:val="0"/>
        <w:keepLines w:val="0"/>
        <w:pageBreakBefore w:val="0"/>
        <w:kinsoku/>
        <w:wordWrap/>
        <w:overflowPunct/>
        <w:topLinePunct w:val="0"/>
        <w:autoSpaceDE/>
        <w:autoSpaceDN/>
        <w:bidi w:val="0"/>
        <w:spacing w:line="500" w:lineRule="exact"/>
        <w:jc w:val="center"/>
        <w:textAlignment w:val="auto"/>
        <w:rPr>
          <w:rFonts w:hint="eastAsia" w:ascii="Times New Roman" w:hAnsi="Times New Roman" w:eastAsia="黑体"/>
          <w:sz w:val="24"/>
          <w:szCs w:val="24"/>
        </w:rPr>
      </w:pPr>
    </w:p>
    <w:p w14:paraId="64178B92">
      <w:pPr>
        <w:pStyle w:val="6"/>
        <w:rPr>
          <w:rFonts w:hint="eastAsia" w:ascii="Times New Roman" w:hAnsi="Times New Roman"/>
        </w:rPr>
      </w:pPr>
    </w:p>
    <w:p w14:paraId="0EEDD99A">
      <w:pPr>
        <w:keepNext w:val="0"/>
        <w:keepLines w:val="0"/>
        <w:pageBreakBefore w:val="0"/>
        <w:kinsoku/>
        <w:wordWrap/>
        <w:overflowPunct/>
        <w:topLinePunct w:val="0"/>
        <w:autoSpaceDE/>
        <w:autoSpaceDN/>
        <w:bidi w:val="0"/>
        <w:spacing w:line="600" w:lineRule="auto"/>
        <w:jc w:val="center"/>
        <w:textAlignment w:val="auto"/>
        <w:rPr>
          <w:rFonts w:hint="eastAsia" w:ascii="Times New Roman" w:hAnsi="Times New Roman" w:eastAsia="黑体"/>
          <w:sz w:val="24"/>
          <w:szCs w:val="24"/>
        </w:rPr>
      </w:pPr>
      <w:r>
        <w:rPr>
          <w:rFonts w:hint="eastAsia" w:ascii="Times New Roman" w:hAnsi="Times New Roman" w:eastAsia="黑体"/>
          <w:sz w:val="24"/>
          <w:szCs w:val="24"/>
        </w:rPr>
        <w:t xml:space="preserve">签订时间: </w:t>
      </w:r>
      <w:r>
        <w:rPr>
          <w:rFonts w:hint="eastAsia" w:ascii="Times New Roman" w:hAnsi="Times New Roman" w:eastAsia="黑体"/>
          <w:sz w:val="24"/>
          <w:szCs w:val="24"/>
          <w:u w:val="single"/>
          <w:lang w:val="en-US" w:eastAsia="zh-CN"/>
        </w:rPr>
        <w:t xml:space="preserve">       </w:t>
      </w:r>
      <w:r>
        <w:rPr>
          <w:rFonts w:hint="eastAsia" w:ascii="Times New Roman" w:hAnsi="Times New Roman" w:eastAsia="黑体"/>
          <w:sz w:val="24"/>
          <w:szCs w:val="24"/>
        </w:rPr>
        <w:t>年</w:t>
      </w:r>
      <w:r>
        <w:rPr>
          <w:rFonts w:hint="eastAsia" w:ascii="Times New Roman" w:hAnsi="Times New Roman" w:eastAsia="黑体"/>
          <w:sz w:val="24"/>
          <w:szCs w:val="24"/>
          <w:u w:val="single"/>
          <w:lang w:val="en-US" w:eastAsia="zh-CN"/>
        </w:rPr>
        <w:t xml:space="preserve">   </w:t>
      </w:r>
      <w:r>
        <w:rPr>
          <w:rFonts w:hint="eastAsia" w:ascii="Times New Roman" w:hAnsi="Times New Roman" w:eastAsia="黑体"/>
          <w:sz w:val="24"/>
          <w:szCs w:val="24"/>
        </w:rPr>
        <w:t>月</w:t>
      </w:r>
      <w:r>
        <w:rPr>
          <w:rFonts w:hint="eastAsia" w:ascii="Times New Roman" w:hAnsi="Times New Roman" w:eastAsia="黑体"/>
          <w:sz w:val="24"/>
          <w:szCs w:val="24"/>
          <w:u w:val="single"/>
          <w:lang w:val="en-US" w:eastAsia="zh-CN"/>
        </w:rPr>
        <w:t xml:space="preserve">   </w:t>
      </w:r>
      <w:r>
        <w:rPr>
          <w:rFonts w:hint="eastAsia" w:ascii="Times New Roman" w:hAnsi="Times New Roman" w:eastAsia="黑体"/>
          <w:sz w:val="24"/>
          <w:szCs w:val="24"/>
        </w:rPr>
        <w:t>日</w:t>
      </w:r>
    </w:p>
    <w:p w14:paraId="4FD5102D">
      <w:pPr>
        <w:keepNext w:val="0"/>
        <w:keepLines w:val="0"/>
        <w:pageBreakBefore w:val="0"/>
        <w:kinsoku/>
        <w:wordWrap/>
        <w:overflowPunct/>
        <w:topLinePunct w:val="0"/>
        <w:autoSpaceDE/>
        <w:autoSpaceDN/>
        <w:bidi w:val="0"/>
        <w:spacing w:line="600" w:lineRule="auto"/>
        <w:jc w:val="center"/>
        <w:textAlignment w:val="auto"/>
        <w:rPr>
          <w:rFonts w:hint="eastAsia" w:ascii="Times New Roman" w:hAnsi="Times New Roman" w:eastAsia="方正小标宋_GBK" w:cs="方正小标宋_GBK"/>
          <w:sz w:val="36"/>
          <w:szCs w:val="36"/>
          <w:lang w:val="en-US" w:eastAsia="zh-CN"/>
        </w:rPr>
      </w:pPr>
      <w:r>
        <w:rPr>
          <w:rFonts w:hint="eastAsia" w:ascii="Times New Roman" w:hAnsi="Times New Roman" w:eastAsia="黑体"/>
          <w:sz w:val="24"/>
          <w:szCs w:val="24"/>
        </w:rPr>
        <w:t>签订地点:</w:t>
      </w:r>
      <w:r>
        <w:rPr>
          <w:rFonts w:hint="eastAsia" w:ascii="Times New Roman" w:hAnsi="Times New Roman" w:eastAsia="黑体"/>
          <w:sz w:val="24"/>
          <w:szCs w:val="24"/>
          <w:u w:val="none"/>
          <w:lang w:val="en-US" w:eastAsia="zh-CN"/>
        </w:rPr>
        <w:t>重庆市渝中区</w:t>
      </w:r>
    </w:p>
    <w:p w14:paraId="5A4F0EE0">
      <w:pPr>
        <w:pageBreakBefore w:val="0"/>
        <w:kinsoku/>
        <w:overflowPunct/>
        <w:bidi w:val="0"/>
        <w:spacing w:line="500" w:lineRule="exact"/>
        <w:ind w:left="0" w:leftChars="0"/>
        <w:jc w:val="both"/>
        <w:textAlignment w:val="auto"/>
        <w:outlineLvl w:val="0"/>
        <w:rPr>
          <w:rFonts w:hint="eastAsia" w:ascii="Times New Roman" w:hAnsi="Times New Roman" w:cs="宋体"/>
          <w:b/>
          <w:bCs/>
          <w:sz w:val="36"/>
          <w:szCs w:val="36"/>
        </w:rPr>
        <w:sectPr>
          <w:pgSz w:w="11906" w:h="16838"/>
          <w:pgMar w:top="1440" w:right="1800" w:bottom="1440" w:left="1800" w:header="851" w:footer="992" w:gutter="0"/>
          <w:pgNumType w:fmt="decimal"/>
          <w:cols w:space="425" w:num="1"/>
          <w:docGrid w:type="lines" w:linePitch="312" w:charSpace="0"/>
        </w:sectPr>
      </w:pPr>
      <w:bookmarkStart w:id="15" w:name="_Toc469383967"/>
      <w:bookmarkStart w:id="16" w:name="_Toc10624807"/>
    </w:p>
    <w:p w14:paraId="3E9B1A80">
      <w:pPr>
        <w:pStyle w:val="3"/>
        <w:bidi w:val="0"/>
        <w:jc w:val="center"/>
      </w:pPr>
      <w:r>
        <w:rPr>
          <w:rFonts w:hint="eastAsia"/>
        </w:rPr>
        <w:t>第一部分</w:t>
      </w:r>
      <w:r>
        <w:t xml:space="preserve">  </w:t>
      </w:r>
      <w:r>
        <w:rPr>
          <w:rFonts w:hint="eastAsia"/>
        </w:rPr>
        <w:t>协议书</w:t>
      </w:r>
      <w:bookmarkEnd w:id="15"/>
      <w:bookmarkEnd w:id="16"/>
    </w:p>
    <w:p w14:paraId="79016AEA">
      <w:pPr>
        <w:pageBreakBefore w:val="0"/>
        <w:kinsoku/>
        <w:overflowPunct/>
        <w:bidi w:val="0"/>
        <w:spacing w:line="500" w:lineRule="exact"/>
        <w:ind w:left="0" w:leftChars="0"/>
        <w:jc w:val="both"/>
        <w:textAlignment w:val="auto"/>
        <w:rPr>
          <w:rFonts w:hint="eastAsia" w:ascii="Times New Roman" w:hAnsi="Times New Roman" w:eastAsia="黑体"/>
          <w:sz w:val="28"/>
          <w:szCs w:val="28"/>
          <w:lang w:val="en-US" w:eastAsia="zh-CN"/>
        </w:rPr>
      </w:pPr>
      <w:r>
        <w:rPr>
          <w:rFonts w:hint="eastAsia" w:ascii="Times New Roman" w:hAnsi="Times New Roman" w:eastAsia="黑体"/>
          <w:sz w:val="28"/>
          <w:szCs w:val="28"/>
          <w:lang w:val="en-US" w:eastAsia="zh-CN"/>
        </w:rPr>
        <w:t>甲方：</w:t>
      </w:r>
      <w:r>
        <w:rPr>
          <w:rFonts w:hint="eastAsia" w:ascii="Times New Roman" w:hAnsi="Times New Roman" w:eastAsia="黑体"/>
          <w:color w:val="auto"/>
          <w:sz w:val="28"/>
          <w:szCs w:val="28"/>
          <w:u w:val="single"/>
          <w:lang w:val="en-US" w:eastAsia="zh-CN"/>
        </w:rPr>
        <w:t>重庆市建科工程技术有限公司</w:t>
      </w:r>
    </w:p>
    <w:p w14:paraId="200A4A8B">
      <w:pPr>
        <w:pageBreakBefore w:val="0"/>
        <w:kinsoku/>
        <w:wordWrap w:val="0"/>
        <w:overflowPunct/>
        <w:topLinePunct/>
        <w:bidi w:val="0"/>
        <w:spacing w:before="100" w:beforeAutospacing="1" w:after="100" w:afterAutospacing="1" w:line="500" w:lineRule="exact"/>
        <w:ind w:left="0" w:leftChars="0"/>
        <w:textAlignment w:val="auto"/>
        <w:rPr>
          <w:rFonts w:hint="eastAsia" w:ascii="Times New Roman" w:hAnsi="Times New Roman" w:eastAsia="仿宋_GB2312"/>
          <w:color w:val="000000"/>
          <w:spacing w:val="20"/>
          <w:sz w:val="28"/>
          <w:szCs w:val="28"/>
        </w:rPr>
      </w:pPr>
      <w:r>
        <w:rPr>
          <w:rFonts w:hint="eastAsia" w:ascii="Times New Roman" w:hAnsi="Times New Roman" w:eastAsia="黑体"/>
          <w:sz w:val="28"/>
          <w:szCs w:val="28"/>
          <w:lang w:val="en-US" w:eastAsia="zh-CN"/>
        </w:rPr>
        <w:t>乙方：</w:t>
      </w:r>
      <w:r>
        <w:rPr>
          <w:rFonts w:hint="eastAsia" w:ascii="Times New Roman" w:hAnsi="Times New Roman" w:eastAsia="黑体"/>
          <w:sz w:val="28"/>
          <w:szCs w:val="28"/>
          <w:u w:val="single"/>
          <w:lang w:val="en-US" w:eastAsia="zh-CN"/>
        </w:rPr>
        <w:t xml:space="preserve">                          </w:t>
      </w:r>
    </w:p>
    <w:p w14:paraId="5BF88F49">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依照《中华人民共和国民法典》、《中华人民共和国建筑法》及其他有关法律、行政法规，遵循平等、自愿、公平和诚实信用的原则，双方就劳务分包事项协商达成一致，订立本合同。</w:t>
      </w:r>
    </w:p>
    <w:p w14:paraId="08B24655">
      <w:pPr>
        <w:pStyle w:val="4"/>
        <w:bidi w:val="0"/>
        <w:rPr>
          <w:b w:val="0"/>
          <w:bCs/>
        </w:rPr>
      </w:pPr>
      <w:bookmarkStart w:id="17" w:name="_Toc351203481"/>
      <w:r>
        <w:rPr>
          <w:rFonts w:hint="eastAsia"/>
          <w:b w:val="0"/>
          <w:bCs/>
          <w:lang w:val="en-US" w:eastAsia="zh-CN"/>
        </w:rPr>
        <w:t>一、项目</w:t>
      </w:r>
      <w:r>
        <w:rPr>
          <w:b w:val="0"/>
          <w:bCs/>
        </w:rPr>
        <w:t>概况</w:t>
      </w:r>
      <w:bookmarkEnd w:id="17"/>
    </w:p>
    <w:p w14:paraId="529EFFD1">
      <w:pPr>
        <w:keepNext w:val="0"/>
        <w:keepLines w:val="0"/>
        <w:pageBreakBefore w:val="0"/>
        <w:widowControl w:val="0"/>
        <w:kinsoku/>
        <w:wordWrap/>
        <w:overflowPunct/>
        <w:topLinePunct w:val="0"/>
        <w:autoSpaceDE/>
        <w:autoSpaceDN/>
        <w:bidi w:val="0"/>
        <w:adjustRightInd/>
        <w:snapToGrid/>
        <w:spacing w:line="500" w:lineRule="exact"/>
        <w:ind w:left="2519" w:leftChars="266" w:hanging="1960" w:hangingChars="700"/>
        <w:textAlignment w:val="auto"/>
        <w:rPr>
          <w:rFonts w:hint="eastAsia" w:ascii="Times New Roman" w:hAnsi="Times New Roman" w:eastAsia="仿宋" w:cs="宋体"/>
          <w:sz w:val="28"/>
          <w:szCs w:val="28"/>
          <w:lang w:val="en-US" w:eastAsia="zh-CN"/>
        </w:rPr>
      </w:pPr>
      <w:r>
        <w:rPr>
          <w:rFonts w:hint="eastAsia" w:ascii="Times New Roman" w:hAnsi="Times New Roman" w:eastAsia="仿宋" w:cs="宋体"/>
          <w:sz w:val="28"/>
          <w:szCs w:val="28"/>
          <w:lang w:val="en-US" w:eastAsia="zh-CN"/>
        </w:rPr>
        <w:t xml:space="preserve">1.1 </w:t>
      </w:r>
      <w:r>
        <w:rPr>
          <w:rFonts w:hint="eastAsia" w:ascii="Times New Roman" w:hAnsi="Times New Roman" w:eastAsia="仿宋" w:cs="宋体"/>
          <w:sz w:val="28"/>
          <w:szCs w:val="28"/>
        </w:rPr>
        <w:t>工程名称：</w:t>
      </w:r>
      <w:r>
        <w:rPr>
          <w:rFonts w:hint="eastAsia" w:ascii="Times New Roman" w:hAnsi="Times New Roman" w:eastAsia="仿宋_GB2312" w:cs="Times New Roman"/>
          <w:sz w:val="28"/>
          <w:szCs w:val="28"/>
          <w:u w:val="single"/>
          <w:lang w:val="en-US" w:eastAsia="zh-CN"/>
        </w:rPr>
        <w:t>邹县电厂500kV 第四、五串电气设备构筑物加固工程</w:t>
      </w:r>
      <w:r>
        <w:rPr>
          <w:rFonts w:hint="eastAsia" w:ascii="Times New Roman" w:hAnsi="Times New Roman" w:eastAsia="仿宋"/>
          <w:color w:val="000000"/>
          <w:sz w:val="28"/>
          <w:szCs w:val="28"/>
          <w:u w:val="none"/>
          <w:lang w:val="en-US" w:eastAsia="zh-CN"/>
        </w:rPr>
        <w:t>。</w:t>
      </w:r>
    </w:p>
    <w:p w14:paraId="1E5D8A38">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cs="宋体"/>
          <w:sz w:val="28"/>
          <w:szCs w:val="28"/>
          <w:lang w:val="en-US" w:eastAsia="zh-CN"/>
        </w:rPr>
      </w:pPr>
      <w:r>
        <w:rPr>
          <w:rFonts w:hint="eastAsia" w:ascii="Times New Roman" w:hAnsi="Times New Roman" w:eastAsia="仿宋" w:cs="宋体"/>
          <w:sz w:val="28"/>
          <w:szCs w:val="28"/>
          <w:lang w:val="en-US" w:eastAsia="zh-CN"/>
        </w:rPr>
        <w:t xml:space="preserve">1.2 </w:t>
      </w:r>
      <w:r>
        <w:rPr>
          <w:rFonts w:hint="eastAsia" w:ascii="Times New Roman" w:hAnsi="Times New Roman" w:eastAsia="仿宋" w:cs="宋体"/>
          <w:sz w:val="28"/>
          <w:szCs w:val="28"/>
        </w:rPr>
        <w:t>工程地点：</w:t>
      </w:r>
      <w:r>
        <w:rPr>
          <w:rFonts w:hint="eastAsia" w:ascii="Times New Roman" w:hAnsi="Times New Roman" w:eastAsia="仿宋"/>
          <w:color w:val="000000"/>
          <w:sz w:val="28"/>
          <w:szCs w:val="28"/>
          <w:u w:val="single"/>
        </w:rPr>
        <w:t xml:space="preserve"> </w:t>
      </w:r>
      <w:r>
        <w:rPr>
          <w:rFonts w:hint="eastAsia" w:ascii="Times New Roman" w:hAnsi="Times New Roman" w:eastAsia="仿宋"/>
          <w:color w:val="000000"/>
          <w:sz w:val="28"/>
          <w:szCs w:val="28"/>
          <w:u w:val="single"/>
          <w:lang w:val="en-US" w:eastAsia="zh-CN"/>
        </w:rPr>
        <w:t>山东省邹城市华电邹县发电厂</w:t>
      </w:r>
      <w:r>
        <w:rPr>
          <w:rFonts w:hint="eastAsia" w:ascii="Times New Roman" w:hAnsi="Times New Roman" w:eastAsia="仿宋"/>
          <w:color w:val="000000"/>
          <w:sz w:val="28"/>
          <w:szCs w:val="28"/>
          <w:u w:val="single"/>
        </w:rPr>
        <w:t xml:space="preserve">  </w:t>
      </w:r>
      <w:r>
        <w:rPr>
          <w:rFonts w:ascii="Times New Roman" w:hAnsi="Times New Roman" w:eastAsia="仿宋"/>
          <w:color w:val="000000"/>
          <w:sz w:val="28"/>
          <w:szCs w:val="28"/>
          <w:u w:val="single"/>
        </w:rPr>
        <w:t xml:space="preserve"> </w:t>
      </w:r>
      <w:r>
        <w:rPr>
          <w:rFonts w:hint="eastAsia" w:ascii="Times New Roman" w:hAnsi="Times New Roman" w:eastAsia="仿宋"/>
          <w:color w:val="000000"/>
          <w:sz w:val="28"/>
          <w:szCs w:val="28"/>
          <w:u w:val="single"/>
        </w:rPr>
        <w:t xml:space="preserve">      </w:t>
      </w:r>
      <w:r>
        <w:rPr>
          <w:rFonts w:ascii="Times New Roman" w:hAnsi="Times New Roman" w:eastAsia="仿宋"/>
          <w:color w:val="000000"/>
          <w:sz w:val="28"/>
          <w:szCs w:val="28"/>
          <w:u w:val="single"/>
        </w:rPr>
        <w:t></w:t>
      </w:r>
      <w:r>
        <w:rPr>
          <w:rFonts w:hint="eastAsia" w:ascii="Times New Roman" w:hAnsi="Times New Roman" w:eastAsia="仿宋"/>
          <w:color w:val="000000"/>
          <w:sz w:val="28"/>
          <w:szCs w:val="28"/>
          <w:u w:val="single"/>
          <w:lang w:val="en-US" w:eastAsia="zh-CN"/>
        </w:rPr>
        <w:t xml:space="preserve"> </w:t>
      </w:r>
      <w:r>
        <w:rPr>
          <w:rFonts w:hint="eastAsia" w:ascii="Times New Roman" w:hAnsi="Times New Roman" w:eastAsia="仿宋"/>
          <w:color w:val="000000"/>
          <w:sz w:val="28"/>
          <w:szCs w:val="28"/>
          <w:u w:val="none"/>
          <w:lang w:val="en-US" w:eastAsia="zh-CN"/>
        </w:rPr>
        <w:t>。</w:t>
      </w:r>
    </w:p>
    <w:p w14:paraId="2527D60F">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cs="宋体"/>
          <w:sz w:val="28"/>
          <w:szCs w:val="28"/>
          <w:lang w:val="en-US" w:eastAsia="zh-CN"/>
        </w:rPr>
      </w:pPr>
      <w:r>
        <w:rPr>
          <w:rFonts w:hint="eastAsia" w:ascii="Times New Roman" w:hAnsi="Times New Roman" w:eastAsia="仿宋" w:cs="宋体"/>
          <w:sz w:val="28"/>
          <w:szCs w:val="28"/>
          <w:lang w:val="en-US" w:eastAsia="zh-CN"/>
        </w:rPr>
        <w:t>1.3</w:t>
      </w:r>
      <w:r>
        <w:rPr>
          <w:rFonts w:hint="eastAsia" w:ascii="Times New Roman" w:hAnsi="Times New Roman" w:eastAsia="仿宋" w:cs="宋体"/>
          <w:sz w:val="28"/>
          <w:szCs w:val="28"/>
        </w:rPr>
        <w:t>劳务</w:t>
      </w:r>
      <w:r>
        <w:rPr>
          <w:rFonts w:hint="eastAsia" w:ascii="Times New Roman" w:hAnsi="Times New Roman" w:eastAsia="仿宋" w:cs="宋体"/>
          <w:sz w:val="28"/>
          <w:szCs w:val="28"/>
          <w:lang w:val="en-US" w:eastAsia="zh-CN"/>
        </w:rPr>
        <w:t>作业</w:t>
      </w:r>
      <w:r>
        <w:rPr>
          <w:rFonts w:hint="eastAsia" w:ascii="Times New Roman" w:hAnsi="Times New Roman" w:eastAsia="仿宋" w:cs="宋体"/>
          <w:sz w:val="28"/>
          <w:szCs w:val="28"/>
        </w:rPr>
        <w:t>范围：</w:t>
      </w:r>
      <w:r>
        <w:rPr>
          <w:rFonts w:hint="eastAsia" w:ascii="Times New Roman" w:hAnsi="Times New Roman" w:eastAsia="仿宋"/>
          <w:color w:val="000000"/>
          <w:sz w:val="28"/>
          <w:szCs w:val="28"/>
          <w:u w:val="single"/>
        </w:rPr>
        <w:t xml:space="preserve"> </w:t>
      </w:r>
      <w:r>
        <w:rPr>
          <w:rFonts w:hint="eastAsia" w:ascii="Times New Roman" w:hAnsi="Times New Roman" w:eastAsia="仿宋"/>
          <w:color w:val="000000"/>
          <w:sz w:val="28"/>
          <w:szCs w:val="28"/>
          <w:u w:val="single"/>
          <w:lang w:val="en-US" w:eastAsia="zh-CN"/>
        </w:rPr>
        <w:t>甲方承包的工程范围</w:t>
      </w:r>
      <w:r>
        <w:rPr>
          <w:rFonts w:hint="eastAsia" w:ascii="Times New Roman" w:hAnsi="Times New Roman" w:eastAsia="仿宋"/>
          <w:color w:val="000000"/>
          <w:sz w:val="28"/>
          <w:szCs w:val="28"/>
          <w:u w:val="single"/>
        </w:rPr>
        <w:t xml:space="preserve">   </w:t>
      </w:r>
      <w:r>
        <w:rPr>
          <w:rFonts w:ascii="Times New Roman" w:hAnsi="Times New Roman" w:eastAsia="仿宋"/>
          <w:color w:val="000000"/>
          <w:sz w:val="28"/>
          <w:szCs w:val="28"/>
          <w:u w:val="single"/>
        </w:rPr>
        <w:t xml:space="preserve"> </w:t>
      </w:r>
      <w:r>
        <w:rPr>
          <w:rFonts w:hint="eastAsia" w:ascii="Times New Roman" w:hAnsi="Times New Roman" w:eastAsia="仿宋"/>
          <w:color w:val="000000"/>
          <w:sz w:val="28"/>
          <w:szCs w:val="28"/>
          <w:u w:val="single"/>
        </w:rPr>
        <w:t xml:space="preserve">      </w:t>
      </w:r>
      <w:r>
        <w:rPr>
          <w:rFonts w:ascii="Times New Roman" w:hAnsi="Times New Roman" w:eastAsia="仿宋"/>
          <w:color w:val="000000"/>
          <w:sz w:val="28"/>
          <w:szCs w:val="28"/>
          <w:u w:val="single"/>
        </w:rPr>
        <w:t xml:space="preserve"> </w:t>
      </w:r>
      <w:r>
        <w:rPr>
          <w:rFonts w:hint="eastAsia" w:ascii="Times New Roman" w:hAnsi="Times New Roman" w:eastAsia="仿宋"/>
          <w:color w:val="000000"/>
          <w:sz w:val="28"/>
          <w:szCs w:val="28"/>
          <w:u w:val="single"/>
          <w:lang w:val="en-US" w:eastAsia="zh-CN"/>
        </w:rPr>
        <w:t xml:space="preserve">    </w:t>
      </w:r>
      <w:r>
        <w:rPr>
          <w:rFonts w:hint="eastAsia" w:ascii="Times New Roman" w:hAnsi="Times New Roman" w:eastAsia="仿宋"/>
          <w:color w:val="000000"/>
          <w:sz w:val="28"/>
          <w:szCs w:val="28"/>
          <w:u w:val="none"/>
          <w:lang w:val="en-US" w:eastAsia="zh-CN"/>
        </w:rPr>
        <w:t>。</w:t>
      </w:r>
    </w:p>
    <w:p w14:paraId="6F5F281D">
      <w:pPr>
        <w:pStyle w:val="4"/>
        <w:bidi w:val="0"/>
        <w:rPr>
          <w:rFonts w:hint="eastAsia"/>
          <w:b w:val="0"/>
          <w:bCs/>
          <w:lang w:val="en-US" w:eastAsia="zh-CN"/>
        </w:rPr>
      </w:pPr>
      <w:r>
        <w:rPr>
          <w:rFonts w:hint="eastAsia"/>
          <w:b w:val="0"/>
          <w:bCs/>
          <w:lang w:val="en-US" w:eastAsia="zh-CN"/>
        </w:rPr>
        <w:t>二、合同工期</w:t>
      </w:r>
    </w:p>
    <w:p w14:paraId="4CFB8D34">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Times New Roman" w:hAnsi="Times New Roman" w:eastAsia="仿宋_GB2312"/>
          <w:color w:val="000000"/>
          <w:sz w:val="28"/>
          <w:szCs w:val="28"/>
        </w:rPr>
      </w:pPr>
      <w:r>
        <w:rPr>
          <w:rFonts w:ascii="Times New Roman" w:hAnsi="Times New Roman" w:eastAsia="仿宋_GB2312"/>
          <w:color w:val="000000"/>
          <w:sz w:val="28"/>
          <w:szCs w:val="28"/>
        </w:rPr>
        <w:t>计划</w:t>
      </w:r>
      <w:r>
        <w:rPr>
          <w:rFonts w:hint="eastAsia" w:ascii="Times New Roman" w:hAnsi="Times New Roman" w:eastAsia="仿宋_GB2312"/>
          <w:color w:val="000000"/>
          <w:sz w:val="28"/>
          <w:szCs w:val="28"/>
          <w:lang w:val="en-US" w:eastAsia="zh-CN"/>
        </w:rPr>
        <w:t>开工日</w:t>
      </w:r>
      <w:r>
        <w:rPr>
          <w:rFonts w:ascii="Times New Roman" w:hAnsi="Times New Roman" w:eastAsia="仿宋_GB2312"/>
          <w:color w:val="000000"/>
          <w:sz w:val="28"/>
          <w:szCs w:val="28"/>
        </w:rPr>
        <w:t>：</w:t>
      </w:r>
      <w:r>
        <w:rPr>
          <w:rFonts w:hint="eastAsia" w:ascii="Times New Roman" w:hAnsi="Times New Roman" w:eastAsia="仿宋"/>
          <w:color w:val="000000"/>
          <w:sz w:val="28"/>
          <w:szCs w:val="28"/>
          <w:u w:val="single"/>
          <w:lang w:val="en-US" w:eastAsia="zh-CN"/>
        </w:rPr>
        <w:t xml:space="preserve">     </w:t>
      </w:r>
      <w:r>
        <w:rPr>
          <w:rFonts w:ascii="Times New Roman" w:hAnsi="Times New Roman" w:eastAsia="仿宋_GB2312"/>
          <w:color w:val="000000"/>
          <w:sz w:val="28"/>
          <w:szCs w:val="28"/>
        </w:rPr>
        <w:t>年</w:t>
      </w:r>
      <w:r>
        <w:rPr>
          <w:rFonts w:hint="eastAsia" w:ascii="Times New Roman" w:hAnsi="Times New Roman" w:eastAsia="仿宋"/>
          <w:color w:val="000000"/>
          <w:sz w:val="28"/>
          <w:szCs w:val="28"/>
          <w:u w:val="single"/>
          <w:lang w:val="en-US" w:eastAsia="zh-CN"/>
        </w:rPr>
        <w:t xml:space="preserve">   </w:t>
      </w:r>
      <w:r>
        <w:rPr>
          <w:rFonts w:ascii="Times New Roman" w:hAnsi="Times New Roman" w:eastAsia="仿宋_GB2312"/>
          <w:color w:val="000000"/>
          <w:sz w:val="28"/>
          <w:szCs w:val="28"/>
        </w:rPr>
        <w:t>月</w:t>
      </w:r>
      <w:r>
        <w:rPr>
          <w:rFonts w:hint="eastAsia" w:ascii="Times New Roman" w:hAnsi="Times New Roman" w:eastAsia="仿宋"/>
          <w:color w:val="000000"/>
          <w:sz w:val="28"/>
          <w:szCs w:val="28"/>
          <w:u w:val="single"/>
          <w:lang w:val="en-US" w:eastAsia="zh-CN"/>
        </w:rPr>
        <w:t xml:space="preserve">   </w:t>
      </w:r>
      <w:r>
        <w:rPr>
          <w:rFonts w:ascii="Times New Roman" w:hAnsi="Times New Roman" w:eastAsia="仿宋_GB2312"/>
          <w:color w:val="000000"/>
          <w:sz w:val="28"/>
          <w:szCs w:val="28"/>
        </w:rPr>
        <w:t>日</w:t>
      </w:r>
      <w:r>
        <w:rPr>
          <w:rFonts w:hint="eastAsia" w:ascii="Times New Roman" w:hAnsi="Times New Roman" w:eastAsia="仿宋_GB2312"/>
          <w:color w:val="000000"/>
          <w:sz w:val="28"/>
          <w:szCs w:val="28"/>
          <w:lang w:eastAsia="zh-CN"/>
        </w:rPr>
        <w:t>，</w:t>
      </w:r>
      <w:r>
        <w:rPr>
          <w:rFonts w:ascii="Times New Roman" w:hAnsi="Times New Roman" w:eastAsia="仿宋_GB2312"/>
          <w:color w:val="000000"/>
          <w:sz w:val="28"/>
          <w:szCs w:val="28"/>
        </w:rPr>
        <w:t>计划</w:t>
      </w:r>
      <w:r>
        <w:rPr>
          <w:rFonts w:hint="eastAsia" w:ascii="Times New Roman" w:hAnsi="Times New Roman" w:eastAsia="仿宋_GB2312"/>
          <w:color w:val="000000"/>
          <w:sz w:val="28"/>
          <w:szCs w:val="28"/>
          <w:lang w:val="en-US" w:eastAsia="zh-CN"/>
        </w:rPr>
        <w:t>完工</w:t>
      </w:r>
      <w:r>
        <w:rPr>
          <w:rFonts w:ascii="Times New Roman" w:hAnsi="Times New Roman" w:eastAsia="仿宋_GB2312"/>
          <w:color w:val="000000"/>
          <w:sz w:val="28"/>
          <w:szCs w:val="28"/>
        </w:rPr>
        <w:t>日：</w:t>
      </w:r>
      <w:r>
        <w:rPr>
          <w:rFonts w:hint="eastAsia" w:ascii="Times New Roman" w:hAnsi="Times New Roman" w:eastAsia="仿宋"/>
          <w:color w:val="000000"/>
          <w:sz w:val="28"/>
          <w:szCs w:val="28"/>
          <w:u w:val="single"/>
          <w:lang w:val="en-US" w:eastAsia="zh-CN"/>
        </w:rPr>
        <w:t xml:space="preserve">     </w:t>
      </w:r>
      <w:r>
        <w:rPr>
          <w:rFonts w:ascii="Times New Roman" w:hAnsi="Times New Roman" w:eastAsia="仿宋_GB2312"/>
          <w:color w:val="000000"/>
          <w:sz w:val="28"/>
          <w:szCs w:val="28"/>
        </w:rPr>
        <w:t>年</w:t>
      </w:r>
      <w:r>
        <w:rPr>
          <w:rFonts w:hint="eastAsia" w:ascii="Times New Roman" w:hAnsi="Times New Roman" w:eastAsia="仿宋"/>
          <w:color w:val="000000"/>
          <w:sz w:val="28"/>
          <w:szCs w:val="28"/>
          <w:u w:val="single"/>
          <w:lang w:val="en-US" w:eastAsia="zh-CN"/>
        </w:rPr>
        <w:t xml:space="preserve">  </w:t>
      </w:r>
      <w:r>
        <w:rPr>
          <w:rFonts w:ascii="Times New Roman" w:hAnsi="Times New Roman" w:eastAsia="仿宋_GB2312"/>
          <w:color w:val="000000"/>
          <w:sz w:val="28"/>
          <w:szCs w:val="28"/>
        </w:rPr>
        <w:t>月</w:t>
      </w:r>
      <w:r>
        <w:rPr>
          <w:rFonts w:hint="eastAsia" w:ascii="Times New Roman" w:hAnsi="Times New Roman" w:eastAsia="仿宋"/>
          <w:color w:val="000000"/>
          <w:sz w:val="28"/>
          <w:szCs w:val="28"/>
          <w:u w:val="single"/>
          <w:lang w:val="en-US" w:eastAsia="zh-CN"/>
        </w:rPr>
        <w:t xml:space="preserve">  </w:t>
      </w:r>
      <w:r>
        <w:rPr>
          <w:rFonts w:ascii="Times New Roman" w:hAnsi="Times New Roman" w:eastAsia="仿宋_GB2312"/>
          <w:color w:val="000000"/>
          <w:sz w:val="28"/>
          <w:szCs w:val="28"/>
        </w:rPr>
        <w:t>日</w:t>
      </w:r>
      <w:r>
        <w:rPr>
          <w:rFonts w:hint="eastAsia" w:ascii="Times New Roman" w:hAnsi="Times New Roman" w:eastAsia="仿宋_GB2312"/>
          <w:color w:val="000000"/>
          <w:sz w:val="28"/>
          <w:szCs w:val="28"/>
          <w:lang w:eastAsia="zh-CN"/>
        </w:rPr>
        <w:t>（</w:t>
      </w:r>
      <w:r>
        <w:rPr>
          <w:rFonts w:hint="eastAsia" w:ascii="Times New Roman" w:hAnsi="Times New Roman" w:eastAsia="仿宋_GB2312"/>
          <w:color w:val="000000"/>
          <w:sz w:val="28"/>
          <w:szCs w:val="28"/>
          <w:lang w:val="en-US" w:eastAsia="zh-CN"/>
        </w:rPr>
        <w:t>具体以建设单位开工令为准</w:t>
      </w:r>
      <w:r>
        <w:rPr>
          <w:rFonts w:hint="eastAsia" w:ascii="Times New Roman" w:hAnsi="Times New Roman" w:eastAsia="仿宋_GB2312"/>
          <w:color w:val="000000"/>
          <w:sz w:val="28"/>
          <w:szCs w:val="28"/>
          <w:lang w:eastAsia="zh-CN"/>
        </w:rPr>
        <w:t>）</w:t>
      </w:r>
      <w:r>
        <w:rPr>
          <w:rFonts w:ascii="Times New Roman" w:hAnsi="Times New Roman" w:eastAsia="仿宋_GB2312"/>
          <w:color w:val="000000"/>
          <w:sz w:val="28"/>
          <w:szCs w:val="28"/>
        </w:rPr>
        <w:t>。</w:t>
      </w:r>
    </w:p>
    <w:p w14:paraId="378842D5">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Times New Roman" w:hAnsi="Times New Roman" w:eastAsia="仿宋_GB2312"/>
          <w:color w:val="000000"/>
          <w:sz w:val="28"/>
          <w:szCs w:val="28"/>
        </w:rPr>
      </w:pPr>
      <w:r>
        <w:rPr>
          <w:rFonts w:ascii="Times New Roman" w:hAnsi="Times New Roman" w:eastAsia="仿宋_GB2312"/>
          <w:color w:val="000000"/>
          <w:sz w:val="28"/>
          <w:szCs w:val="28"/>
        </w:rPr>
        <w:t>工期总日历天数：</w:t>
      </w:r>
      <w:r>
        <w:rPr>
          <w:rFonts w:hint="eastAsia" w:ascii="Times New Roman" w:hAnsi="Times New Roman" w:eastAsia="仿宋"/>
          <w:color w:val="000000"/>
          <w:sz w:val="28"/>
          <w:szCs w:val="28"/>
          <w:u w:val="single"/>
          <w:lang w:val="en-US" w:eastAsia="zh-CN"/>
        </w:rPr>
        <w:t>/</w:t>
      </w:r>
      <w:r>
        <w:rPr>
          <w:rFonts w:ascii="Times New Roman" w:hAnsi="Times New Roman" w:eastAsia="仿宋_GB2312"/>
          <w:color w:val="000000"/>
          <w:sz w:val="28"/>
          <w:szCs w:val="28"/>
        </w:rPr>
        <w:t>天</w:t>
      </w:r>
      <w:r>
        <w:rPr>
          <w:rFonts w:hint="eastAsia" w:ascii="Times New Roman" w:hAnsi="Times New Roman" w:eastAsia="仿宋_GB2312"/>
          <w:color w:val="000000"/>
          <w:sz w:val="28"/>
          <w:szCs w:val="28"/>
          <w:lang w:eastAsia="zh-CN"/>
        </w:rPr>
        <w:t>（</w:t>
      </w:r>
      <w:r>
        <w:rPr>
          <w:rFonts w:hint="eastAsia" w:ascii="Times New Roman" w:hAnsi="Times New Roman" w:eastAsia="仿宋_GB2312"/>
          <w:color w:val="000000"/>
          <w:sz w:val="28"/>
          <w:szCs w:val="28"/>
          <w:lang w:val="en-US" w:eastAsia="zh-CN"/>
        </w:rPr>
        <w:t>包含国家法定节假日在内</w:t>
      </w:r>
      <w:r>
        <w:rPr>
          <w:rFonts w:hint="eastAsia" w:ascii="Times New Roman" w:hAnsi="Times New Roman" w:eastAsia="仿宋_GB2312"/>
          <w:color w:val="000000"/>
          <w:sz w:val="28"/>
          <w:szCs w:val="28"/>
          <w:lang w:eastAsia="zh-CN"/>
        </w:rPr>
        <w:t>）</w:t>
      </w:r>
      <w:r>
        <w:rPr>
          <w:rFonts w:ascii="Times New Roman" w:hAnsi="Times New Roman" w:eastAsia="仿宋_GB2312"/>
          <w:color w:val="000000"/>
          <w:sz w:val="28"/>
          <w:szCs w:val="28"/>
        </w:rPr>
        <w:t>。</w:t>
      </w:r>
    </w:p>
    <w:p w14:paraId="6168FF95">
      <w:pPr>
        <w:pStyle w:val="8"/>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保修期为甲方接受乙方的劳务成果之日起至甲方向建设单位承诺的保修期截止之日止。</w:t>
      </w:r>
    </w:p>
    <w:p w14:paraId="19B9A4EF">
      <w:pPr>
        <w:pStyle w:val="4"/>
        <w:shd w:val="clear" w:fill="auto"/>
        <w:bidi w:val="0"/>
        <w:rPr>
          <w:rFonts w:hint="default"/>
          <w:b w:val="0"/>
          <w:bCs/>
          <w:color w:val="auto"/>
          <w:lang w:val="en-US" w:eastAsia="zh-CN"/>
        </w:rPr>
      </w:pPr>
      <w:r>
        <w:rPr>
          <w:rFonts w:hint="eastAsia"/>
          <w:b w:val="0"/>
          <w:bCs/>
          <w:color w:val="auto"/>
          <w:lang w:val="en-US" w:eastAsia="zh-CN"/>
        </w:rPr>
        <w:t>三、保证金</w:t>
      </w:r>
    </w:p>
    <w:p w14:paraId="57B62FC2">
      <w:pPr>
        <w:pStyle w:val="8"/>
        <w:pageBreakBefore w:val="0"/>
        <w:shd w:val="clear" w:fill="auto"/>
        <w:kinsoku/>
        <w:wordWrap/>
        <w:overflowPunct/>
        <w:topLinePunct w:val="0"/>
        <w:bidi w:val="0"/>
        <w:spacing w:line="500" w:lineRule="exact"/>
        <w:ind w:left="0" w:leftChars="0" w:firstLine="560" w:firstLineChars="200"/>
        <w:textAlignment w:val="auto"/>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3.1本项目甲、乙双方签订合同后10日内，乙方向甲方支付农民工工资保证金3万元，支付至以下账户：</w:t>
      </w:r>
    </w:p>
    <w:p w14:paraId="12F755E4">
      <w:pPr>
        <w:pStyle w:val="8"/>
        <w:pageBreakBefore w:val="0"/>
        <w:shd w:val="clear" w:fill="auto"/>
        <w:kinsoku/>
        <w:wordWrap/>
        <w:overflowPunct/>
        <w:topLinePunct w:val="0"/>
        <w:bidi w:val="0"/>
        <w:spacing w:line="500" w:lineRule="exact"/>
        <w:ind w:left="0" w:leftChars="0" w:firstLine="560" w:firstLineChars="200"/>
        <w:textAlignment w:val="auto"/>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账户名称：重庆市建科工程技术有限公司</w:t>
      </w:r>
    </w:p>
    <w:p w14:paraId="496F2BB8">
      <w:pPr>
        <w:pStyle w:val="8"/>
        <w:pageBreakBefore w:val="0"/>
        <w:shd w:val="clear" w:fill="auto"/>
        <w:kinsoku/>
        <w:wordWrap/>
        <w:overflowPunct/>
        <w:topLinePunct w:val="0"/>
        <w:bidi w:val="0"/>
        <w:spacing w:line="500" w:lineRule="exact"/>
        <w:ind w:left="0" w:leftChars="0" w:firstLine="560" w:firstLineChars="200"/>
        <w:textAlignment w:val="auto"/>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开户行：中信银行杨家坪支行</w:t>
      </w:r>
    </w:p>
    <w:p w14:paraId="73118C11">
      <w:pPr>
        <w:pStyle w:val="8"/>
        <w:pageBreakBefore w:val="0"/>
        <w:shd w:val="clear" w:fill="auto"/>
        <w:kinsoku/>
        <w:wordWrap/>
        <w:overflowPunct/>
        <w:topLinePunct w:val="0"/>
        <w:bidi w:val="0"/>
        <w:spacing w:line="500" w:lineRule="exact"/>
        <w:ind w:left="0" w:leftChars="0" w:firstLine="560" w:firstLineChars="200"/>
        <w:textAlignment w:val="auto"/>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账户：8111201011800443871</w:t>
      </w:r>
    </w:p>
    <w:p w14:paraId="5586DEC7">
      <w:pPr>
        <w:pStyle w:val="8"/>
        <w:pageBreakBefore w:val="0"/>
        <w:shd w:val="clear" w:fill="auto"/>
        <w:kinsoku/>
        <w:wordWrap/>
        <w:overflowPunct/>
        <w:topLinePunct w:val="0"/>
        <w:bidi w:val="0"/>
        <w:spacing w:line="500" w:lineRule="exact"/>
        <w:ind w:left="0" w:leftChars="0" w:firstLine="560" w:firstLineChars="200"/>
        <w:textAlignment w:val="auto"/>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转账备注：邹县电厂项目民工工资保证金</w:t>
      </w:r>
    </w:p>
    <w:p w14:paraId="7F668F1D">
      <w:pPr>
        <w:pStyle w:val="8"/>
        <w:pageBreakBefore w:val="0"/>
        <w:numPr>
          <w:ilvl w:val="0"/>
          <w:numId w:val="0"/>
        </w:numPr>
        <w:shd w:val="clear" w:fill="auto"/>
        <w:kinsoku/>
        <w:wordWrap/>
        <w:overflowPunct/>
        <w:topLinePunct w:val="0"/>
        <w:bidi w:val="0"/>
        <w:spacing w:line="500" w:lineRule="exact"/>
        <w:ind w:leftChars="300"/>
        <w:textAlignment w:val="auto"/>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3.2农民工工资保证金的使用与退还</w:t>
      </w:r>
    </w:p>
    <w:p w14:paraId="35A37F86">
      <w:pPr>
        <w:pStyle w:val="8"/>
        <w:pageBreakBefore w:val="0"/>
        <w:numPr>
          <w:ilvl w:val="0"/>
          <w:numId w:val="6"/>
        </w:numPr>
        <w:shd w:val="clear" w:fill="auto"/>
        <w:kinsoku/>
        <w:wordWrap/>
        <w:overflowPunct/>
        <w:topLinePunct w:val="0"/>
        <w:bidi w:val="0"/>
        <w:spacing w:line="500" w:lineRule="exact"/>
        <w:ind w:left="630" w:leftChars="300" w:firstLine="560" w:firstLineChars="200"/>
        <w:textAlignment w:val="auto"/>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农民工工资保证金的使用</w:t>
      </w:r>
    </w:p>
    <w:p w14:paraId="3F9A4FAB">
      <w:pPr>
        <w:pStyle w:val="8"/>
        <w:pageBreakBefore w:val="0"/>
        <w:numPr>
          <w:ilvl w:val="-1"/>
          <w:numId w:val="0"/>
        </w:numPr>
        <w:shd w:val="clear" w:fill="auto"/>
        <w:kinsoku/>
        <w:wordWrap/>
        <w:overflowPunct/>
        <w:topLinePunct w:val="0"/>
        <w:bidi w:val="0"/>
        <w:spacing w:line="500" w:lineRule="exact"/>
        <w:ind w:left="0" w:leftChars="0" w:firstLine="560" w:firstLineChars="200"/>
        <w:textAlignment w:val="auto"/>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工程完工后，乙方可申请委托甲方用农民工工资保证金支付民工工资，申请金额不能超过农民工工资保证金总额，该笔款项代支付后结算时需从</w:t>
      </w:r>
      <w:r>
        <w:rPr>
          <w:rFonts w:hint="eastAsia" w:ascii="Times New Roman" w:hAnsi="Times New Roman" w:eastAsia="仿宋_GB2312"/>
          <w:color w:val="auto"/>
          <w:sz w:val="28"/>
          <w:szCs w:val="28"/>
          <w:lang w:val="en-US" w:eastAsia="zh-CN"/>
        </w:rPr>
        <w:t>乙方</w:t>
      </w:r>
      <w:r>
        <w:rPr>
          <w:rFonts w:hint="eastAsia" w:ascii="Times New Roman" w:hAnsi="Times New Roman" w:eastAsia="仿宋_GB2312"/>
          <w:color w:val="000000"/>
          <w:sz w:val="28"/>
          <w:szCs w:val="28"/>
          <w:lang w:val="en-US" w:eastAsia="zh-CN"/>
        </w:rPr>
        <w:t>工程款项中扣除。</w:t>
      </w:r>
    </w:p>
    <w:p w14:paraId="34A665E2">
      <w:pPr>
        <w:pStyle w:val="8"/>
        <w:pageBreakBefore w:val="0"/>
        <w:numPr>
          <w:ilvl w:val="0"/>
          <w:numId w:val="6"/>
        </w:numPr>
        <w:shd w:val="clear" w:fill="auto"/>
        <w:kinsoku/>
        <w:wordWrap/>
        <w:overflowPunct/>
        <w:topLinePunct w:val="0"/>
        <w:bidi w:val="0"/>
        <w:spacing w:line="500" w:lineRule="exact"/>
        <w:ind w:left="630" w:leftChars="300" w:firstLine="560" w:firstLineChars="200"/>
        <w:textAlignment w:val="auto"/>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农民工工资保证金的退还</w:t>
      </w:r>
    </w:p>
    <w:p w14:paraId="7AD8F150">
      <w:pPr>
        <w:pStyle w:val="8"/>
        <w:pageBreakBefore w:val="0"/>
        <w:numPr>
          <w:ilvl w:val="-1"/>
          <w:numId w:val="0"/>
        </w:numPr>
        <w:shd w:val="clear" w:fill="auto"/>
        <w:kinsoku/>
        <w:wordWrap/>
        <w:overflowPunct/>
        <w:topLinePunct w:val="0"/>
        <w:bidi w:val="0"/>
        <w:spacing w:line="500" w:lineRule="exact"/>
        <w:ind w:left="0" w:leftChars="0" w:firstLine="560" w:firstLineChars="200"/>
        <w:textAlignment w:val="auto"/>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工程完工后，乙方提供农民工工资结清承诺书并经甲方确认，退还民工工资保证金。</w:t>
      </w:r>
    </w:p>
    <w:p w14:paraId="426BEFD0">
      <w:pPr>
        <w:pStyle w:val="4"/>
        <w:bidi w:val="0"/>
        <w:rPr>
          <w:rFonts w:hint="eastAsia"/>
          <w:b w:val="0"/>
          <w:bCs/>
          <w:lang w:val="en-US" w:eastAsia="zh-CN"/>
        </w:rPr>
      </w:pPr>
      <w:r>
        <w:rPr>
          <w:rFonts w:hint="eastAsia"/>
          <w:b w:val="0"/>
          <w:bCs/>
          <w:lang w:val="en-US" w:eastAsia="zh-CN"/>
        </w:rPr>
        <w:t>四、质量标准</w:t>
      </w:r>
    </w:p>
    <w:p w14:paraId="792E2C69">
      <w:pPr>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劳务作业必须符合甲方与建设单位</w:t>
      </w:r>
      <w:r>
        <w:rPr>
          <w:rFonts w:hint="eastAsia" w:ascii="Times New Roman" w:hAnsi="Times New Roman" w:eastAsia="仿宋_GB2312"/>
          <w:color w:val="000000"/>
          <w:sz w:val="28"/>
          <w:szCs w:val="28"/>
          <w:lang w:eastAsia="zh-CN"/>
        </w:rPr>
        <w:t>有关质量的约定、国家现行的《建筑安装工程施工及验收规范》《建筑安装工程质量评定标准》</w:t>
      </w:r>
      <w:r>
        <w:rPr>
          <w:rFonts w:hint="eastAsia" w:ascii="Times New Roman" w:hAnsi="Times New Roman" w:eastAsia="仿宋_GB2312"/>
          <w:color w:val="000000"/>
          <w:sz w:val="28"/>
          <w:szCs w:val="28"/>
          <w:lang w:val="en-US" w:eastAsia="zh-CN"/>
        </w:rPr>
        <w:t>等有关规定以及本合同的约定，</w:t>
      </w:r>
      <w:r>
        <w:rPr>
          <w:rFonts w:hint="eastAsia" w:ascii="仿宋" w:hAnsi="仿宋" w:eastAsia="仿宋"/>
          <w:color w:val="000000"/>
          <w:sz w:val="28"/>
          <w:szCs w:val="28"/>
        </w:rPr>
        <w:t>并达到合格标准</w:t>
      </w:r>
      <w:r>
        <w:rPr>
          <w:rFonts w:hint="eastAsia" w:ascii="Times New Roman" w:hAnsi="Times New Roman" w:eastAsia="仿宋_GB2312"/>
          <w:color w:val="000000"/>
          <w:sz w:val="28"/>
          <w:szCs w:val="28"/>
          <w:lang w:val="en-US" w:eastAsia="zh-CN"/>
        </w:rPr>
        <w:t>。</w:t>
      </w:r>
    </w:p>
    <w:p w14:paraId="124AFE29">
      <w:pPr>
        <w:pStyle w:val="4"/>
        <w:bidi w:val="0"/>
        <w:rPr>
          <w:rFonts w:hint="default"/>
          <w:b w:val="0"/>
          <w:bCs/>
          <w:lang w:val="en-US" w:eastAsia="zh-CN"/>
        </w:rPr>
      </w:pPr>
      <w:r>
        <w:rPr>
          <w:rFonts w:hint="eastAsia"/>
          <w:b w:val="0"/>
          <w:bCs/>
          <w:lang w:val="en-US" w:eastAsia="zh-CN"/>
        </w:rPr>
        <w:t>五、合同价款</w:t>
      </w:r>
    </w:p>
    <w:p w14:paraId="36C282E3">
      <w:pPr>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val="en-US" w:eastAsia="zh-CN"/>
        </w:rPr>
        <w:t>5.1</w:t>
      </w:r>
      <w:r>
        <w:rPr>
          <w:rFonts w:hint="eastAsia" w:ascii="Times New Roman" w:hAnsi="Times New Roman" w:eastAsia="仿宋_GB2312"/>
          <w:color w:val="000000"/>
          <w:sz w:val="28"/>
          <w:szCs w:val="28"/>
          <w:lang w:eastAsia="zh-CN"/>
        </w:rPr>
        <w:t>合同</w:t>
      </w:r>
      <w:r>
        <w:rPr>
          <w:rFonts w:hint="eastAsia" w:ascii="Times New Roman" w:hAnsi="Times New Roman" w:eastAsia="仿宋_GB2312"/>
          <w:color w:val="000000"/>
          <w:sz w:val="28"/>
          <w:szCs w:val="28"/>
          <w:lang w:val="en-US" w:eastAsia="zh-CN"/>
        </w:rPr>
        <w:t>暂定</w:t>
      </w:r>
      <w:r>
        <w:rPr>
          <w:rFonts w:hint="eastAsia" w:ascii="Times New Roman" w:hAnsi="Times New Roman" w:eastAsia="仿宋_GB2312"/>
          <w:color w:val="000000"/>
          <w:sz w:val="28"/>
          <w:szCs w:val="28"/>
          <w:lang w:eastAsia="zh-CN"/>
        </w:rPr>
        <w:t>含税总价（小写）：</w:t>
      </w:r>
      <w:r>
        <w:rPr>
          <w:rFonts w:hint="eastAsia" w:ascii="Times New Roman" w:hAnsi="Times New Roman" w:eastAsia="仿宋_GB2312"/>
          <w:color w:val="000000"/>
          <w:sz w:val="28"/>
          <w:szCs w:val="28"/>
          <w:u w:val="single"/>
          <w:lang w:val="en-US" w:eastAsia="zh-CN"/>
        </w:rPr>
        <w:t xml:space="preserve">          </w:t>
      </w:r>
      <w:r>
        <w:rPr>
          <w:rFonts w:hint="eastAsia" w:ascii="Times New Roman" w:hAnsi="Times New Roman" w:eastAsia="仿宋_GB2312"/>
          <w:color w:val="000000"/>
          <w:sz w:val="28"/>
          <w:szCs w:val="28"/>
          <w:lang w:eastAsia="zh-CN"/>
        </w:rPr>
        <w:t>元；（大写）：。</w:t>
      </w:r>
    </w:p>
    <w:p w14:paraId="1688DCA9">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sz w:val="28"/>
          <w:szCs w:val="28"/>
          <w:lang w:val="en-US" w:eastAsia="zh-CN"/>
        </w:rPr>
      </w:pPr>
      <w:r>
        <w:rPr>
          <w:rFonts w:hint="eastAsia" w:ascii="Times New Roman" w:hAnsi="Times New Roman" w:eastAsia="仿宋_GB2312"/>
          <w:color w:val="000000"/>
          <w:sz w:val="28"/>
          <w:szCs w:val="28"/>
          <w:lang w:val="en-US" w:eastAsia="zh-CN"/>
        </w:rPr>
        <w:t>5.2</w:t>
      </w:r>
      <w:r>
        <w:rPr>
          <w:rFonts w:hint="eastAsia" w:ascii="Times New Roman" w:hAnsi="Times New Roman" w:eastAsia="仿宋"/>
          <w:sz w:val="28"/>
          <w:szCs w:val="28"/>
          <w:lang w:val="en-US" w:eastAsia="zh-CN"/>
        </w:rPr>
        <w:t>合同价款包含但不限于：</w:t>
      </w:r>
    </w:p>
    <w:p w14:paraId="38B56E88">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sz w:val="28"/>
          <w:szCs w:val="28"/>
          <w:lang w:val="en-US" w:eastAsia="zh-CN"/>
        </w:rPr>
      </w:pPr>
      <w:r>
        <w:rPr>
          <w:rFonts w:hint="eastAsia" w:ascii="Times New Roman" w:hAnsi="Times New Roman" w:eastAsia="仿宋"/>
          <w:sz w:val="28"/>
          <w:szCs w:val="28"/>
          <w:lang w:val="en-US" w:eastAsia="zh-CN"/>
        </w:rPr>
        <w:t>本综合单价包括但不限于人工费、低值易耗品、零星材料、小型工具、水电费、建渣清运费、主材保管费、主材损耗、地材损耗及措施费、管理费、利润、税金等完成本项目的全部费用。加固施工期间乙方的各类风险及施工人员工资和调遣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主管部门对现场的各类检查所发生的临时用工）；预防一般性自然灾害所采取的措施用工费用等均已包含在合同单价中。</w:t>
      </w:r>
    </w:p>
    <w:p w14:paraId="1887102F">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sz w:val="28"/>
          <w:szCs w:val="28"/>
          <w:lang w:val="en-US" w:eastAsia="zh-CN"/>
        </w:rPr>
      </w:pPr>
    </w:p>
    <w:p w14:paraId="175AB864">
      <w:pPr>
        <w:pStyle w:val="4"/>
        <w:bidi w:val="0"/>
        <w:rPr>
          <w:rFonts w:hint="eastAsia"/>
          <w:b w:val="0"/>
          <w:bCs/>
          <w:lang w:val="en-US" w:eastAsia="zh-CN"/>
        </w:rPr>
      </w:pPr>
      <w:r>
        <w:rPr>
          <w:rFonts w:hint="eastAsia"/>
          <w:b w:val="0"/>
          <w:bCs/>
          <w:lang w:val="en-US" w:eastAsia="zh-CN"/>
        </w:rPr>
        <w:t>六、合同文件构成</w:t>
      </w:r>
    </w:p>
    <w:p w14:paraId="464CF2AC">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sz w:val="28"/>
          <w:szCs w:val="28"/>
          <w:lang w:val="en-US" w:eastAsia="zh-CN"/>
        </w:rPr>
      </w:pPr>
      <w:r>
        <w:rPr>
          <w:rFonts w:hint="eastAsia" w:ascii="Times New Roman" w:hAnsi="Times New Roman" w:eastAsia="仿宋"/>
          <w:sz w:val="28"/>
          <w:szCs w:val="28"/>
          <w:lang w:val="en-US" w:eastAsia="zh-CN"/>
        </w:rPr>
        <w:t>6.1 组成本合同的文件及优先解释顺序如下：</w:t>
      </w:r>
    </w:p>
    <w:p w14:paraId="76170E11">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sz w:val="28"/>
          <w:szCs w:val="28"/>
          <w:lang w:val="en-US" w:eastAsia="zh-CN"/>
        </w:rPr>
      </w:pPr>
      <w:r>
        <w:rPr>
          <w:rFonts w:hint="eastAsia" w:ascii="Times New Roman" w:hAnsi="Times New Roman" w:eastAsia="仿宋"/>
          <w:sz w:val="28"/>
          <w:szCs w:val="28"/>
        </w:rPr>
        <w:t>（1）</w:t>
      </w:r>
      <w:r>
        <w:rPr>
          <w:rFonts w:hint="eastAsia" w:ascii="Times New Roman" w:hAnsi="Times New Roman" w:eastAsia="仿宋"/>
          <w:sz w:val="28"/>
          <w:szCs w:val="28"/>
          <w:lang w:val="en-US" w:eastAsia="zh-CN"/>
        </w:rPr>
        <w:t>本合同及附件、履行本合同的相关补充协议（含洽商记录、会议纪要、工程变更、现场签证、索赔等修正文件）；</w:t>
      </w:r>
    </w:p>
    <w:p w14:paraId="35E50BF8">
      <w:pPr>
        <w:pageBreakBefore w:val="0"/>
        <w:kinsoku/>
        <w:overflowPunct/>
        <w:bidi w:val="0"/>
        <w:spacing w:line="500" w:lineRule="exact"/>
        <w:ind w:left="0" w:leftChars="0" w:firstLine="560" w:firstLineChars="200"/>
        <w:textAlignment w:val="auto"/>
        <w:rPr>
          <w:rFonts w:hint="eastAsia" w:ascii="Times New Roman" w:hAnsi="Times New Roman" w:eastAsia="仿宋_GB2312"/>
          <w:color w:val="000000"/>
          <w:sz w:val="28"/>
          <w:szCs w:val="28"/>
        </w:rPr>
      </w:pPr>
      <w:r>
        <w:rPr>
          <w:rFonts w:hint="eastAsia" w:ascii="Times New Roman" w:hAnsi="Times New Roman" w:eastAsia="仿宋"/>
          <w:sz w:val="28"/>
          <w:szCs w:val="28"/>
        </w:rPr>
        <w:t>（2）</w:t>
      </w:r>
      <w:r>
        <w:rPr>
          <w:rFonts w:hint="eastAsia" w:ascii="Times New Roman" w:hAnsi="Times New Roman" w:eastAsia="仿宋"/>
          <w:sz w:val="28"/>
          <w:szCs w:val="28"/>
          <w:lang w:val="en-US" w:eastAsia="zh-CN"/>
        </w:rPr>
        <w:t>专</w:t>
      </w:r>
      <w:r>
        <w:rPr>
          <w:rFonts w:hint="eastAsia" w:ascii="Times New Roman" w:hAnsi="Times New Roman" w:eastAsia="仿宋_GB2312"/>
          <w:color w:val="000000"/>
          <w:sz w:val="28"/>
          <w:szCs w:val="28"/>
        </w:rPr>
        <w:t>用条款；</w:t>
      </w:r>
    </w:p>
    <w:p w14:paraId="10100263">
      <w:pPr>
        <w:pageBreakBefore w:val="0"/>
        <w:kinsoku/>
        <w:overflowPunct/>
        <w:bidi w:val="0"/>
        <w:spacing w:line="500" w:lineRule="exact"/>
        <w:ind w:left="0" w:leftChars="0" w:firstLine="560" w:firstLineChars="200"/>
        <w:textAlignment w:val="auto"/>
        <w:rPr>
          <w:rFonts w:hint="eastAsia" w:ascii="Times New Roman" w:hAnsi="Times New Roman" w:eastAsia="仿宋_GB2312"/>
          <w:color w:val="000000"/>
          <w:sz w:val="28"/>
          <w:szCs w:val="28"/>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3</w:t>
      </w:r>
      <w:r>
        <w:rPr>
          <w:rFonts w:hint="eastAsia" w:ascii="Times New Roman" w:hAnsi="Times New Roman" w:eastAsia="仿宋"/>
          <w:sz w:val="28"/>
          <w:szCs w:val="28"/>
        </w:rPr>
        <w:t>）</w:t>
      </w:r>
      <w:r>
        <w:rPr>
          <w:rFonts w:hint="eastAsia" w:ascii="Times New Roman" w:hAnsi="Times New Roman" w:eastAsia="仿宋"/>
          <w:sz w:val="28"/>
          <w:szCs w:val="28"/>
          <w:lang w:val="en-US" w:eastAsia="zh-CN"/>
        </w:rPr>
        <w:t>通</w:t>
      </w:r>
      <w:r>
        <w:rPr>
          <w:rFonts w:hint="eastAsia" w:ascii="Times New Roman" w:hAnsi="Times New Roman" w:eastAsia="仿宋_GB2312"/>
          <w:color w:val="000000"/>
          <w:sz w:val="28"/>
          <w:szCs w:val="28"/>
        </w:rPr>
        <w:t>用条款；</w:t>
      </w:r>
    </w:p>
    <w:p w14:paraId="4073514E">
      <w:pPr>
        <w:pageBreakBefore w:val="0"/>
        <w:kinsoku/>
        <w:overflowPunct/>
        <w:bidi w:val="0"/>
        <w:spacing w:line="500" w:lineRule="exact"/>
        <w:ind w:left="0" w:leftChars="0" w:firstLine="560" w:firstLineChars="200"/>
        <w:textAlignment w:val="auto"/>
        <w:rPr>
          <w:rFonts w:hint="eastAsia" w:ascii="Times New Roman" w:hAnsi="Times New Roman" w:eastAsia="仿宋_GB2312"/>
          <w:color w:val="000000"/>
          <w:sz w:val="28"/>
          <w:szCs w:val="28"/>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4</w:t>
      </w:r>
      <w:r>
        <w:rPr>
          <w:rFonts w:hint="eastAsia" w:ascii="Times New Roman" w:hAnsi="Times New Roman" w:eastAsia="仿宋"/>
          <w:sz w:val="28"/>
          <w:szCs w:val="28"/>
        </w:rPr>
        <w:t>）</w:t>
      </w:r>
      <w:r>
        <w:rPr>
          <w:rFonts w:hint="eastAsia" w:ascii="Times New Roman" w:hAnsi="Times New Roman" w:eastAsia="仿宋_GB2312"/>
          <w:color w:val="000000"/>
          <w:sz w:val="28"/>
          <w:szCs w:val="28"/>
        </w:rPr>
        <w:t>标准、规范及有关技术文件；</w:t>
      </w:r>
    </w:p>
    <w:p w14:paraId="6037EFC0">
      <w:pPr>
        <w:pageBreakBefore w:val="0"/>
        <w:kinsoku/>
        <w:overflowPunct/>
        <w:bidi w:val="0"/>
        <w:spacing w:line="500" w:lineRule="exact"/>
        <w:ind w:left="0" w:leftChars="0" w:firstLine="560" w:firstLineChars="200"/>
        <w:textAlignment w:val="auto"/>
        <w:rPr>
          <w:rFonts w:hint="eastAsia" w:ascii="Times New Roman" w:hAnsi="Times New Roman" w:eastAsia="仿宋_GB2312"/>
          <w:color w:val="000000"/>
          <w:sz w:val="28"/>
          <w:szCs w:val="28"/>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5</w:t>
      </w:r>
      <w:r>
        <w:rPr>
          <w:rFonts w:hint="eastAsia" w:ascii="Times New Roman" w:hAnsi="Times New Roman" w:eastAsia="仿宋"/>
          <w:sz w:val="28"/>
          <w:szCs w:val="28"/>
        </w:rPr>
        <w:t>）</w:t>
      </w:r>
      <w:r>
        <w:rPr>
          <w:rFonts w:hint="eastAsia" w:ascii="Times New Roman" w:hAnsi="Times New Roman" w:eastAsia="仿宋_GB2312"/>
          <w:color w:val="000000"/>
          <w:sz w:val="28"/>
          <w:szCs w:val="28"/>
        </w:rPr>
        <w:t>图纸及工程量清单；</w:t>
      </w:r>
    </w:p>
    <w:p w14:paraId="10C57349">
      <w:pPr>
        <w:pStyle w:val="6"/>
        <w:rPr>
          <w:rFonts w:hint="eastAsia"/>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6</w:t>
      </w:r>
      <w:r>
        <w:rPr>
          <w:rFonts w:hint="eastAsia" w:ascii="Times New Roman" w:hAnsi="Times New Roman" w:eastAsia="仿宋"/>
          <w:sz w:val="28"/>
          <w:szCs w:val="28"/>
        </w:rPr>
        <w:t>）</w:t>
      </w:r>
      <w:r>
        <w:rPr>
          <w:rFonts w:hint="eastAsia" w:ascii="Times New Roman" w:hAnsi="Times New Roman" w:eastAsia="仿宋"/>
          <w:sz w:val="28"/>
          <w:szCs w:val="28"/>
          <w:lang w:val="en-US" w:eastAsia="zh-CN"/>
        </w:rPr>
        <w:t>投标（竞选、响应等）文件</w:t>
      </w:r>
      <w:r>
        <w:rPr>
          <w:rFonts w:hint="eastAsia" w:ascii="Times New Roman" w:hAnsi="Times New Roman" w:eastAsia="仿宋"/>
          <w:sz w:val="28"/>
          <w:szCs w:val="28"/>
          <w:lang w:eastAsia="zh-CN"/>
        </w:rPr>
        <w:t>；</w:t>
      </w:r>
    </w:p>
    <w:p w14:paraId="35403C90">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Times New Roman" w:hAnsi="Times New Roman" w:eastAsia="仿宋"/>
          <w:sz w:val="28"/>
          <w:szCs w:val="28"/>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7</w:t>
      </w:r>
      <w:r>
        <w:rPr>
          <w:rFonts w:hint="eastAsia" w:ascii="Times New Roman" w:hAnsi="Times New Roman" w:eastAsia="仿宋"/>
          <w:sz w:val="28"/>
          <w:szCs w:val="28"/>
        </w:rPr>
        <w:t>）本</w:t>
      </w:r>
      <w:r>
        <w:rPr>
          <w:rFonts w:hint="eastAsia" w:ascii="Times New Roman" w:hAnsi="Times New Roman" w:eastAsia="仿宋"/>
          <w:sz w:val="28"/>
          <w:szCs w:val="28"/>
          <w:lang w:val="en-US" w:eastAsia="zh-CN"/>
        </w:rPr>
        <w:t>项目对应的</w:t>
      </w:r>
      <w:r>
        <w:rPr>
          <w:rFonts w:hint="eastAsia" w:ascii="Times New Roman" w:hAnsi="Times New Roman" w:eastAsia="仿宋"/>
          <w:color w:val="000000"/>
          <w:sz w:val="28"/>
          <w:szCs w:val="28"/>
          <w:lang w:val="en-US" w:eastAsia="zh-CN"/>
        </w:rPr>
        <w:t>甲方与建设单位签订的施工合同；</w:t>
      </w:r>
    </w:p>
    <w:p w14:paraId="4C600F43">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Times New Roman" w:hAnsi="Times New Roman" w:eastAsia="仿宋"/>
          <w:sz w:val="28"/>
          <w:szCs w:val="28"/>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8</w:t>
      </w:r>
      <w:r>
        <w:rPr>
          <w:rFonts w:hint="eastAsia" w:ascii="Times New Roman" w:hAnsi="Times New Roman" w:eastAsia="仿宋"/>
          <w:sz w:val="28"/>
          <w:szCs w:val="28"/>
        </w:rPr>
        <w:t>）双方约定的其他合同文件。</w:t>
      </w:r>
    </w:p>
    <w:p w14:paraId="62918BFA">
      <w:pPr>
        <w:pStyle w:val="8"/>
        <w:pageBreakBefore w:val="0"/>
        <w:widowControl w:val="0"/>
        <w:kinsoku/>
        <w:wordWrap/>
        <w:overflowPunct/>
        <w:topLinePunct w:val="0"/>
        <w:autoSpaceDE/>
        <w:autoSpaceDN/>
        <w:bidi w:val="0"/>
        <w:adjustRightInd/>
        <w:spacing w:line="500" w:lineRule="exact"/>
        <w:ind w:left="0" w:leftChars="0" w:firstLine="560" w:firstLineChars="200"/>
        <w:jc w:val="both"/>
        <w:textAlignment w:val="auto"/>
        <w:rPr>
          <w:rFonts w:hint="eastAsia" w:ascii="Times New Roman" w:hAnsi="Times New Roman" w:eastAsia="仿宋"/>
          <w:sz w:val="28"/>
          <w:szCs w:val="28"/>
        </w:rPr>
      </w:pPr>
      <w:r>
        <w:rPr>
          <w:rFonts w:hint="eastAsia" w:ascii="Times New Roman" w:hAnsi="Times New Roman" w:eastAsia="仿宋" w:cs="Times New Roman"/>
          <w:kern w:val="2"/>
          <w:sz w:val="28"/>
          <w:szCs w:val="28"/>
          <w:lang w:val="en-US" w:eastAsia="zh-CN" w:bidi="ar-SA"/>
        </w:rPr>
        <w:t xml:space="preserve">6.2 </w:t>
      </w:r>
      <w:r>
        <w:rPr>
          <w:rFonts w:hint="eastAsia" w:ascii="Times New Roman" w:hAnsi="Times New Roman" w:eastAsia="仿宋"/>
          <w:sz w:val="28"/>
          <w:szCs w:val="28"/>
        </w:rPr>
        <w:t>上述各项合同文件包括双方就该项合同文件所作出的补充和修改，属于同一类内容的合同文件应以最新签署的为准。</w:t>
      </w:r>
    </w:p>
    <w:p w14:paraId="7D524852">
      <w:pPr>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rPr>
      </w:pPr>
      <w:r>
        <w:rPr>
          <w:rFonts w:hint="eastAsia" w:ascii="Times New Roman" w:hAnsi="Times New Roman" w:eastAsia="仿宋" w:cs="Times New Roman"/>
          <w:kern w:val="2"/>
          <w:sz w:val="28"/>
          <w:szCs w:val="28"/>
          <w:lang w:val="en-US" w:eastAsia="zh-CN" w:bidi="ar-SA"/>
        </w:rPr>
        <w:t xml:space="preserve">6.3 </w:t>
      </w:r>
      <w:r>
        <w:rPr>
          <w:rFonts w:hint="eastAsia" w:ascii="Times New Roman" w:hAnsi="Times New Roman" w:eastAsia="仿宋"/>
          <w:sz w:val="28"/>
          <w:szCs w:val="28"/>
        </w:rPr>
        <w:t>在合同订立及履行过程中形成的与合同有关的文件均构成合同文件组成部分，并根据其性质确定优先解释顺序。</w:t>
      </w:r>
    </w:p>
    <w:p w14:paraId="2CDBAA90">
      <w:pPr>
        <w:pStyle w:val="4"/>
        <w:bidi w:val="0"/>
        <w:rPr>
          <w:rFonts w:hint="eastAsia"/>
          <w:b w:val="0"/>
          <w:bCs/>
          <w:lang w:val="en-US" w:eastAsia="zh-CN"/>
        </w:rPr>
      </w:pPr>
      <w:r>
        <w:rPr>
          <w:rFonts w:hint="eastAsia"/>
          <w:b w:val="0"/>
          <w:bCs/>
          <w:lang w:val="en-US" w:eastAsia="zh-CN"/>
        </w:rPr>
        <w:t>七、适用的标准和规范</w:t>
      </w:r>
    </w:p>
    <w:p w14:paraId="06B9F7E3">
      <w:pPr>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lang w:val="en-US" w:eastAsia="zh-CN"/>
        </w:rPr>
        <w:t xml:space="preserve">7.1 </w:t>
      </w:r>
      <w:r>
        <w:rPr>
          <w:rFonts w:hint="eastAsia" w:ascii="Times New Roman" w:hAnsi="Times New Roman" w:eastAsia="仿宋"/>
          <w:sz w:val="28"/>
          <w:szCs w:val="28"/>
        </w:rPr>
        <w:t>本合同适用的标准与规范</w:t>
      </w:r>
      <w:r>
        <w:rPr>
          <w:rFonts w:hint="eastAsia" w:ascii="Times New Roman" w:hAnsi="Times New Roman" w:eastAsia="仿宋"/>
          <w:sz w:val="28"/>
          <w:szCs w:val="28"/>
          <w:lang w:val="en-US" w:eastAsia="zh-CN"/>
        </w:rPr>
        <w:t>为</w:t>
      </w:r>
      <w:r>
        <w:rPr>
          <w:rFonts w:hint="eastAsia" w:ascii="Times New Roman" w:hAnsi="Times New Roman" w:eastAsia="仿宋"/>
          <w:sz w:val="28"/>
          <w:szCs w:val="28"/>
        </w:rPr>
        <w:t>国家标准、行业标准、工程所在地的地方性标准，以及相应的规范、规程等。</w:t>
      </w:r>
    </w:p>
    <w:p w14:paraId="717A692C">
      <w:pPr>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rPr>
      </w:pPr>
      <w:bookmarkStart w:id="18" w:name="_Ref531949657"/>
      <w:r>
        <w:rPr>
          <w:rFonts w:hint="eastAsia" w:ascii="Times New Roman" w:hAnsi="Times New Roman" w:eastAsia="仿宋"/>
          <w:sz w:val="28"/>
          <w:szCs w:val="28"/>
          <w:lang w:val="en-US" w:eastAsia="zh-CN"/>
        </w:rPr>
        <w:t xml:space="preserve">7.2 </w:t>
      </w:r>
      <w:r>
        <w:rPr>
          <w:rFonts w:hint="eastAsia" w:ascii="Times New Roman" w:hAnsi="Times New Roman" w:eastAsia="仿宋"/>
          <w:sz w:val="28"/>
          <w:szCs w:val="28"/>
        </w:rPr>
        <w:t>没有相应成文规定的标准、规范时，由</w:t>
      </w:r>
      <w:r>
        <w:rPr>
          <w:rFonts w:hint="eastAsia" w:ascii="Times New Roman" w:hAnsi="Times New Roman" w:eastAsia="仿宋"/>
          <w:sz w:val="28"/>
          <w:szCs w:val="28"/>
          <w:lang w:val="en-US" w:eastAsia="zh-CN"/>
        </w:rPr>
        <w:t>甲方向乙方</w:t>
      </w:r>
      <w:r>
        <w:rPr>
          <w:rFonts w:hint="eastAsia" w:ascii="Times New Roman" w:hAnsi="Times New Roman" w:eastAsia="仿宋"/>
          <w:sz w:val="28"/>
          <w:szCs w:val="28"/>
        </w:rPr>
        <w:t>列明要求，</w:t>
      </w:r>
      <w:r>
        <w:rPr>
          <w:rFonts w:hint="eastAsia" w:ascii="Times New Roman" w:hAnsi="Times New Roman" w:eastAsia="仿宋"/>
          <w:sz w:val="28"/>
          <w:szCs w:val="28"/>
          <w:lang w:val="en-US" w:eastAsia="zh-CN"/>
        </w:rPr>
        <w:t>乙方</w:t>
      </w:r>
      <w:r>
        <w:rPr>
          <w:rFonts w:hint="eastAsia" w:ascii="Times New Roman" w:hAnsi="Times New Roman" w:eastAsia="仿宋"/>
          <w:sz w:val="28"/>
          <w:szCs w:val="28"/>
        </w:rPr>
        <w:t>按约定的时间和要求提出实施方法，经</w:t>
      </w:r>
      <w:r>
        <w:rPr>
          <w:rFonts w:hint="eastAsia" w:ascii="Times New Roman" w:hAnsi="Times New Roman" w:eastAsia="仿宋"/>
          <w:sz w:val="28"/>
          <w:szCs w:val="28"/>
          <w:lang w:val="en-US" w:eastAsia="zh-CN"/>
        </w:rPr>
        <w:t>甲方</w:t>
      </w:r>
      <w:r>
        <w:rPr>
          <w:rFonts w:hint="eastAsia" w:ascii="Times New Roman" w:hAnsi="Times New Roman" w:eastAsia="仿宋"/>
          <w:sz w:val="28"/>
          <w:szCs w:val="28"/>
        </w:rPr>
        <w:t>认可后执行。</w:t>
      </w:r>
      <w:bookmarkEnd w:id="18"/>
      <w:bookmarkStart w:id="19" w:name="_Ref4421272"/>
    </w:p>
    <w:p w14:paraId="0B18105C">
      <w:pPr>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lang w:val="en-US" w:eastAsia="zh-CN"/>
        </w:rPr>
        <w:t xml:space="preserve">7.3 </w:t>
      </w:r>
      <w:r>
        <w:rPr>
          <w:rFonts w:hint="eastAsia" w:ascii="Times New Roman" w:hAnsi="Times New Roman" w:eastAsia="仿宋"/>
          <w:sz w:val="28"/>
          <w:szCs w:val="28"/>
        </w:rPr>
        <w:t>除另有约定外，应视为</w:t>
      </w:r>
      <w:r>
        <w:rPr>
          <w:rFonts w:hint="eastAsia" w:ascii="Times New Roman" w:hAnsi="Times New Roman" w:eastAsia="仿宋"/>
          <w:sz w:val="28"/>
          <w:szCs w:val="28"/>
          <w:lang w:val="en-US" w:eastAsia="zh-CN"/>
        </w:rPr>
        <w:t>乙方</w:t>
      </w:r>
      <w:r>
        <w:rPr>
          <w:rFonts w:hint="eastAsia" w:ascii="Times New Roman" w:hAnsi="Times New Roman" w:eastAsia="仿宋"/>
          <w:sz w:val="28"/>
          <w:szCs w:val="28"/>
        </w:rPr>
        <w:t>在订立合同前已充分预见前述技术标准和功能要求的复杂程度，签约合同价中已包含由此产生的费用。</w:t>
      </w:r>
      <w:bookmarkEnd w:id="19"/>
    </w:p>
    <w:p w14:paraId="5263DB3E">
      <w:pPr>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lang w:val="en-US" w:eastAsia="zh-CN"/>
        </w:rPr>
        <w:t xml:space="preserve">7.4合同双方可在专用条款中约定适用的国家标准、规范名称；国家没有但行业有的，约定适用的行业标准、规范名称；国家和行业没有但工程所在地有的，约定适用的工程所在地地方标准、规范名称。 </w:t>
      </w:r>
      <w:r>
        <w:rPr>
          <w:rFonts w:hint="eastAsia" w:ascii="Times New Roman" w:hAnsi="Times New Roman" w:eastAsia="仿宋"/>
          <w:sz w:val="28"/>
          <w:szCs w:val="28"/>
        </w:rPr>
        <w:t xml:space="preserve"> </w:t>
      </w:r>
    </w:p>
    <w:p w14:paraId="3525EDB7">
      <w:pPr>
        <w:pStyle w:val="4"/>
        <w:bidi w:val="0"/>
        <w:rPr>
          <w:rFonts w:hint="eastAsia"/>
          <w:b w:val="0"/>
          <w:bCs/>
          <w:lang w:val="en-US" w:eastAsia="zh-CN"/>
        </w:rPr>
      </w:pPr>
      <w:r>
        <w:rPr>
          <w:rFonts w:hint="eastAsia"/>
          <w:b w:val="0"/>
          <w:bCs/>
          <w:lang w:val="en-US" w:eastAsia="zh-CN"/>
        </w:rPr>
        <w:t>八、承诺</w:t>
      </w:r>
    </w:p>
    <w:p w14:paraId="25797AB0">
      <w:pPr>
        <w:pageBreakBefore w:val="0"/>
        <w:kinsoku/>
        <w:overflowPunct/>
        <w:bidi w:val="0"/>
        <w:spacing w:line="500" w:lineRule="exact"/>
        <w:ind w:left="0" w:leftChars="0" w:firstLine="560" w:firstLineChars="200"/>
        <w:textAlignment w:val="auto"/>
        <w:rPr>
          <w:rFonts w:hint="eastAsia" w:ascii="Times New Roman" w:hAnsi="Times New Roman" w:eastAsia="黑体" w:cs="Times New Roman"/>
          <w:b w:val="0"/>
          <w:bCs/>
          <w:color w:val="000000"/>
          <w:kern w:val="2"/>
          <w:sz w:val="28"/>
          <w:szCs w:val="28"/>
          <w:lang w:val="en-US" w:eastAsia="zh-CN" w:bidi="ar-SA"/>
        </w:rPr>
      </w:pPr>
      <w:r>
        <w:rPr>
          <w:rFonts w:hint="eastAsia" w:ascii="Times New Roman" w:hAnsi="Times New Roman" w:eastAsia="仿宋"/>
          <w:color w:val="000000"/>
          <w:kern w:val="0"/>
          <w:sz w:val="28"/>
          <w:szCs w:val="28"/>
          <w:lang w:val="en-US" w:eastAsia="zh-CN"/>
        </w:rPr>
        <w:t>合同双方向对方承诺已阅读、理解并接受本合同所有条款，按照本合同约定履行全部义务。</w:t>
      </w:r>
    </w:p>
    <w:p w14:paraId="138C3F6F">
      <w:pPr>
        <w:pStyle w:val="4"/>
        <w:bidi w:val="0"/>
        <w:rPr>
          <w:rFonts w:hint="eastAsia"/>
          <w:b w:val="0"/>
          <w:bCs/>
          <w:lang w:val="en-US" w:eastAsia="zh-CN"/>
        </w:rPr>
      </w:pPr>
      <w:r>
        <w:rPr>
          <w:rFonts w:hint="eastAsia"/>
          <w:b w:val="0"/>
          <w:bCs/>
          <w:lang w:val="en-US" w:eastAsia="zh-CN"/>
        </w:rPr>
        <w:t>九、附则</w:t>
      </w:r>
    </w:p>
    <w:p w14:paraId="43E17E4A">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cs="宋体"/>
          <w:sz w:val="28"/>
          <w:szCs w:val="28"/>
          <w:lang w:val="en-US" w:eastAsia="zh-CN"/>
        </w:rPr>
      </w:pPr>
      <w:r>
        <w:rPr>
          <w:rFonts w:hint="eastAsia" w:ascii="Times New Roman" w:hAnsi="Times New Roman" w:eastAsia="黑体" w:cs="Times New Roman"/>
          <w:b w:val="0"/>
          <w:bCs/>
          <w:color w:val="000000"/>
          <w:kern w:val="2"/>
          <w:sz w:val="28"/>
          <w:szCs w:val="28"/>
          <w:lang w:val="en-US" w:eastAsia="zh-CN" w:bidi="ar-SA"/>
        </w:rPr>
        <w:t>9.1</w:t>
      </w:r>
      <w:r>
        <w:rPr>
          <w:rFonts w:hint="eastAsia" w:ascii="Times New Roman" w:hAnsi="Times New Roman" w:eastAsia="仿宋" w:cs="宋体"/>
          <w:sz w:val="28"/>
          <w:szCs w:val="28"/>
        </w:rPr>
        <w:t>本合同</w:t>
      </w:r>
      <w:r>
        <w:rPr>
          <w:rFonts w:hint="eastAsia" w:ascii="Times New Roman" w:hAnsi="Times New Roman" w:eastAsia="仿宋" w:cs="宋体"/>
          <w:sz w:val="28"/>
          <w:szCs w:val="28"/>
          <w:lang w:val="en-US" w:eastAsia="zh-CN"/>
        </w:rPr>
        <w:t>一式</w:t>
      </w:r>
      <w:r>
        <w:rPr>
          <w:rFonts w:hint="eastAsia" w:ascii="Times New Roman" w:hAnsi="Times New Roman" w:eastAsia="仿宋" w:cs="宋体"/>
          <w:sz w:val="28"/>
          <w:szCs w:val="28"/>
          <w:u w:val="single"/>
          <w:lang w:val="en-US" w:eastAsia="zh-CN"/>
        </w:rPr>
        <w:t xml:space="preserve"> 肆 </w:t>
      </w:r>
      <w:r>
        <w:rPr>
          <w:rFonts w:hint="eastAsia" w:ascii="Times New Roman" w:hAnsi="Times New Roman" w:eastAsia="仿宋" w:cs="宋体"/>
          <w:sz w:val="28"/>
          <w:szCs w:val="28"/>
        </w:rPr>
        <w:t>份，具有同等</w:t>
      </w:r>
      <w:r>
        <w:rPr>
          <w:rFonts w:hint="eastAsia" w:ascii="Times New Roman" w:hAnsi="Times New Roman" w:eastAsia="仿宋" w:cs="宋体"/>
          <w:sz w:val="28"/>
          <w:szCs w:val="28"/>
          <w:lang w:val="en-US" w:eastAsia="zh-CN"/>
        </w:rPr>
        <w:t>法律</w:t>
      </w:r>
      <w:r>
        <w:rPr>
          <w:rFonts w:hint="eastAsia" w:ascii="Times New Roman" w:hAnsi="Times New Roman" w:eastAsia="仿宋" w:cs="宋体"/>
          <w:sz w:val="28"/>
          <w:szCs w:val="28"/>
        </w:rPr>
        <w:t>效力，</w:t>
      </w:r>
      <w:r>
        <w:rPr>
          <w:rFonts w:hint="eastAsia" w:ascii="Times New Roman" w:hAnsi="Times New Roman" w:eastAsia="仿宋" w:cs="宋体"/>
          <w:sz w:val="28"/>
          <w:szCs w:val="28"/>
          <w:lang w:eastAsia="zh-CN"/>
        </w:rPr>
        <w:t>甲方</w:t>
      </w:r>
      <w:r>
        <w:rPr>
          <w:rFonts w:hint="eastAsia" w:ascii="Times New Roman" w:hAnsi="Times New Roman" w:eastAsia="仿宋" w:cs="宋体"/>
          <w:sz w:val="28"/>
          <w:szCs w:val="28"/>
        </w:rPr>
        <w:t>执</w:t>
      </w:r>
      <w:r>
        <w:rPr>
          <w:rFonts w:hint="eastAsia" w:ascii="Times New Roman" w:hAnsi="Times New Roman" w:eastAsia="仿宋" w:cs="宋体"/>
          <w:sz w:val="28"/>
          <w:szCs w:val="28"/>
          <w:u w:val="single"/>
        </w:rPr>
        <w:t xml:space="preserve"> </w:t>
      </w:r>
      <w:r>
        <w:rPr>
          <w:rFonts w:hint="eastAsia" w:ascii="Times New Roman" w:hAnsi="Times New Roman" w:eastAsia="仿宋" w:cs="宋体"/>
          <w:sz w:val="28"/>
          <w:szCs w:val="28"/>
          <w:u w:val="single"/>
          <w:lang w:val="en-US" w:eastAsia="zh-CN"/>
        </w:rPr>
        <w:t>贰</w:t>
      </w:r>
      <w:r>
        <w:rPr>
          <w:rFonts w:hint="eastAsia" w:ascii="Times New Roman" w:hAnsi="Times New Roman" w:eastAsia="仿宋" w:cs="宋体"/>
          <w:sz w:val="28"/>
          <w:szCs w:val="28"/>
          <w:u w:val="single"/>
        </w:rPr>
        <w:t xml:space="preserve"> </w:t>
      </w:r>
      <w:r>
        <w:rPr>
          <w:rFonts w:hint="eastAsia" w:ascii="Times New Roman" w:hAnsi="Times New Roman" w:eastAsia="仿宋" w:cs="宋体"/>
          <w:sz w:val="28"/>
          <w:szCs w:val="28"/>
        </w:rPr>
        <w:t>份，</w:t>
      </w:r>
      <w:r>
        <w:rPr>
          <w:rFonts w:hint="eastAsia" w:ascii="Times New Roman" w:hAnsi="Times New Roman" w:eastAsia="仿宋" w:cs="宋体"/>
          <w:sz w:val="28"/>
          <w:szCs w:val="28"/>
          <w:lang w:eastAsia="zh-CN"/>
        </w:rPr>
        <w:t>乙方</w:t>
      </w:r>
      <w:r>
        <w:rPr>
          <w:rFonts w:hint="eastAsia" w:ascii="Times New Roman" w:hAnsi="Times New Roman" w:eastAsia="仿宋" w:cs="宋体"/>
          <w:sz w:val="28"/>
          <w:szCs w:val="28"/>
        </w:rPr>
        <w:t>执</w:t>
      </w:r>
      <w:r>
        <w:rPr>
          <w:rFonts w:hint="eastAsia" w:ascii="Times New Roman" w:hAnsi="Times New Roman" w:eastAsia="仿宋" w:cs="宋体"/>
          <w:sz w:val="28"/>
          <w:szCs w:val="28"/>
          <w:u w:val="single"/>
        </w:rPr>
        <w:t xml:space="preserve"> </w:t>
      </w:r>
      <w:r>
        <w:rPr>
          <w:rFonts w:hint="eastAsia" w:ascii="Times New Roman" w:hAnsi="Times New Roman" w:eastAsia="仿宋" w:cs="宋体"/>
          <w:sz w:val="28"/>
          <w:szCs w:val="28"/>
          <w:u w:val="single"/>
          <w:lang w:val="en-US" w:eastAsia="zh-CN"/>
        </w:rPr>
        <w:t>贰</w:t>
      </w:r>
      <w:r>
        <w:rPr>
          <w:rFonts w:hint="eastAsia" w:ascii="Times New Roman" w:hAnsi="Times New Roman" w:eastAsia="仿宋" w:cs="宋体"/>
          <w:sz w:val="28"/>
          <w:szCs w:val="28"/>
          <w:u w:val="single"/>
        </w:rPr>
        <w:t xml:space="preserve"> </w:t>
      </w:r>
      <w:r>
        <w:rPr>
          <w:rFonts w:hint="eastAsia" w:ascii="Times New Roman" w:hAnsi="Times New Roman" w:eastAsia="仿宋" w:cs="宋体"/>
          <w:sz w:val="28"/>
          <w:szCs w:val="28"/>
        </w:rPr>
        <w:t>份。</w:t>
      </w:r>
    </w:p>
    <w:p w14:paraId="7E37746C">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cs="Times New Roman"/>
          <w:color w:val="000000"/>
          <w:kern w:val="0"/>
          <w:sz w:val="28"/>
          <w:szCs w:val="28"/>
          <w:lang w:val="en-US" w:eastAsia="zh-CN" w:bidi="ar-SA"/>
        </w:rPr>
      </w:pPr>
      <w:r>
        <w:rPr>
          <w:rFonts w:hint="eastAsia" w:ascii="Times New Roman" w:hAnsi="Times New Roman" w:eastAsia="仿宋" w:cs="Times New Roman"/>
          <w:color w:val="000000"/>
          <w:kern w:val="0"/>
          <w:sz w:val="28"/>
          <w:szCs w:val="28"/>
          <w:lang w:val="en-US" w:eastAsia="zh-CN" w:bidi="ar-SA"/>
        </w:rPr>
        <w:t>9.2本合同自双方签字、盖章后生效。</w:t>
      </w:r>
    </w:p>
    <w:p w14:paraId="6EF9D4EB">
      <w:pPr>
        <w:pStyle w:val="6"/>
        <w:pageBreakBefore w:val="0"/>
        <w:kinsoku/>
        <w:overflowPunct/>
        <w:bidi w:val="0"/>
        <w:spacing w:line="500" w:lineRule="exact"/>
        <w:ind w:left="0" w:leftChars="0" w:firstLine="560" w:firstLineChars="200"/>
        <w:textAlignment w:val="auto"/>
        <w:rPr>
          <w:rFonts w:hint="default" w:ascii="Times New Roman" w:hAnsi="Times New Roman" w:eastAsia="仿宋" w:cs="Times New Roman"/>
          <w:color w:val="000000"/>
          <w:kern w:val="0"/>
          <w:sz w:val="28"/>
          <w:szCs w:val="28"/>
          <w:lang w:val="en-US" w:eastAsia="zh-CN" w:bidi="ar-SA"/>
        </w:rPr>
      </w:pPr>
      <w:r>
        <w:rPr>
          <w:rFonts w:hint="eastAsia" w:ascii="Times New Roman" w:hAnsi="Times New Roman" w:eastAsia="仿宋" w:cs="Times New Roman"/>
          <w:color w:val="000000"/>
          <w:kern w:val="0"/>
          <w:sz w:val="28"/>
          <w:szCs w:val="28"/>
          <w:lang w:val="en-US" w:eastAsia="zh-CN" w:bidi="ar-SA"/>
        </w:rPr>
        <w:t>（以下无正文）</w:t>
      </w:r>
    </w:p>
    <w:p w14:paraId="7C3A0B4C">
      <w:pPr>
        <w:pStyle w:val="6"/>
        <w:pageBreakBefore w:val="0"/>
        <w:kinsoku/>
        <w:overflowPunct/>
        <w:bidi w:val="0"/>
        <w:spacing w:line="500" w:lineRule="exact"/>
        <w:ind w:left="0" w:leftChars="0"/>
        <w:textAlignment w:val="auto"/>
        <w:rPr>
          <w:rFonts w:hint="eastAsia" w:ascii="Times New Roman" w:hAnsi="Times New Roman" w:eastAsia="仿宋" w:cs="Times New Roman"/>
          <w:color w:val="000000"/>
          <w:kern w:val="0"/>
          <w:sz w:val="28"/>
          <w:szCs w:val="28"/>
          <w:lang w:val="en-US" w:eastAsia="zh-CN" w:bidi="ar-SA"/>
        </w:rPr>
      </w:pPr>
    </w:p>
    <w:p w14:paraId="47EA11D7">
      <w:pPr>
        <w:pStyle w:val="6"/>
        <w:pageBreakBefore w:val="0"/>
        <w:kinsoku/>
        <w:overflowPunct/>
        <w:bidi w:val="0"/>
        <w:spacing w:line="500" w:lineRule="exact"/>
        <w:ind w:left="0" w:leftChars="0"/>
        <w:textAlignment w:val="auto"/>
        <w:rPr>
          <w:rFonts w:hint="eastAsia" w:ascii="Times New Roman" w:hAnsi="Times New Roman" w:eastAsia="仿宋" w:cs="Times New Roman"/>
          <w:color w:val="000000"/>
          <w:kern w:val="0"/>
          <w:sz w:val="28"/>
          <w:szCs w:val="28"/>
          <w:lang w:val="en-US" w:eastAsia="zh-CN" w:bidi="ar-SA"/>
        </w:rPr>
      </w:pPr>
    </w:p>
    <w:p w14:paraId="39B48132">
      <w:pPr>
        <w:pStyle w:val="6"/>
        <w:pageBreakBefore w:val="0"/>
        <w:kinsoku/>
        <w:overflowPunct/>
        <w:bidi w:val="0"/>
        <w:spacing w:line="500" w:lineRule="exact"/>
        <w:ind w:left="0" w:leftChars="0"/>
        <w:textAlignment w:val="auto"/>
        <w:rPr>
          <w:rFonts w:hint="eastAsia" w:ascii="Times New Roman" w:hAnsi="Times New Roman" w:eastAsia="仿宋" w:cs="Times New Roman"/>
          <w:color w:val="000000"/>
          <w:kern w:val="0"/>
          <w:sz w:val="28"/>
          <w:szCs w:val="28"/>
          <w:lang w:val="en-US" w:eastAsia="zh-CN" w:bidi="ar-SA"/>
        </w:rPr>
      </w:pPr>
    </w:p>
    <w:p w14:paraId="0D259BE6">
      <w:pPr>
        <w:pStyle w:val="6"/>
        <w:pageBreakBefore w:val="0"/>
        <w:kinsoku/>
        <w:overflowPunct/>
        <w:bidi w:val="0"/>
        <w:spacing w:line="500" w:lineRule="exact"/>
        <w:ind w:left="0" w:leftChars="0"/>
        <w:textAlignment w:val="auto"/>
        <w:rPr>
          <w:rFonts w:hint="eastAsia" w:ascii="Times New Roman" w:hAnsi="Times New Roman" w:eastAsia="仿宋" w:cs="Times New Roman"/>
          <w:color w:val="000000"/>
          <w:kern w:val="0"/>
          <w:sz w:val="28"/>
          <w:szCs w:val="28"/>
          <w:lang w:val="en-US" w:eastAsia="zh-CN" w:bidi="ar-SA"/>
        </w:rPr>
      </w:pPr>
    </w:p>
    <w:p w14:paraId="4333D830">
      <w:pPr>
        <w:pStyle w:val="6"/>
        <w:pageBreakBefore w:val="0"/>
        <w:kinsoku/>
        <w:overflowPunct/>
        <w:bidi w:val="0"/>
        <w:spacing w:line="500" w:lineRule="exact"/>
        <w:ind w:left="0" w:leftChars="0"/>
        <w:textAlignment w:val="auto"/>
        <w:rPr>
          <w:rFonts w:hint="eastAsia" w:ascii="Times New Roman" w:hAnsi="Times New Roman" w:eastAsia="仿宋" w:cs="Times New Roman"/>
          <w:color w:val="000000"/>
          <w:kern w:val="0"/>
          <w:sz w:val="28"/>
          <w:szCs w:val="28"/>
          <w:lang w:val="en-US" w:eastAsia="zh-CN" w:bidi="ar-SA"/>
        </w:rPr>
      </w:pPr>
    </w:p>
    <w:p w14:paraId="2AB9CE99">
      <w:pPr>
        <w:pageBreakBefore w:val="0"/>
        <w:numPr>
          <w:ilvl w:val="0"/>
          <w:numId w:val="0"/>
        </w:numPr>
        <w:kinsoku/>
        <w:overflowPunct/>
        <w:bidi w:val="0"/>
        <w:spacing w:line="500" w:lineRule="exact"/>
        <w:ind w:left="0" w:leftChars="0"/>
        <w:textAlignment w:val="auto"/>
        <w:rPr>
          <w:rFonts w:hint="eastAsia" w:ascii="Times New Roman" w:hAnsi="Times New Roman" w:eastAsia="仿宋" w:cs="方正仿宋_GBK"/>
          <w:sz w:val="28"/>
          <w:szCs w:val="28"/>
          <w:lang w:val="en-US" w:eastAsia="zh-CN"/>
        </w:rPr>
      </w:pPr>
      <w:r>
        <w:rPr>
          <w:rFonts w:hint="eastAsia" w:ascii="Times New Roman" w:hAnsi="Times New Roman" w:eastAsia="仿宋" w:cs="方正仿宋_GBK"/>
          <w:sz w:val="28"/>
          <w:szCs w:val="28"/>
          <w:lang w:val="en-US" w:eastAsia="zh-CN"/>
        </w:rPr>
        <w:br w:type="page"/>
      </w:r>
      <w:r>
        <w:rPr>
          <w:rFonts w:hint="eastAsia" w:ascii="Times New Roman" w:hAnsi="Times New Roman" w:eastAsia="仿宋" w:cs="方正仿宋_GBK"/>
          <w:sz w:val="28"/>
          <w:szCs w:val="28"/>
          <w:lang w:val="en-US" w:eastAsia="zh-CN"/>
        </w:rPr>
        <w:t>（签章页）</w:t>
      </w:r>
    </w:p>
    <w:tbl>
      <w:tblPr>
        <w:tblStyle w:val="11"/>
        <w:tblpPr w:leftFromText="180" w:rightFromText="180" w:vertAnchor="text" w:horzAnchor="page" w:tblpX="1931" w:tblpY="215"/>
        <w:tblW w:w="0" w:type="auto"/>
        <w:jc w:val="center"/>
        <w:tblLayout w:type="fixed"/>
        <w:tblCellMar>
          <w:top w:w="0" w:type="dxa"/>
          <w:left w:w="108" w:type="dxa"/>
          <w:bottom w:w="0" w:type="dxa"/>
          <w:right w:w="108" w:type="dxa"/>
        </w:tblCellMar>
      </w:tblPr>
      <w:tblGrid>
        <w:gridCol w:w="8062"/>
      </w:tblGrid>
      <w:tr w14:paraId="5A0830B1">
        <w:tblPrEx>
          <w:tblCellMar>
            <w:top w:w="0" w:type="dxa"/>
            <w:left w:w="108" w:type="dxa"/>
            <w:bottom w:w="0" w:type="dxa"/>
            <w:right w:w="108" w:type="dxa"/>
          </w:tblCellMar>
        </w:tblPrEx>
        <w:trPr>
          <w:trHeight w:val="1238" w:hRule="atLeast"/>
          <w:jc w:val="center"/>
        </w:trPr>
        <w:tc>
          <w:tcPr>
            <w:tcW w:w="8062" w:type="dxa"/>
            <w:noWrap w:val="0"/>
            <w:vAlign w:val="center"/>
          </w:tcPr>
          <w:p w14:paraId="09D582E0">
            <w:pPr>
              <w:pageBreakBefore w:val="0"/>
              <w:numPr>
                <w:ilvl w:val="0"/>
                <w:numId w:val="0"/>
              </w:numPr>
              <w:kinsoku/>
              <w:overflowPunct/>
              <w:bidi w:val="0"/>
              <w:spacing w:line="500" w:lineRule="exact"/>
              <w:ind w:left="0" w:leftChars="0"/>
              <w:textAlignment w:val="auto"/>
              <w:rPr>
                <w:rFonts w:hint="eastAsia" w:ascii="Times New Roman" w:hAnsi="Times New Roman" w:eastAsia="仿宋"/>
                <w:sz w:val="28"/>
                <w:szCs w:val="28"/>
              </w:rPr>
            </w:pPr>
            <w:r>
              <w:rPr>
                <w:rFonts w:hint="eastAsia" w:ascii="Times New Roman" w:hAnsi="Times New Roman" w:eastAsia="仿宋" w:cs="方正仿宋_GBK"/>
                <w:sz w:val="28"/>
                <w:szCs w:val="28"/>
                <w:lang w:val="en-US" w:eastAsia="zh-CN"/>
              </w:rPr>
              <w:t>甲方（盖章）：重庆市建科工程技术有限公司</w:t>
            </w:r>
          </w:p>
          <w:p w14:paraId="0EB67D78">
            <w:pPr>
              <w:pStyle w:val="26"/>
              <w:pageBreakBefore w:val="0"/>
              <w:framePr w:hSpace="0" w:wrap="auto" w:vAnchor="margin" w:hAnchor="text" w:yAlign="inline"/>
              <w:kinsoku/>
              <w:overflowPunct/>
              <w:bidi w:val="0"/>
              <w:spacing w:after="50" w:line="500" w:lineRule="exact"/>
              <w:ind w:left="0" w:leftChars="0"/>
              <w:jc w:val="both"/>
              <w:textAlignment w:val="auto"/>
              <w:rPr>
                <w:rFonts w:hint="eastAsia" w:ascii="Times New Roman" w:hAnsi="Times New Roman" w:eastAsia="仿宋"/>
                <w:sz w:val="28"/>
                <w:szCs w:val="28"/>
              </w:rPr>
            </w:pPr>
          </w:p>
        </w:tc>
      </w:tr>
      <w:tr w14:paraId="3A845C60">
        <w:tblPrEx>
          <w:tblCellMar>
            <w:top w:w="0" w:type="dxa"/>
            <w:left w:w="108" w:type="dxa"/>
            <w:bottom w:w="0" w:type="dxa"/>
            <w:right w:w="108" w:type="dxa"/>
          </w:tblCellMar>
        </w:tblPrEx>
        <w:trPr>
          <w:jc w:val="center"/>
        </w:trPr>
        <w:tc>
          <w:tcPr>
            <w:tcW w:w="8062" w:type="dxa"/>
            <w:noWrap w:val="0"/>
            <w:vAlign w:val="top"/>
          </w:tcPr>
          <w:p w14:paraId="6368F2B3">
            <w:pPr>
              <w:pStyle w:val="26"/>
              <w:pageBreakBefore w:val="0"/>
              <w:framePr w:hSpace="0" w:wrap="auto" w:vAnchor="margin" w:hAnchor="text" w:yAlign="inline"/>
              <w:kinsoku/>
              <w:overflowPunct/>
              <w:bidi w:val="0"/>
              <w:spacing w:after="50" w:line="500" w:lineRule="exact"/>
              <w:ind w:left="0" w:leftChars="0"/>
              <w:textAlignment w:val="auto"/>
              <w:rPr>
                <w:rFonts w:hint="eastAsia" w:ascii="Times New Roman" w:hAnsi="Times New Roman" w:eastAsia="仿宋"/>
                <w:sz w:val="28"/>
                <w:szCs w:val="28"/>
                <w:lang w:val="en-US" w:eastAsia="zh-CN"/>
              </w:rPr>
            </w:pPr>
          </w:p>
          <w:p w14:paraId="7E4F5A5B">
            <w:pPr>
              <w:pStyle w:val="26"/>
              <w:pageBreakBefore w:val="0"/>
              <w:framePr w:hSpace="0" w:wrap="auto" w:vAnchor="margin" w:hAnchor="text" w:yAlign="inline"/>
              <w:kinsoku/>
              <w:overflowPunct/>
              <w:bidi w:val="0"/>
              <w:spacing w:after="50" w:line="500" w:lineRule="exact"/>
              <w:ind w:left="0" w:leftChars="0"/>
              <w:textAlignment w:val="auto"/>
              <w:rPr>
                <w:rFonts w:ascii="Times New Roman" w:hAnsi="Times New Roman" w:eastAsia="仿宋"/>
                <w:sz w:val="28"/>
                <w:szCs w:val="28"/>
              </w:rPr>
            </w:pPr>
            <w:r>
              <w:rPr>
                <w:rFonts w:hint="eastAsia" w:ascii="Times New Roman" w:hAnsi="Times New Roman" w:eastAsia="仿宋" w:cs="方正仿宋_GBK"/>
                <w:kern w:val="2"/>
                <w:sz w:val="28"/>
                <w:szCs w:val="28"/>
                <w:lang w:val="en-US" w:eastAsia="zh-CN" w:bidi="ar-SA"/>
              </w:rPr>
              <w:t>法定代表人或委托代理人：</w:t>
            </w:r>
            <w:r>
              <w:rPr>
                <w:rFonts w:ascii="Times New Roman" w:hAnsi="Times New Roman" w:eastAsia="仿宋"/>
                <w:kern w:val="0"/>
                <w:sz w:val="28"/>
                <w:szCs w:val="28"/>
                <w:u w:val="single"/>
              </w:rPr>
              <w:t xml:space="preserve">              </w:t>
            </w:r>
          </w:p>
          <w:p w14:paraId="71064471">
            <w:pPr>
              <w:pStyle w:val="26"/>
              <w:pageBreakBefore w:val="0"/>
              <w:framePr w:hSpace="0" w:wrap="auto" w:vAnchor="margin" w:hAnchor="text" w:yAlign="inline"/>
              <w:kinsoku/>
              <w:overflowPunct/>
              <w:bidi w:val="0"/>
              <w:spacing w:after="50" w:line="500" w:lineRule="exact"/>
              <w:ind w:left="0" w:leftChars="0"/>
              <w:textAlignment w:val="auto"/>
              <w:rPr>
                <w:rFonts w:hint="eastAsia" w:ascii="Times New Roman" w:hAnsi="Times New Roman" w:eastAsia="仿宋"/>
                <w:sz w:val="28"/>
                <w:szCs w:val="28"/>
                <w:lang w:val="en-US" w:eastAsia="zh-CN"/>
              </w:rPr>
            </w:pPr>
            <w:r>
              <w:rPr>
                <w:rFonts w:hint="eastAsia" w:ascii="Times New Roman" w:hAnsi="Times New Roman" w:eastAsia="仿宋" w:cs="方正仿宋_GBK"/>
                <w:spacing w:val="46"/>
                <w:kern w:val="0"/>
                <w:sz w:val="28"/>
                <w:szCs w:val="28"/>
                <w:fitText w:val="1400" w:id="672533117"/>
                <w:lang w:val="en-US" w:eastAsia="zh-CN" w:bidi="ar-SA"/>
              </w:rPr>
              <w:t>开户名</w:t>
            </w:r>
            <w:r>
              <w:rPr>
                <w:rFonts w:hint="eastAsia" w:ascii="Times New Roman" w:hAnsi="Times New Roman" w:eastAsia="仿宋" w:cs="方正仿宋_GBK"/>
                <w:spacing w:val="2"/>
                <w:kern w:val="0"/>
                <w:sz w:val="28"/>
                <w:szCs w:val="28"/>
                <w:fitText w:val="1400" w:id="672533117"/>
                <w:lang w:val="en-US" w:eastAsia="zh-CN" w:bidi="ar-SA"/>
              </w:rPr>
              <w:t>：</w:t>
            </w:r>
            <w:r>
              <w:rPr>
                <w:rFonts w:hint="eastAsia" w:ascii="Times New Roman" w:hAnsi="Times New Roman" w:eastAsia="仿宋" w:cs="方正仿宋_GBK"/>
                <w:sz w:val="28"/>
                <w:szCs w:val="28"/>
                <w:u w:val="single"/>
                <w:lang w:val="en-US" w:eastAsia="zh-CN"/>
              </w:rPr>
              <w:t>重庆市建科工程技术有限公司</w:t>
            </w:r>
          </w:p>
          <w:p w14:paraId="0144DD80">
            <w:pPr>
              <w:pStyle w:val="26"/>
              <w:pageBreakBefore w:val="0"/>
              <w:framePr w:hSpace="0" w:wrap="auto" w:vAnchor="margin" w:hAnchor="text" w:yAlign="inline"/>
              <w:kinsoku/>
              <w:overflowPunct/>
              <w:bidi w:val="0"/>
              <w:spacing w:after="50" w:line="500" w:lineRule="exact"/>
              <w:ind w:left="0" w:leftChars="0"/>
              <w:textAlignment w:val="auto"/>
              <w:rPr>
                <w:rFonts w:hint="eastAsia" w:ascii="Times New Roman" w:hAnsi="Times New Roman" w:eastAsia="仿宋"/>
                <w:sz w:val="28"/>
                <w:szCs w:val="28"/>
                <w:lang w:val="en-US" w:eastAsia="zh-CN"/>
              </w:rPr>
            </w:pPr>
            <w:r>
              <w:rPr>
                <w:rFonts w:hint="eastAsia" w:ascii="Times New Roman" w:hAnsi="Times New Roman" w:eastAsia="仿宋" w:cs="方正仿宋_GBK"/>
                <w:kern w:val="2"/>
                <w:sz w:val="28"/>
                <w:szCs w:val="28"/>
                <w:lang w:val="en-US" w:eastAsia="zh-CN" w:bidi="ar-SA"/>
              </w:rPr>
              <w:t>统一社会信用代码：</w:t>
            </w:r>
            <w:r>
              <w:rPr>
                <w:rFonts w:hint="eastAsia" w:ascii="Times New Roman" w:hAnsi="Times New Roman" w:eastAsia="仿宋" w:cs="方正仿宋_GBK"/>
                <w:kern w:val="2"/>
                <w:sz w:val="28"/>
                <w:szCs w:val="28"/>
                <w:u w:val="single"/>
                <w:lang w:val="en-US" w:eastAsia="zh-CN" w:bidi="ar-SA"/>
              </w:rPr>
              <w:t>91500103320395267L</w:t>
            </w:r>
          </w:p>
          <w:p w14:paraId="2575A768">
            <w:pPr>
              <w:pStyle w:val="26"/>
              <w:pageBreakBefore w:val="0"/>
              <w:framePr w:hSpace="0" w:wrap="auto" w:vAnchor="margin" w:hAnchor="text" w:yAlign="inline"/>
              <w:kinsoku/>
              <w:overflowPunct/>
              <w:bidi w:val="0"/>
              <w:spacing w:after="50" w:line="500" w:lineRule="exact"/>
              <w:ind w:left="0" w:leftChars="0"/>
              <w:textAlignment w:val="auto"/>
              <w:rPr>
                <w:rFonts w:ascii="Times New Roman" w:hAnsi="Times New Roman" w:eastAsia="仿宋"/>
                <w:kern w:val="0"/>
                <w:sz w:val="28"/>
                <w:szCs w:val="28"/>
                <w:u w:val="single"/>
              </w:rPr>
            </w:pPr>
            <w:r>
              <w:rPr>
                <w:rFonts w:hint="eastAsia" w:ascii="Times New Roman" w:hAnsi="Times New Roman" w:eastAsia="仿宋" w:cs="方正仿宋_GBK"/>
                <w:spacing w:val="46"/>
                <w:kern w:val="0"/>
                <w:sz w:val="28"/>
                <w:szCs w:val="28"/>
                <w:fitText w:val="1400" w:id="408385549"/>
                <w:lang w:val="en-US" w:eastAsia="zh-CN" w:bidi="ar-SA"/>
              </w:rPr>
              <w:t>开户行</w:t>
            </w:r>
            <w:r>
              <w:rPr>
                <w:rFonts w:hint="eastAsia" w:ascii="Times New Roman" w:hAnsi="Times New Roman" w:eastAsia="仿宋" w:cs="方正仿宋_GBK"/>
                <w:spacing w:val="2"/>
                <w:kern w:val="0"/>
                <w:sz w:val="28"/>
                <w:szCs w:val="28"/>
                <w:fitText w:val="1400" w:id="408385549"/>
                <w:lang w:val="en-US" w:eastAsia="zh-CN" w:bidi="ar-SA"/>
              </w:rPr>
              <w:t>：</w:t>
            </w:r>
            <w:r>
              <w:rPr>
                <w:rFonts w:ascii="仿宋" w:hAnsi="仿宋" w:eastAsia="仿宋" w:cs="Times New Roman"/>
                <w:sz w:val="28"/>
                <w:szCs w:val="28"/>
                <w:u w:val="single"/>
              </w:rPr>
              <w:t>华夏银行重庆大坪支行</w:t>
            </w:r>
          </w:p>
          <w:p w14:paraId="05F70952">
            <w:pPr>
              <w:pStyle w:val="26"/>
              <w:pageBreakBefore w:val="0"/>
              <w:framePr w:hSpace="0" w:wrap="auto" w:vAnchor="margin" w:hAnchor="text" w:yAlign="inline"/>
              <w:kinsoku/>
              <w:overflowPunct/>
              <w:bidi w:val="0"/>
              <w:spacing w:after="50" w:line="500" w:lineRule="exact"/>
              <w:ind w:left="0" w:leftChars="0"/>
              <w:textAlignment w:val="auto"/>
              <w:rPr>
                <w:rFonts w:ascii="Times New Roman" w:hAnsi="Times New Roman" w:eastAsia="仿宋"/>
                <w:kern w:val="0"/>
                <w:sz w:val="28"/>
                <w:szCs w:val="28"/>
                <w:u w:val="single"/>
              </w:rPr>
            </w:pPr>
            <w:r>
              <w:rPr>
                <w:rFonts w:hint="eastAsia" w:ascii="Times New Roman" w:hAnsi="Times New Roman" w:eastAsia="仿宋" w:cs="方正仿宋_GBK"/>
                <w:kern w:val="2"/>
                <w:sz w:val="28"/>
                <w:szCs w:val="28"/>
                <w:lang w:val="en-US" w:eastAsia="zh-CN" w:bidi="ar-SA"/>
              </w:rPr>
              <w:t>银行账号：</w:t>
            </w:r>
            <w:r>
              <w:rPr>
                <w:rFonts w:ascii="Times New Roman" w:hAnsi="Times New Roman" w:eastAsia="仿宋"/>
                <w:kern w:val="0"/>
                <w:sz w:val="28"/>
                <w:szCs w:val="28"/>
                <w:u w:val="single"/>
              </w:rPr>
              <w:t>11251000000433490</w:t>
            </w:r>
          </w:p>
          <w:p w14:paraId="34D157C6">
            <w:pPr>
              <w:pStyle w:val="26"/>
              <w:pageBreakBefore w:val="0"/>
              <w:framePr w:hSpace="0" w:wrap="auto" w:vAnchor="margin" w:hAnchor="text" w:yAlign="inline"/>
              <w:kinsoku/>
              <w:overflowPunct/>
              <w:bidi w:val="0"/>
              <w:spacing w:after="50" w:line="500" w:lineRule="exact"/>
              <w:ind w:left="0" w:leftChars="0"/>
              <w:textAlignment w:val="auto"/>
              <w:rPr>
                <w:rFonts w:hint="default" w:ascii="Times New Roman" w:hAnsi="Times New Roman" w:eastAsia="仿宋"/>
                <w:kern w:val="0"/>
                <w:sz w:val="28"/>
                <w:szCs w:val="28"/>
                <w:u w:val="single"/>
                <w:lang w:val="en-US" w:eastAsia="zh-CN"/>
              </w:rPr>
            </w:pPr>
            <w:r>
              <w:rPr>
                <w:rFonts w:hint="eastAsia" w:ascii="Times New Roman" w:hAnsi="Times New Roman" w:eastAsia="仿宋"/>
                <w:kern w:val="0"/>
                <w:sz w:val="28"/>
                <w:szCs w:val="28"/>
                <w:u w:val="none"/>
                <w:lang w:val="en-US" w:eastAsia="zh-CN"/>
              </w:rPr>
              <w:t>联系人：</w:t>
            </w:r>
            <w:r>
              <w:rPr>
                <w:rFonts w:hint="eastAsia" w:ascii="Times New Roman" w:hAnsi="Times New Roman" w:eastAsia="仿宋"/>
                <w:kern w:val="0"/>
                <w:sz w:val="28"/>
                <w:szCs w:val="28"/>
                <w:u w:val="single"/>
                <w:lang w:val="en-US" w:eastAsia="zh-CN"/>
              </w:rPr>
              <w:t xml:space="preserve">  周伟   </w:t>
            </w:r>
            <w:r>
              <w:rPr>
                <w:rFonts w:hint="eastAsia" w:ascii="Times New Roman" w:hAnsi="Times New Roman" w:eastAsia="仿宋"/>
                <w:kern w:val="0"/>
                <w:sz w:val="28"/>
                <w:szCs w:val="28"/>
                <w:u w:val="none"/>
                <w:lang w:val="en-US" w:eastAsia="zh-CN"/>
              </w:rPr>
              <w:t>联系电话：</w:t>
            </w:r>
            <w:r>
              <w:rPr>
                <w:rFonts w:hint="eastAsia" w:ascii="Times New Roman" w:hAnsi="Times New Roman" w:eastAsia="仿宋"/>
                <w:kern w:val="0"/>
                <w:sz w:val="28"/>
                <w:szCs w:val="28"/>
                <w:u w:val="single"/>
                <w:lang w:val="en-US" w:eastAsia="zh-CN"/>
              </w:rPr>
              <w:t>023-63604825</w:t>
            </w:r>
          </w:p>
          <w:p w14:paraId="0295CEDB">
            <w:pPr>
              <w:pStyle w:val="26"/>
              <w:pageBreakBefore w:val="0"/>
              <w:framePr w:hSpace="0" w:wrap="auto" w:vAnchor="margin" w:hAnchor="text" w:yAlign="inline"/>
              <w:kinsoku/>
              <w:overflowPunct/>
              <w:bidi w:val="0"/>
              <w:spacing w:after="50" w:line="500" w:lineRule="exact"/>
              <w:ind w:left="0" w:leftChars="0"/>
              <w:textAlignment w:val="auto"/>
              <w:rPr>
                <w:rFonts w:hint="default" w:ascii="Times New Roman" w:hAnsi="Times New Roman" w:eastAsia="仿宋"/>
                <w:kern w:val="0"/>
                <w:sz w:val="28"/>
                <w:szCs w:val="28"/>
                <w:u w:val="single"/>
                <w:lang w:val="en-US" w:eastAsia="zh-CN"/>
              </w:rPr>
            </w:pPr>
            <w:r>
              <w:rPr>
                <w:rFonts w:hint="eastAsia" w:ascii="Times New Roman" w:hAnsi="Times New Roman" w:eastAsia="仿宋"/>
                <w:kern w:val="0"/>
                <w:sz w:val="28"/>
                <w:szCs w:val="28"/>
                <w:u w:val="none"/>
                <w:lang w:val="en-US" w:eastAsia="zh-CN"/>
              </w:rPr>
              <w:t>联系地址：</w:t>
            </w:r>
            <w:r>
              <w:rPr>
                <w:rFonts w:hint="eastAsia" w:ascii="Times New Roman" w:hAnsi="Times New Roman" w:eastAsia="仿宋"/>
                <w:kern w:val="0"/>
                <w:sz w:val="28"/>
                <w:szCs w:val="28"/>
                <w:u w:val="single"/>
                <w:lang w:val="en-US" w:eastAsia="zh-CN"/>
              </w:rPr>
              <w:t>重庆市渝中区长江二路221号一幢一层</w:t>
            </w:r>
          </w:p>
          <w:p w14:paraId="6842B181">
            <w:pPr>
              <w:pStyle w:val="26"/>
              <w:pageBreakBefore w:val="0"/>
              <w:framePr w:hSpace="0" w:wrap="auto" w:vAnchor="margin" w:hAnchor="text" w:yAlign="inline"/>
              <w:kinsoku/>
              <w:overflowPunct/>
              <w:bidi w:val="0"/>
              <w:spacing w:after="50" w:line="500" w:lineRule="exact"/>
              <w:ind w:left="0" w:leftChars="0"/>
              <w:textAlignment w:val="auto"/>
              <w:rPr>
                <w:rFonts w:hint="default" w:ascii="Times New Roman" w:hAnsi="Times New Roman" w:eastAsia="仿宋"/>
                <w:kern w:val="0"/>
                <w:sz w:val="28"/>
                <w:szCs w:val="28"/>
                <w:u w:val="single"/>
                <w:lang w:val="en-US" w:eastAsia="zh-CN"/>
              </w:rPr>
            </w:pPr>
            <w:r>
              <w:rPr>
                <w:rFonts w:hint="eastAsia" w:ascii="Times New Roman" w:hAnsi="Times New Roman" w:eastAsia="仿宋"/>
                <w:kern w:val="0"/>
                <w:sz w:val="28"/>
                <w:szCs w:val="28"/>
                <w:u w:val="none"/>
                <w:lang w:val="en-US" w:eastAsia="zh-CN"/>
              </w:rPr>
              <w:t>联系邮箱：</w:t>
            </w:r>
            <w:r>
              <w:rPr>
                <w:rFonts w:hint="eastAsia" w:ascii="Times New Roman" w:hAnsi="Times New Roman" w:eastAsia="仿宋"/>
                <w:kern w:val="0"/>
                <w:sz w:val="28"/>
                <w:szCs w:val="28"/>
                <w:u w:val="single"/>
                <w:lang w:val="en-US" w:eastAsia="zh-CN"/>
              </w:rPr>
              <w:t>85375906@qq.com</w:t>
            </w:r>
          </w:p>
          <w:tbl>
            <w:tblPr>
              <w:tblStyle w:val="11"/>
              <w:tblpPr w:leftFromText="180" w:rightFromText="180" w:vertAnchor="text" w:horzAnchor="page" w:tblpX="173" w:tblpY="362"/>
              <w:tblW w:w="8427" w:type="dxa"/>
              <w:jc w:val="center"/>
              <w:tblLayout w:type="fixed"/>
              <w:tblCellMar>
                <w:top w:w="0" w:type="dxa"/>
                <w:left w:w="108" w:type="dxa"/>
                <w:bottom w:w="0" w:type="dxa"/>
                <w:right w:w="108" w:type="dxa"/>
              </w:tblCellMar>
            </w:tblPr>
            <w:tblGrid>
              <w:gridCol w:w="8427"/>
            </w:tblGrid>
            <w:tr w14:paraId="429ACE92">
              <w:tblPrEx>
                <w:tblCellMar>
                  <w:top w:w="0" w:type="dxa"/>
                  <w:left w:w="108" w:type="dxa"/>
                  <w:bottom w:w="0" w:type="dxa"/>
                  <w:right w:w="108" w:type="dxa"/>
                </w:tblCellMar>
              </w:tblPrEx>
              <w:trPr>
                <w:trHeight w:val="1727" w:hRule="atLeast"/>
                <w:jc w:val="center"/>
              </w:trPr>
              <w:tc>
                <w:tcPr>
                  <w:tcW w:w="8427" w:type="dxa"/>
                  <w:noWrap w:val="0"/>
                  <w:vAlign w:val="center"/>
                </w:tcPr>
                <w:p w14:paraId="0843EE14">
                  <w:pPr>
                    <w:pStyle w:val="26"/>
                    <w:pageBreakBefore w:val="0"/>
                    <w:framePr w:hSpace="0" w:wrap="auto" w:vAnchor="margin" w:hAnchor="text" w:yAlign="inline"/>
                    <w:kinsoku/>
                    <w:overflowPunct/>
                    <w:bidi w:val="0"/>
                    <w:spacing w:after="50" w:line="500" w:lineRule="exact"/>
                    <w:ind w:left="0" w:leftChars="0"/>
                    <w:jc w:val="both"/>
                    <w:textAlignment w:val="auto"/>
                    <w:rPr>
                      <w:rFonts w:hint="eastAsia" w:ascii="Times New Roman" w:hAnsi="Times New Roman" w:eastAsia="仿宋"/>
                      <w:sz w:val="28"/>
                      <w:szCs w:val="28"/>
                      <w:lang w:val="en-US" w:eastAsia="zh-CN"/>
                    </w:rPr>
                  </w:pPr>
                </w:p>
                <w:p w14:paraId="727AA137">
                  <w:pPr>
                    <w:pStyle w:val="26"/>
                    <w:pageBreakBefore w:val="0"/>
                    <w:framePr w:hSpace="0" w:wrap="auto" w:vAnchor="margin" w:hAnchor="text" w:yAlign="inline"/>
                    <w:kinsoku/>
                    <w:overflowPunct/>
                    <w:bidi w:val="0"/>
                    <w:spacing w:after="50" w:line="500" w:lineRule="exact"/>
                    <w:ind w:left="0" w:leftChars="0"/>
                    <w:jc w:val="both"/>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乙方（盖章）</w:t>
                  </w:r>
                  <w:r>
                    <w:rPr>
                      <w:rFonts w:hint="eastAsia" w:ascii="Times New Roman" w:hAnsi="Times New Roman" w:eastAsia="仿宋" w:cs="仿宋"/>
                      <w:sz w:val="28"/>
                      <w:szCs w:val="28"/>
                    </w:rPr>
                    <w:t>：</w:t>
                  </w:r>
                  <w:r>
                    <w:rPr>
                      <w:rFonts w:hint="eastAsia" w:ascii="Times New Roman" w:hAnsi="Times New Roman" w:eastAsia="仿宋" w:cs="仿宋"/>
                      <w:sz w:val="28"/>
                      <w:szCs w:val="28"/>
                      <w:lang w:val="en-US" w:eastAsia="zh-CN"/>
                    </w:rPr>
                    <w:t xml:space="preserve"> </w:t>
                  </w:r>
                </w:p>
                <w:p w14:paraId="29DB0ACC">
                  <w:pPr>
                    <w:pStyle w:val="26"/>
                    <w:pageBreakBefore w:val="0"/>
                    <w:framePr w:hSpace="0" w:wrap="auto" w:vAnchor="margin" w:hAnchor="text" w:yAlign="inline"/>
                    <w:kinsoku/>
                    <w:overflowPunct/>
                    <w:bidi w:val="0"/>
                    <w:spacing w:after="50" w:line="500" w:lineRule="exact"/>
                    <w:ind w:left="0" w:leftChars="0"/>
                    <w:jc w:val="both"/>
                    <w:textAlignment w:val="auto"/>
                    <w:rPr>
                      <w:rFonts w:hint="eastAsia" w:ascii="Times New Roman" w:hAnsi="Times New Roman" w:eastAsia="仿宋"/>
                      <w:sz w:val="28"/>
                      <w:szCs w:val="28"/>
                    </w:rPr>
                  </w:pPr>
                </w:p>
              </w:tc>
            </w:tr>
            <w:tr w14:paraId="6754EB92">
              <w:tblPrEx>
                <w:tblCellMar>
                  <w:top w:w="0" w:type="dxa"/>
                  <w:left w:w="108" w:type="dxa"/>
                  <w:bottom w:w="0" w:type="dxa"/>
                  <w:right w:w="108" w:type="dxa"/>
                </w:tblCellMar>
              </w:tblPrEx>
              <w:trPr>
                <w:trHeight w:val="3257" w:hRule="atLeast"/>
                <w:jc w:val="center"/>
              </w:trPr>
              <w:tc>
                <w:tcPr>
                  <w:tcW w:w="8427" w:type="dxa"/>
                  <w:noWrap w:val="0"/>
                  <w:vAlign w:val="top"/>
                </w:tcPr>
                <w:p w14:paraId="4BE2CC7F">
                  <w:pPr>
                    <w:pStyle w:val="26"/>
                    <w:pageBreakBefore w:val="0"/>
                    <w:framePr w:hSpace="0" w:wrap="auto" w:vAnchor="margin" w:hAnchor="text" w:yAlign="inline"/>
                    <w:kinsoku/>
                    <w:overflowPunct/>
                    <w:bidi w:val="0"/>
                    <w:spacing w:after="50" w:line="500" w:lineRule="exact"/>
                    <w:ind w:left="0" w:leftChars="0"/>
                    <w:textAlignment w:val="auto"/>
                    <w:rPr>
                      <w:rFonts w:ascii="Times New Roman" w:hAnsi="Times New Roman" w:eastAsia="仿宋"/>
                      <w:sz w:val="28"/>
                      <w:szCs w:val="28"/>
                    </w:rPr>
                  </w:pPr>
                  <w:r>
                    <w:rPr>
                      <w:rFonts w:hint="eastAsia" w:ascii="Times New Roman" w:hAnsi="Times New Roman" w:eastAsia="仿宋"/>
                      <w:sz w:val="28"/>
                      <w:szCs w:val="28"/>
                      <w:lang w:val="en-US" w:eastAsia="zh-CN"/>
                    </w:rPr>
                    <w:t>法定代表人或委托代理人</w:t>
                  </w:r>
                  <w:r>
                    <w:rPr>
                      <w:rFonts w:hint="eastAsia" w:ascii="Times New Roman" w:hAnsi="Times New Roman" w:eastAsia="仿宋"/>
                      <w:sz w:val="28"/>
                      <w:szCs w:val="28"/>
                    </w:rPr>
                    <w:t>：</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lang w:val="en-US" w:eastAsia="zh-CN"/>
                    </w:rPr>
                    <w:t xml:space="preserve">        </w:t>
                  </w:r>
                </w:p>
                <w:p w14:paraId="6560234F">
                  <w:pPr>
                    <w:pStyle w:val="26"/>
                    <w:pageBreakBefore w:val="0"/>
                    <w:framePr w:hSpace="0" w:wrap="auto" w:vAnchor="margin" w:hAnchor="text" w:yAlign="inline"/>
                    <w:kinsoku/>
                    <w:overflowPunct/>
                    <w:bidi w:val="0"/>
                    <w:spacing w:after="50" w:line="500" w:lineRule="exact"/>
                    <w:ind w:left="0" w:leftChars="0"/>
                    <w:textAlignment w:val="auto"/>
                    <w:rPr>
                      <w:rFonts w:hint="eastAsia" w:ascii="Times New Roman" w:hAnsi="Times New Roman" w:eastAsia="仿宋"/>
                      <w:sz w:val="28"/>
                      <w:szCs w:val="28"/>
                      <w:lang w:val="en-US" w:eastAsia="zh-CN"/>
                    </w:rPr>
                  </w:pPr>
                  <w:r>
                    <w:rPr>
                      <w:rFonts w:hint="eastAsia" w:ascii="Times New Roman" w:hAnsi="Times New Roman" w:eastAsia="仿宋" w:cs="方正仿宋_GBK"/>
                      <w:spacing w:val="46"/>
                      <w:kern w:val="0"/>
                      <w:sz w:val="28"/>
                      <w:szCs w:val="28"/>
                      <w:fitText w:val="1400" w:id="124200857"/>
                      <w:lang w:val="en-US" w:eastAsia="zh-CN" w:bidi="ar-SA"/>
                    </w:rPr>
                    <w:t>开户名</w:t>
                  </w:r>
                  <w:r>
                    <w:rPr>
                      <w:rFonts w:hint="eastAsia" w:ascii="Times New Roman" w:hAnsi="Times New Roman" w:eastAsia="仿宋" w:cs="方正仿宋_GBK"/>
                      <w:spacing w:val="2"/>
                      <w:kern w:val="0"/>
                      <w:sz w:val="28"/>
                      <w:szCs w:val="28"/>
                      <w:fitText w:val="1400" w:id="124200857"/>
                      <w:lang w:val="en-US" w:eastAsia="zh-CN" w:bidi="ar-SA"/>
                    </w:rPr>
                    <w:t>：</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lang w:val="en-US" w:eastAsia="zh-CN"/>
                    </w:rPr>
                    <w:t xml:space="preserve">                        </w:t>
                  </w:r>
                  <w:r>
                    <w:rPr>
                      <w:rFonts w:ascii="Times New Roman" w:hAnsi="Times New Roman" w:eastAsia="仿宋"/>
                      <w:kern w:val="0"/>
                      <w:sz w:val="28"/>
                      <w:szCs w:val="28"/>
                      <w:u w:val="single"/>
                    </w:rPr>
                    <w:t xml:space="preserve">       </w:t>
                  </w:r>
                </w:p>
                <w:p w14:paraId="14A11A29">
                  <w:pPr>
                    <w:pStyle w:val="26"/>
                    <w:pageBreakBefore w:val="0"/>
                    <w:framePr w:hSpace="0" w:wrap="auto" w:vAnchor="margin" w:hAnchor="text" w:yAlign="inline"/>
                    <w:kinsoku/>
                    <w:overflowPunct/>
                    <w:bidi w:val="0"/>
                    <w:spacing w:after="50" w:line="500" w:lineRule="exact"/>
                    <w:ind w:left="0" w:leftChars="0"/>
                    <w:textAlignment w:val="auto"/>
                    <w:rPr>
                      <w:rFonts w:hint="eastAsia" w:ascii="Times New Roman" w:hAnsi="Times New Roman" w:eastAsia="仿宋"/>
                      <w:sz w:val="28"/>
                      <w:szCs w:val="28"/>
                      <w:lang w:val="en-US" w:eastAsia="zh-CN"/>
                    </w:rPr>
                  </w:pPr>
                  <w:r>
                    <w:rPr>
                      <w:rFonts w:hint="eastAsia" w:ascii="Times New Roman" w:hAnsi="Times New Roman" w:eastAsia="仿宋"/>
                      <w:sz w:val="28"/>
                      <w:szCs w:val="28"/>
                      <w:lang w:val="en-US" w:eastAsia="zh-CN"/>
                    </w:rPr>
                    <w:t>统一社会信用代码</w:t>
                  </w:r>
                  <w:r>
                    <w:rPr>
                      <w:rFonts w:hint="eastAsia" w:ascii="Times New Roman" w:hAnsi="Times New Roman" w:eastAsia="仿宋"/>
                      <w:sz w:val="28"/>
                      <w:szCs w:val="28"/>
                    </w:rPr>
                    <w:t>：</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lang w:val="en-US" w:eastAsia="zh-CN"/>
                    </w:rPr>
                    <w:t xml:space="preserve">                      </w:t>
                  </w:r>
                  <w:r>
                    <w:rPr>
                      <w:rFonts w:ascii="Times New Roman" w:hAnsi="Times New Roman" w:eastAsia="仿宋"/>
                      <w:kern w:val="0"/>
                      <w:sz w:val="28"/>
                      <w:szCs w:val="28"/>
                      <w:u w:val="single"/>
                    </w:rPr>
                    <w:t xml:space="preserve"> </w:t>
                  </w:r>
                </w:p>
                <w:p w14:paraId="5BFA850B">
                  <w:pPr>
                    <w:pStyle w:val="26"/>
                    <w:pageBreakBefore w:val="0"/>
                    <w:framePr w:hSpace="0" w:wrap="auto" w:vAnchor="margin" w:hAnchor="text" w:yAlign="inline"/>
                    <w:kinsoku/>
                    <w:overflowPunct/>
                    <w:bidi w:val="0"/>
                    <w:spacing w:after="50" w:line="500" w:lineRule="exact"/>
                    <w:ind w:left="0" w:leftChars="0"/>
                    <w:textAlignment w:val="auto"/>
                    <w:rPr>
                      <w:rFonts w:ascii="Times New Roman" w:hAnsi="Times New Roman" w:eastAsia="仿宋"/>
                      <w:sz w:val="28"/>
                      <w:szCs w:val="28"/>
                    </w:rPr>
                  </w:pPr>
                  <w:r>
                    <w:rPr>
                      <w:rFonts w:hint="eastAsia" w:ascii="Times New Roman" w:hAnsi="Times New Roman" w:eastAsia="仿宋" w:cs="方正仿宋_GBK"/>
                      <w:spacing w:val="46"/>
                      <w:kern w:val="0"/>
                      <w:sz w:val="28"/>
                      <w:szCs w:val="28"/>
                      <w:fitText w:val="1400" w:id="543516017"/>
                      <w:lang w:val="en-US" w:eastAsia="zh-CN" w:bidi="ar-SA"/>
                    </w:rPr>
                    <w:t>开户行</w:t>
                  </w:r>
                  <w:r>
                    <w:rPr>
                      <w:rFonts w:hint="eastAsia" w:ascii="Times New Roman" w:hAnsi="Times New Roman" w:eastAsia="仿宋" w:cs="方正仿宋_GBK"/>
                      <w:spacing w:val="2"/>
                      <w:kern w:val="0"/>
                      <w:sz w:val="28"/>
                      <w:szCs w:val="28"/>
                      <w:fitText w:val="1400" w:id="543516017"/>
                      <w:lang w:val="en-US" w:eastAsia="zh-CN" w:bidi="ar-SA"/>
                    </w:rPr>
                    <w:t>：</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lang w:val="en-US" w:eastAsia="zh-CN"/>
                    </w:rPr>
                    <w:t xml:space="preserve">                        </w:t>
                  </w:r>
                  <w:r>
                    <w:rPr>
                      <w:rFonts w:ascii="Times New Roman" w:hAnsi="Times New Roman" w:eastAsia="仿宋"/>
                      <w:kern w:val="0"/>
                      <w:sz w:val="28"/>
                      <w:szCs w:val="28"/>
                      <w:u w:val="single"/>
                    </w:rPr>
                    <w:t xml:space="preserve">       </w:t>
                  </w:r>
                </w:p>
                <w:p w14:paraId="4CA1627E">
                  <w:pPr>
                    <w:pStyle w:val="26"/>
                    <w:pageBreakBefore w:val="0"/>
                    <w:framePr w:hSpace="0" w:wrap="auto" w:vAnchor="margin" w:hAnchor="text" w:yAlign="inline"/>
                    <w:kinsoku/>
                    <w:overflowPunct/>
                    <w:bidi w:val="0"/>
                    <w:spacing w:after="50" w:line="500" w:lineRule="exact"/>
                    <w:ind w:left="0" w:leftChars="0"/>
                    <w:textAlignment w:val="auto"/>
                    <w:rPr>
                      <w:rFonts w:hint="eastAsia" w:ascii="Times New Roman" w:hAnsi="Times New Roman" w:eastAsia="仿宋"/>
                      <w:kern w:val="0"/>
                      <w:sz w:val="28"/>
                      <w:szCs w:val="28"/>
                      <w:u w:val="single"/>
                      <w:lang w:val="en-US" w:eastAsia="zh-CN"/>
                    </w:rPr>
                  </w:pPr>
                  <w:r>
                    <w:rPr>
                      <w:rFonts w:hint="eastAsia" w:ascii="Times New Roman" w:hAnsi="Times New Roman" w:eastAsia="仿宋"/>
                      <w:sz w:val="28"/>
                      <w:szCs w:val="28"/>
                      <w:lang w:val="en-US" w:eastAsia="zh-CN"/>
                    </w:rPr>
                    <w:t>银行账号</w:t>
                  </w:r>
                  <w:r>
                    <w:rPr>
                      <w:rFonts w:hint="eastAsia" w:ascii="Times New Roman" w:hAnsi="Times New Roman" w:eastAsia="仿宋"/>
                      <w:sz w:val="28"/>
                      <w:szCs w:val="28"/>
                    </w:rPr>
                    <w:t>：</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lang w:val="en-US" w:eastAsia="zh-CN"/>
                    </w:rPr>
                    <w:t xml:space="preserve">                              </w:t>
                  </w:r>
                </w:p>
                <w:p w14:paraId="0E3AADD6">
                  <w:pPr>
                    <w:pStyle w:val="26"/>
                    <w:pageBreakBefore w:val="0"/>
                    <w:framePr w:hSpace="0" w:wrap="auto" w:vAnchor="margin" w:hAnchor="text" w:yAlign="inline"/>
                    <w:kinsoku/>
                    <w:overflowPunct/>
                    <w:bidi w:val="0"/>
                    <w:spacing w:after="50" w:line="500" w:lineRule="exact"/>
                    <w:ind w:left="0" w:leftChars="0"/>
                    <w:textAlignment w:val="auto"/>
                    <w:rPr>
                      <w:rFonts w:hint="eastAsia" w:ascii="Times New Roman" w:hAnsi="Times New Roman" w:eastAsia="仿宋"/>
                      <w:kern w:val="0"/>
                      <w:sz w:val="28"/>
                      <w:szCs w:val="28"/>
                      <w:u w:val="single"/>
                      <w:lang w:val="en-US" w:eastAsia="zh-CN"/>
                    </w:rPr>
                  </w:pPr>
                  <w:r>
                    <w:rPr>
                      <w:rFonts w:hint="eastAsia" w:ascii="Times New Roman" w:hAnsi="Times New Roman" w:eastAsia="仿宋"/>
                      <w:kern w:val="0"/>
                      <w:sz w:val="28"/>
                      <w:szCs w:val="28"/>
                      <w:u w:val="none"/>
                      <w:lang w:val="en-US" w:eastAsia="zh-CN"/>
                    </w:rPr>
                    <w:t>联系人：</w:t>
                  </w:r>
                  <w:r>
                    <w:rPr>
                      <w:rFonts w:hint="eastAsia" w:ascii="Times New Roman" w:hAnsi="Times New Roman" w:eastAsia="仿宋"/>
                      <w:kern w:val="0"/>
                      <w:sz w:val="28"/>
                      <w:szCs w:val="28"/>
                      <w:u w:val="single"/>
                      <w:lang w:val="en-US" w:eastAsia="zh-CN"/>
                    </w:rPr>
                    <w:t xml:space="preserve">                 </w:t>
                  </w:r>
                  <w:r>
                    <w:rPr>
                      <w:rFonts w:hint="eastAsia" w:ascii="Times New Roman" w:hAnsi="Times New Roman" w:eastAsia="仿宋"/>
                      <w:kern w:val="0"/>
                      <w:sz w:val="28"/>
                      <w:szCs w:val="28"/>
                      <w:u w:val="none"/>
                      <w:lang w:val="en-US" w:eastAsia="zh-CN"/>
                    </w:rPr>
                    <w:t xml:space="preserve"> 联系电话：</w:t>
                  </w:r>
                  <w:r>
                    <w:rPr>
                      <w:rFonts w:hint="eastAsia" w:ascii="Times New Roman" w:hAnsi="Times New Roman" w:eastAsia="仿宋"/>
                      <w:kern w:val="0"/>
                      <w:sz w:val="28"/>
                      <w:szCs w:val="28"/>
                      <w:u w:val="single"/>
                      <w:lang w:val="en-US" w:eastAsia="zh-CN"/>
                    </w:rPr>
                    <w:t xml:space="preserve">                 </w:t>
                  </w:r>
                </w:p>
                <w:p w14:paraId="23E3A6A8">
                  <w:pPr>
                    <w:pStyle w:val="26"/>
                    <w:pageBreakBefore w:val="0"/>
                    <w:framePr w:hSpace="0" w:wrap="auto" w:vAnchor="margin" w:hAnchor="text" w:yAlign="inline"/>
                    <w:kinsoku/>
                    <w:overflowPunct/>
                    <w:bidi w:val="0"/>
                    <w:spacing w:after="50" w:line="500" w:lineRule="exact"/>
                    <w:ind w:left="0" w:leftChars="0"/>
                    <w:textAlignment w:val="auto"/>
                    <w:rPr>
                      <w:rFonts w:hint="default" w:ascii="Times New Roman" w:hAnsi="Times New Roman" w:eastAsia="仿宋"/>
                      <w:kern w:val="0"/>
                      <w:sz w:val="28"/>
                      <w:szCs w:val="28"/>
                      <w:u w:val="single"/>
                      <w:lang w:val="en-US" w:eastAsia="zh-CN"/>
                    </w:rPr>
                  </w:pPr>
                  <w:r>
                    <w:rPr>
                      <w:rFonts w:hint="eastAsia" w:ascii="Times New Roman" w:hAnsi="Times New Roman" w:eastAsia="仿宋"/>
                      <w:kern w:val="0"/>
                      <w:sz w:val="28"/>
                      <w:szCs w:val="28"/>
                      <w:u w:val="none"/>
                      <w:lang w:val="en-US" w:eastAsia="zh-CN"/>
                    </w:rPr>
                    <w:t>联系地址：</w:t>
                  </w:r>
                  <w:r>
                    <w:rPr>
                      <w:rFonts w:hint="eastAsia" w:ascii="Times New Roman" w:hAnsi="Times New Roman" w:eastAsia="仿宋"/>
                      <w:kern w:val="0"/>
                      <w:sz w:val="28"/>
                      <w:szCs w:val="28"/>
                      <w:u w:val="single"/>
                      <w:lang w:val="en-US" w:eastAsia="zh-CN"/>
                    </w:rPr>
                    <w:t xml:space="preserve">                                           </w:t>
                  </w:r>
                </w:p>
                <w:p w14:paraId="503E7BE3">
                  <w:pPr>
                    <w:pStyle w:val="26"/>
                    <w:pageBreakBefore w:val="0"/>
                    <w:framePr w:hSpace="0" w:wrap="auto" w:vAnchor="margin" w:hAnchor="text" w:yAlign="inline"/>
                    <w:kinsoku/>
                    <w:overflowPunct/>
                    <w:bidi w:val="0"/>
                    <w:spacing w:after="50" w:line="500" w:lineRule="exact"/>
                    <w:ind w:left="0" w:leftChars="0"/>
                    <w:textAlignment w:val="auto"/>
                    <w:rPr>
                      <w:rFonts w:hint="default" w:ascii="Times New Roman" w:hAnsi="Times New Roman" w:eastAsia="仿宋"/>
                      <w:kern w:val="0"/>
                      <w:sz w:val="28"/>
                      <w:szCs w:val="28"/>
                      <w:u w:val="single"/>
                      <w:lang w:val="en-US" w:eastAsia="zh-CN"/>
                    </w:rPr>
                  </w:pPr>
                  <w:r>
                    <w:rPr>
                      <w:rFonts w:hint="eastAsia" w:ascii="Times New Roman" w:hAnsi="Times New Roman" w:eastAsia="仿宋"/>
                      <w:kern w:val="0"/>
                      <w:sz w:val="28"/>
                      <w:szCs w:val="28"/>
                      <w:u w:val="none"/>
                      <w:lang w:val="en-US" w:eastAsia="zh-CN"/>
                    </w:rPr>
                    <w:t>联系邮箱：</w:t>
                  </w:r>
                  <w:r>
                    <w:rPr>
                      <w:rFonts w:hint="eastAsia" w:ascii="Times New Roman" w:hAnsi="Times New Roman" w:eastAsia="仿宋"/>
                      <w:kern w:val="0"/>
                      <w:sz w:val="28"/>
                      <w:szCs w:val="28"/>
                      <w:u w:val="single"/>
                      <w:lang w:val="en-US" w:eastAsia="zh-CN"/>
                    </w:rPr>
                    <w:t xml:space="preserve">                                           </w:t>
                  </w:r>
                </w:p>
              </w:tc>
            </w:tr>
          </w:tbl>
          <w:p w14:paraId="3ED2780E">
            <w:pPr>
              <w:pStyle w:val="26"/>
              <w:pageBreakBefore w:val="0"/>
              <w:framePr w:hSpace="0" w:wrap="auto" w:vAnchor="margin" w:hAnchor="text" w:yAlign="inline"/>
              <w:kinsoku/>
              <w:overflowPunct/>
              <w:bidi w:val="0"/>
              <w:spacing w:after="50" w:line="500" w:lineRule="exact"/>
              <w:ind w:left="0" w:leftChars="0"/>
              <w:textAlignment w:val="auto"/>
              <w:rPr>
                <w:rFonts w:ascii="Times New Roman" w:hAnsi="Times New Roman" w:eastAsia="仿宋"/>
                <w:sz w:val="28"/>
                <w:szCs w:val="28"/>
              </w:rPr>
            </w:pPr>
          </w:p>
        </w:tc>
      </w:tr>
    </w:tbl>
    <w:p w14:paraId="3A84E23F">
      <w:pPr>
        <w:pStyle w:val="6"/>
        <w:pageBreakBefore w:val="0"/>
        <w:kinsoku/>
        <w:overflowPunct/>
        <w:bidi w:val="0"/>
        <w:spacing w:line="500" w:lineRule="exact"/>
        <w:ind w:left="0" w:leftChars="0"/>
        <w:textAlignment w:val="auto"/>
        <w:rPr>
          <w:rFonts w:hint="eastAsia" w:ascii="宋体" w:hAnsi="宋体" w:eastAsia="宋体" w:cs="宋体"/>
          <w:sz w:val="28"/>
          <w:szCs w:val="28"/>
          <w:lang w:val="en-US" w:eastAsia="zh-CN"/>
        </w:rPr>
      </w:pPr>
    </w:p>
    <w:p w14:paraId="793B6C9D">
      <w:pPr>
        <w:pStyle w:val="3"/>
        <w:bidi w:val="0"/>
        <w:jc w:val="center"/>
        <w:rPr>
          <w:rFonts w:ascii="Times New Roman" w:hAnsi="Times New Roman" w:cs="Times New Roman"/>
          <w:b/>
          <w:bCs/>
          <w:sz w:val="36"/>
          <w:szCs w:val="36"/>
        </w:rPr>
      </w:pPr>
      <w:bookmarkStart w:id="20" w:name="_Toc469383978"/>
      <w:bookmarkStart w:id="21" w:name="_Toc10624818"/>
      <w:r>
        <w:rPr>
          <w:rFonts w:hint="eastAsia" w:ascii="Times New Roman" w:hAnsi="Times New Roman" w:cs="宋体"/>
          <w:b/>
          <w:bCs/>
          <w:sz w:val="36"/>
          <w:szCs w:val="36"/>
        </w:rPr>
        <w:br w:type="page"/>
      </w:r>
      <w:r>
        <w:rPr>
          <w:rFonts w:hint="eastAsia" w:ascii="Times New Roman" w:hAnsi="Times New Roman" w:cs="宋体"/>
          <w:b/>
          <w:bCs/>
          <w:sz w:val="36"/>
          <w:szCs w:val="36"/>
        </w:rPr>
        <w:t>第二部分</w:t>
      </w:r>
      <w:r>
        <w:rPr>
          <w:rFonts w:ascii="Times New Roman" w:hAnsi="Times New Roman" w:cs="宋体"/>
          <w:b/>
          <w:bCs/>
          <w:sz w:val="36"/>
          <w:szCs w:val="36"/>
        </w:rPr>
        <w:t xml:space="preserve">  </w:t>
      </w:r>
      <w:r>
        <w:rPr>
          <w:rFonts w:hint="eastAsia" w:ascii="Times New Roman" w:hAnsi="Times New Roman" w:cs="宋体"/>
          <w:b/>
          <w:bCs/>
          <w:sz w:val="36"/>
          <w:szCs w:val="36"/>
        </w:rPr>
        <w:t>通用条款</w:t>
      </w:r>
      <w:bookmarkEnd w:id="20"/>
      <w:bookmarkEnd w:id="21"/>
    </w:p>
    <w:p w14:paraId="4AB290C6">
      <w:pPr>
        <w:pStyle w:val="4"/>
        <w:bidi w:val="0"/>
        <w:rPr>
          <w:rFonts w:hint="eastAsia"/>
          <w:b w:val="0"/>
          <w:bCs/>
          <w:lang w:val="en-US" w:eastAsia="zh-CN"/>
        </w:rPr>
      </w:pPr>
      <w:r>
        <w:rPr>
          <w:rFonts w:hint="eastAsia"/>
          <w:b w:val="0"/>
          <w:bCs/>
          <w:lang w:val="en-US" w:eastAsia="zh-CN"/>
        </w:rPr>
        <w:t>一、甲方</w:t>
      </w:r>
    </w:p>
    <w:p w14:paraId="47491313">
      <w:pPr>
        <w:pStyle w:val="6"/>
        <w:pageBreakBefore w:val="0"/>
        <w:kinsoku/>
        <w:overflowPunct/>
        <w:bidi w:val="0"/>
        <w:spacing w:line="360" w:lineRule="auto"/>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1.1甲方权利义务</w:t>
      </w:r>
    </w:p>
    <w:p w14:paraId="4520D1FA">
      <w:pPr>
        <w:pageBreakBefore w:val="0"/>
        <w:kinsoku/>
        <w:wordWrap/>
        <w:overflowPunct/>
        <w:topLinePunct w:val="0"/>
        <w:bidi w:val="0"/>
        <w:spacing w:line="360" w:lineRule="auto"/>
        <w:ind w:left="0" w:leftChars="0" w:firstLine="560" w:firstLineChars="200"/>
        <w:jc w:val="left"/>
        <w:textAlignment w:val="auto"/>
        <w:rPr>
          <w:rFonts w:hint="eastAsia" w:ascii="Times New Roman" w:hAnsi="Times New Roman" w:eastAsia="仿宋"/>
          <w:b w:val="0"/>
          <w:bCs/>
          <w:sz w:val="28"/>
          <w:szCs w:val="28"/>
          <w:lang w:val="en-US" w:eastAsia="zh-CN"/>
        </w:rPr>
      </w:pPr>
      <w:r>
        <w:rPr>
          <w:rFonts w:hint="eastAsia" w:ascii="Times New Roman" w:hAnsi="Times New Roman" w:eastAsia="仿宋"/>
          <w:b w:val="0"/>
          <w:bCs/>
          <w:sz w:val="28"/>
          <w:szCs w:val="28"/>
          <w:lang w:val="en-US" w:eastAsia="zh-CN"/>
        </w:rPr>
        <w:t>1.1.1 甲方应根据工程需要最迟于开工日向乙方提供技术文件、图纸、工程量清单等基础材料（如果有）并组织交底，</w:t>
      </w:r>
      <w:r>
        <w:rPr>
          <w:rFonts w:hint="eastAsia" w:ascii="Times New Roman" w:hAnsi="Times New Roman" w:eastAsia="仿宋"/>
          <w:color w:val="000000"/>
          <w:kern w:val="0"/>
          <w:sz w:val="28"/>
          <w:szCs w:val="28"/>
          <w:lang w:val="en-US" w:eastAsia="zh-CN"/>
        </w:rPr>
        <w:t>但</w:t>
      </w:r>
      <w:r>
        <w:rPr>
          <w:rFonts w:hint="eastAsia" w:ascii="Times New Roman" w:hAnsi="Times New Roman" w:eastAsia="仿宋"/>
          <w:color w:val="000000"/>
          <w:kern w:val="0"/>
          <w:sz w:val="28"/>
          <w:szCs w:val="28"/>
        </w:rPr>
        <w:t>确需在开工后方能提供的</w:t>
      </w:r>
      <w:r>
        <w:rPr>
          <w:rFonts w:hint="eastAsia" w:ascii="Times New Roman" w:hAnsi="Times New Roman" w:eastAsia="仿宋"/>
          <w:color w:val="000000"/>
          <w:kern w:val="0"/>
          <w:sz w:val="28"/>
          <w:szCs w:val="28"/>
          <w:lang w:val="en-US" w:eastAsia="zh-CN"/>
        </w:rPr>
        <w:t>除外。</w:t>
      </w:r>
    </w:p>
    <w:p w14:paraId="06D1755C">
      <w:pPr>
        <w:pageBreakBefore w:val="0"/>
        <w:kinsoku/>
        <w:wordWrap/>
        <w:overflowPunct/>
        <w:topLinePunct w:val="0"/>
        <w:bidi w:val="0"/>
        <w:spacing w:line="360" w:lineRule="auto"/>
        <w:ind w:left="0" w:leftChars="0" w:firstLine="560" w:firstLineChars="200"/>
        <w:textAlignment w:val="auto"/>
        <w:rPr>
          <w:rFonts w:hint="eastAsia" w:ascii="Times New Roman" w:hAnsi="Times New Roman" w:eastAsia="仿宋"/>
          <w:sz w:val="28"/>
          <w:szCs w:val="28"/>
        </w:rPr>
      </w:pPr>
      <w:r>
        <w:rPr>
          <w:rFonts w:hint="eastAsia" w:ascii="Times New Roman" w:hAnsi="Times New Roman" w:eastAsia="仿宋"/>
          <w:b w:val="0"/>
          <w:bCs/>
          <w:sz w:val="28"/>
          <w:szCs w:val="28"/>
          <w:lang w:val="en-US" w:eastAsia="zh-CN"/>
        </w:rPr>
        <w:t>1.1</w:t>
      </w:r>
      <w:r>
        <w:rPr>
          <w:rFonts w:hint="eastAsia" w:ascii="Times New Roman" w:hAnsi="Times New Roman" w:eastAsia="仿宋"/>
          <w:sz w:val="28"/>
          <w:szCs w:val="28"/>
          <w:lang w:val="en-US" w:eastAsia="zh-CN"/>
        </w:rPr>
        <w:t>.2 甲方应根据工程需要最迟于开工日</w:t>
      </w:r>
      <w:r>
        <w:rPr>
          <w:rFonts w:hint="eastAsia" w:ascii="Times New Roman" w:hAnsi="Times New Roman" w:eastAsia="仿宋"/>
          <w:sz w:val="28"/>
          <w:szCs w:val="28"/>
        </w:rPr>
        <w:t>向</w:t>
      </w:r>
      <w:r>
        <w:rPr>
          <w:rFonts w:hint="eastAsia" w:ascii="Times New Roman" w:hAnsi="Times New Roman" w:eastAsia="仿宋"/>
          <w:sz w:val="28"/>
          <w:szCs w:val="28"/>
          <w:lang w:val="en-US" w:eastAsia="zh-CN"/>
        </w:rPr>
        <w:t>乙方</w:t>
      </w:r>
      <w:r>
        <w:rPr>
          <w:rFonts w:hint="eastAsia" w:ascii="Times New Roman" w:hAnsi="Times New Roman" w:eastAsia="仿宋"/>
          <w:sz w:val="28"/>
          <w:szCs w:val="28"/>
        </w:rPr>
        <w:t>移交</w:t>
      </w:r>
      <w:r>
        <w:rPr>
          <w:rFonts w:hint="eastAsia" w:ascii="Times New Roman" w:hAnsi="Times New Roman" w:eastAsia="仿宋"/>
          <w:sz w:val="28"/>
          <w:szCs w:val="28"/>
          <w:lang w:eastAsia="zh-CN"/>
        </w:rPr>
        <w:t>施工场地</w:t>
      </w:r>
      <w:r>
        <w:rPr>
          <w:rFonts w:hint="eastAsia" w:ascii="Times New Roman" w:hAnsi="Times New Roman" w:eastAsia="仿宋"/>
          <w:sz w:val="28"/>
          <w:szCs w:val="28"/>
        </w:rPr>
        <w:t>，给</w:t>
      </w:r>
      <w:r>
        <w:rPr>
          <w:rFonts w:hint="eastAsia" w:ascii="Times New Roman" w:hAnsi="Times New Roman" w:eastAsia="仿宋"/>
          <w:sz w:val="28"/>
          <w:szCs w:val="28"/>
          <w:lang w:val="en-US" w:eastAsia="zh-CN"/>
        </w:rPr>
        <w:t>乙方</w:t>
      </w:r>
      <w:r>
        <w:rPr>
          <w:rFonts w:hint="eastAsia" w:ascii="Times New Roman" w:hAnsi="Times New Roman" w:eastAsia="仿宋"/>
          <w:sz w:val="28"/>
          <w:szCs w:val="28"/>
        </w:rPr>
        <w:t>进入和占用</w:t>
      </w:r>
      <w:r>
        <w:rPr>
          <w:rFonts w:hint="eastAsia" w:ascii="Times New Roman" w:hAnsi="Times New Roman" w:eastAsia="仿宋"/>
          <w:sz w:val="28"/>
          <w:szCs w:val="28"/>
          <w:lang w:eastAsia="zh-CN"/>
        </w:rPr>
        <w:t>施工场地</w:t>
      </w:r>
      <w:r>
        <w:rPr>
          <w:rFonts w:hint="eastAsia" w:ascii="Times New Roman" w:hAnsi="Times New Roman" w:eastAsia="仿宋"/>
          <w:sz w:val="28"/>
          <w:szCs w:val="28"/>
        </w:rPr>
        <w:t>各部分的权利，</w:t>
      </w:r>
      <w:r>
        <w:rPr>
          <w:rFonts w:hint="eastAsia" w:ascii="Times New Roman" w:hAnsi="Times New Roman" w:eastAsia="仿宋"/>
          <w:sz w:val="28"/>
          <w:szCs w:val="28"/>
          <w:lang w:val="en-US" w:eastAsia="zh-CN"/>
        </w:rPr>
        <w:t>但</w:t>
      </w:r>
      <w:r>
        <w:rPr>
          <w:rFonts w:hint="eastAsia" w:ascii="Times New Roman" w:hAnsi="Times New Roman" w:eastAsia="仿宋"/>
          <w:sz w:val="28"/>
          <w:szCs w:val="28"/>
        </w:rPr>
        <w:t>上述进入和占用权可不为</w:t>
      </w:r>
      <w:r>
        <w:rPr>
          <w:rFonts w:hint="eastAsia" w:ascii="Times New Roman" w:hAnsi="Times New Roman" w:eastAsia="仿宋"/>
          <w:sz w:val="28"/>
          <w:szCs w:val="28"/>
          <w:lang w:val="en-US" w:eastAsia="zh-CN"/>
        </w:rPr>
        <w:t>乙方</w:t>
      </w:r>
      <w:r>
        <w:rPr>
          <w:rFonts w:hint="eastAsia" w:ascii="Times New Roman" w:hAnsi="Times New Roman" w:eastAsia="仿宋"/>
          <w:sz w:val="28"/>
          <w:szCs w:val="28"/>
        </w:rPr>
        <w:t>独享。</w:t>
      </w:r>
    </w:p>
    <w:p w14:paraId="4038D1A7">
      <w:pPr>
        <w:pageBreakBefore w:val="0"/>
        <w:kinsoku/>
        <w:wordWrap/>
        <w:overflowPunct/>
        <w:topLinePunct w:val="0"/>
        <w:bidi w:val="0"/>
        <w:spacing w:line="360" w:lineRule="auto"/>
        <w:ind w:left="0" w:leftChars="0" w:firstLine="560" w:firstLineChars="200"/>
        <w:textAlignment w:val="auto"/>
        <w:rPr>
          <w:rFonts w:ascii="Times New Roman" w:hAnsi="Times New Roman" w:eastAsia="仿宋"/>
          <w:sz w:val="28"/>
          <w:szCs w:val="28"/>
        </w:rPr>
      </w:pPr>
      <w:r>
        <w:rPr>
          <w:rFonts w:hint="eastAsia" w:ascii="Times New Roman" w:hAnsi="Times New Roman" w:eastAsia="仿宋"/>
          <w:b w:val="0"/>
          <w:bCs/>
          <w:sz w:val="28"/>
          <w:szCs w:val="28"/>
          <w:lang w:val="en-US" w:eastAsia="zh-CN"/>
        </w:rPr>
        <w:t>1.1</w:t>
      </w:r>
      <w:r>
        <w:rPr>
          <w:rFonts w:hint="eastAsia" w:ascii="Times New Roman" w:hAnsi="Times New Roman" w:eastAsia="仿宋"/>
          <w:sz w:val="28"/>
          <w:szCs w:val="28"/>
          <w:lang w:val="en-US" w:eastAsia="zh-CN"/>
        </w:rPr>
        <w:t>.3 除非合同另有约定，甲方</w:t>
      </w:r>
      <w:r>
        <w:rPr>
          <w:rFonts w:hint="eastAsia" w:ascii="Times New Roman" w:hAnsi="Times New Roman" w:eastAsia="仿宋"/>
          <w:sz w:val="28"/>
          <w:szCs w:val="28"/>
        </w:rPr>
        <w:t>应</w:t>
      </w:r>
      <w:r>
        <w:rPr>
          <w:rFonts w:hint="eastAsia" w:ascii="Times New Roman" w:hAnsi="Times New Roman" w:eastAsia="仿宋"/>
          <w:sz w:val="28"/>
          <w:szCs w:val="28"/>
          <w:lang w:val="en-US" w:eastAsia="zh-CN"/>
        </w:rPr>
        <w:t>根据工程需要</w:t>
      </w:r>
      <w:r>
        <w:rPr>
          <w:rFonts w:hint="eastAsia" w:ascii="Times New Roman" w:hAnsi="Times New Roman" w:eastAsia="仿宋"/>
          <w:sz w:val="28"/>
          <w:szCs w:val="28"/>
        </w:rPr>
        <w:t>向</w:t>
      </w:r>
      <w:r>
        <w:rPr>
          <w:rFonts w:hint="eastAsia" w:ascii="Times New Roman" w:hAnsi="Times New Roman" w:eastAsia="仿宋"/>
          <w:sz w:val="28"/>
          <w:szCs w:val="28"/>
          <w:lang w:val="en-US" w:eastAsia="zh-CN"/>
        </w:rPr>
        <w:t>乙方</w:t>
      </w:r>
      <w:r>
        <w:rPr>
          <w:rFonts w:hint="eastAsia" w:ascii="Times New Roman" w:hAnsi="Times New Roman" w:eastAsia="仿宋"/>
          <w:sz w:val="28"/>
          <w:szCs w:val="28"/>
        </w:rPr>
        <w:t>提供开展本合同相关工作所</w:t>
      </w:r>
      <w:r>
        <w:rPr>
          <w:rFonts w:hint="eastAsia" w:ascii="Times New Roman" w:hAnsi="Times New Roman" w:eastAsia="仿宋"/>
          <w:sz w:val="28"/>
          <w:szCs w:val="28"/>
          <w:lang w:val="en-US" w:eastAsia="zh-CN"/>
        </w:rPr>
        <w:t>必需</w:t>
      </w:r>
      <w:r>
        <w:rPr>
          <w:rFonts w:hint="eastAsia" w:ascii="Times New Roman" w:hAnsi="Times New Roman" w:eastAsia="仿宋"/>
          <w:sz w:val="28"/>
          <w:szCs w:val="28"/>
        </w:rPr>
        <w:t>的条件，包括：</w:t>
      </w:r>
    </w:p>
    <w:p w14:paraId="2B2F57FF">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ascii="Times New Roman" w:hAnsi="Times New Roman" w:eastAsia="仿宋"/>
          <w:sz w:val="28"/>
          <w:szCs w:val="28"/>
        </w:rPr>
      </w:pPr>
      <w:r>
        <w:rPr>
          <w:rFonts w:hint="eastAsia" w:ascii="Times New Roman" w:hAnsi="Times New Roman" w:eastAsia="仿宋"/>
          <w:sz w:val="28"/>
          <w:szCs w:val="28"/>
        </w:rPr>
        <w:t>（1）将施工用水、电力、通讯线路等施工所必需的条件接至</w:t>
      </w:r>
      <w:r>
        <w:rPr>
          <w:rFonts w:hint="eastAsia" w:ascii="Times New Roman" w:hAnsi="Times New Roman" w:eastAsia="仿宋"/>
          <w:sz w:val="28"/>
          <w:szCs w:val="28"/>
          <w:lang w:eastAsia="zh-CN"/>
        </w:rPr>
        <w:t>施工场地</w:t>
      </w:r>
      <w:r>
        <w:rPr>
          <w:rFonts w:hint="eastAsia" w:ascii="Times New Roman" w:hAnsi="Times New Roman" w:eastAsia="仿宋"/>
          <w:sz w:val="28"/>
          <w:szCs w:val="28"/>
        </w:rPr>
        <w:t>内</w:t>
      </w:r>
      <w:r>
        <w:rPr>
          <w:rFonts w:hint="eastAsia" w:ascii="Times New Roman" w:hAnsi="Times New Roman" w:eastAsia="仿宋"/>
          <w:sz w:val="28"/>
          <w:szCs w:val="28"/>
          <w:lang w:eastAsia="zh-CN"/>
        </w:rPr>
        <w:t>，</w:t>
      </w:r>
      <w:r>
        <w:rPr>
          <w:rFonts w:hint="eastAsia" w:ascii="Times New Roman" w:hAnsi="Times New Roman" w:eastAsia="仿宋"/>
          <w:sz w:val="28"/>
          <w:szCs w:val="28"/>
        </w:rPr>
        <w:t>统筹安排、协调解决非</w:t>
      </w:r>
      <w:r>
        <w:rPr>
          <w:rFonts w:hint="eastAsia" w:ascii="Times New Roman" w:hAnsi="Times New Roman" w:eastAsia="仿宋"/>
          <w:sz w:val="28"/>
          <w:szCs w:val="28"/>
          <w:lang w:eastAsia="zh-CN"/>
        </w:rPr>
        <w:t>乙方</w:t>
      </w:r>
      <w:r>
        <w:rPr>
          <w:rFonts w:hint="eastAsia" w:ascii="Times New Roman" w:hAnsi="Times New Roman" w:eastAsia="仿宋"/>
          <w:sz w:val="28"/>
          <w:szCs w:val="28"/>
        </w:rPr>
        <w:t>独立使用的</w:t>
      </w:r>
      <w:r>
        <w:rPr>
          <w:rFonts w:hint="eastAsia" w:ascii="Times New Roman" w:hAnsi="Times New Roman" w:eastAsia="仿宋"/>
          <w:sz w:val="28"/>
          <w:szCs w:val="28"/>
          <w:lang w:val="en-US" w:eastAsia="zh-CN"/>
        </w:rPr>
        <w:t>相应条件</w:t>
      </w:r>
      <w:r>
        <w:rPr>
          <w:rFonts w:hint="eastAsia" w:ascii="Times New Roman" w:hAnsi="Times New Roman" w:eastAsia="仿宋"/>
          <w:sz w:val="28"/>
          <w:szCs w:val="28"/>
        </w:rPr>
        <w:t>；</w:t>
      </w:r>
    </w:p>
    <w:p w14:paraId="30B19C27">
      <w:pPr>
        <w:pageBreakBefore w:val="0"/>
        <w:kinsoku/>
        <w:wordWrap/>
        <w:overflowPunct/>
        <w:topLinePunct w:val="0"/>
        <w:bidi w:val="0"/>
        <w:spacing w:line="360" w:lineRule="auto"/>
        <w:ind w:left="0" w:leftChars="0" w:firstLine="560" w:firstLineChars="200"/>
        <w:textAlignment w:val="auto"/>
        <w:rPr>
          <w:rFonts w:hint="eastAsia" w:ascii="Times New Roman" w:hAnsi="Times New Roman" w:eastAsia="仿宋"/>
          <w:sz w:val="28"/>
          <w:szCs w:val="28"/>
          <w:shd w:val="clear" w:color="auto" w:fill="FFC000"/>
          <w:lang w:eastAsia="zh-CN"/>
        </w:rPr>
      </w:pPr>
      <w:r>
        <w:rPr>
          <w:rFonts w:hint="eastAsia" w:ascii="Times New Roman" w:hAnsi="Times New Roman" w:eastAsia="仿宋"/>
          <w:sz w:val="28"/>
          <w:szCs w:val="28"/>
        </w:rPr>
        <w:t>（2）协调处理</w:t>
      </w:r>
      <w:r>
        <w:rPr>
          <w:rFonts w:hint="eastAsia" w:ascii="Times New Roman" w:hAnsi="Times New Roman" w:eastAsia="仿宋"/>
          <w:sz w:val="28"/>
          <w:szCs w:val="28"/>
          <w:lang w:eastAsia="zh-CN"/>
        </w:rPr>
        <w:t>施工场地</w:t>
      </w:r>
      <w:r>
        <w:rPr>
          <w:rFonts w:hint="eastAsia" w:ascii="Times New Roman" w:hAnsi="Times New Roman" w:eastAsia="仿宋"/>
          <w:sz w:val="28"/>
          <w:szCs w:val="28"/>
        </w:rPr>
        <w:t>周围地下管线和邻近建筑物、构筑物、古树名木、文物、化石及坟墓等的保护工作</w:t>
      </w:r>
      <w:r>
        <w:rPr>
          <w:rFonts w:hint="eastAsia" w:ascii="Times New Roman" w:hAnsi="Times New Roman" w:eastAsia="仿宋"/>
          <w:sz w:val="28"/>
          <w:szCs w:val="28"/>
          <w:lang w:eastAsia="zh-CN"/>
        </w:rPr>
        <w:t>；</w:t>
      </w:r>
    </w:p>
    <w:p w14:paraId="554BBF07">
      <w:pPr>
        <w:pageBreakBefore w:val="0"/>
        <w:kinsoku/>
        <w:wordWrap/>
        <w:overflowPunct/>
        <w:topLinePunct w:val="0"/>
        <w:bidi w:val="0"/>
        <w:spacing w:line="360" w:lineRule="auto"/>
        <w:ind w:left="0" w:leftChars="0" w:firstLine="560" w:firstLineChars="200"/>
        <w:textAlignment w:val="auto"/>
        <w:rPr>
          <w:rFonts w:ascii="Times New Roman" w:hAnsi="Times New Roman" w:eastAsia="仿宋"/>
          <w:sz w:val="28"/>
          <w:szCs w:val="28"/>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3</w:t>
      </w:r>
      <w:r>
        <w:rPr>
          <w:rFonts w:hint="eastAsia" w:ascii="Times New Roman" w:hAnsi="Times New Roman" w:eastAsia="仿宋"/>
          <w:sz w:val="28"/>
          <w:szCs w:val="28"/>
        </w:rPr>
        <w:t>）对</w:t>
      </w:r>
      <w:r>
        <w:rPr>
          <w:rFonts w:hint="eastAsia" w:ascii="Times New Roman" w:hAnsi="Times New Roman" w:eastAsia="仿宋"/>
          <w:sz w:val="28"/>
          <w:szCs w:val="28"/>
          <w:lang w:val="en-US" w:eastAsia="zh-CN"/>
        </w:rPr>
        <w:t>施工场地</w:t>
      </w:r>
      <w:r>
        <w:rPr>
          <w:rFonts w:hint="eastAsia" w:ascii="Times New Roman" w:hAnsi="Times New Roman" w:eastAsia="仿宋"/>
          <w:sz w:val="28"/>
          <w:szCs w:val="28"/>
        </w:rPr>
        <w:t>临近</w:t>
      </w:r>
      <w:r>
        <w:rPr>
          <w:rFonts w:hint="eastAsia" w:ascii="Times New Roman" w:hAnsi="Times New Roman" w:eastAsia="仿宋"/>
          <w:sz w:val="28"/>
          <w:szCs w:val="28"/>
          <w:lang w:val="en-US" w:eastAsia="zh-CN"/>
        </w:rPr>
        <w:t>甲方</w:t>
      </w:r>
      <w:r>
        <w:rPr>
          <w:rFonts w:hint="eastAsia" w:ascii="Times New Roman" w:hAnsi="Times New Roman" w:eastAsia="仿宋"/>
          <w:sz w:val="28"/>
          <w:szCs w:val="28"/>
        </w:rPr>
        <w:t>正在使用、运行、或由</w:t>
      </w:r>
      <w:r>
        <w:rPr>
          <w:rFonts w:hint="eastAsia" w:ascii="Times New Roman" w:hAnsi="Times New Roman" w:eastAsia="仿宋"/>
          <w:sz w:val="28"/>
          <w:szCs w:val="28"/>
          <w:lang w:val="en-US" w:eastAsia="zh-CN"/>
        </w:rPr>
        <w:t>甲方</w:t>
      </w:r>
      <w:r>
        <w:rPr>
          <w:rFonts w:hint="eastAsia" w:ascii="Times New Roman" w:hAnsi="Times New Roman" w:eastAsia="仿宋"/>
          <w:sz w:val="28"/>
          <w:szCs w:val="28"/>
        </w:rPr>
        <w:t>用于生产的建筑物、构筑物、生产装置、设施、设备等，设置隔离设施，竖立禁止入内、禁止动火的明显标志</w:t>
      </w:r>
      <w:r>
        <w:rPr>
          <w:rFonts w:ascii="Times New Roman" w:hAnsi="Times New Roman" w:eastAsia="仿宋"/>
          <w:sz w:val="28"/>
          <w:szCs w:val="28"/>
        </w:rPr>
        <w:t>；</w:t>
      </w:r>
    </w:p>
    <w:p w14:paraId="267CD0A8">
      <w:pPr>
        <w:pageBreakBefore w:val="0"/>
        <w:kinsoku/>
        <w:wordWrap/>
        <w:overflowPunct/>
        <w:topLinePunct w:val="0"/>
        <w:bidi w:val="0"/>
        <w:spacing w:line="360" w:lineRule="auto"/>
        <w:ind w:left="0" w:leftChars="0" w:firstLine="560" w:firstLineChars="200"/>
        <w:textAlignment w:val="auto"/>
        <w:rPr>
          <w:rFonts w:hint="eastAsia" w:ascii="Times New Roman" w:hAnsi="Times New Roman" w:eastAsia="仿宋"/>
          <w:sz w:val="28"/>
          <w:szCs w:val="28"/>
          <w:lang w:val="en-US" w:eastAsia="zh-CN"/>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4</w:t>
      </w:r>
      <w:r>
        <w:rPr>
          <w:rFonts w:hint="eastAsia" w:ascii="Times New Roman" w:hAnsi="Times New Roman" w:eastAsia="仿宋"/>
          <w:sz w:val="28"/>
          <w:szCs w:val="28"/>
        </w:rPr>
        <w:t>）</w:t>
      </w:r>
      <w:r>
        <w:rPr>
          <w:rFonts w:hint="eastAsia" w:ascii="Times New Roman" w:hAnsi="Times New Roman" w:eastAsia="仿宋"/>
          <w:sz w:val="28"/>
          <w:szCs w:val="28"/>
          <w:lang w:val="en-US" w:eastAsia="zh-CN"/>
        </w:rPr>
        <w:t>工程所需主要材料；</w:t>
      </w:r>
    </w:p>
    <w:p w14:paraId="292C44D1">
      <w:pPr>
        <w:pageBreakBefore w:val="0"/>
        <w:kinsoku/>
        <w:wordWrap/>
        <w:overflowPunct/>
        <w:topLinePunct w:val="0"/>
        <w:bidi w:val="0"/>
        <w:spacing w:line="360" w:lineRule="auto"/>
        <w:ind w:left="0" w:leftChars="0" w:firstLine="560" w:firstLineChars="200"/>
        <w:textAlignment w:val="auto"/>
        <w:rPr>
          <w:rFonts w:ascii="Times New Roman" w:hAnsi="Times New Roman" w:eastAsia="仿宋"/>
          <w:sz w:val="28"/>
          <w:szCs w:val="28"/>
        </w:rPr>
      </w:pPr>
      <w:r>
        <w:rPr>
          <w:rFonts w:hint="eastAsia" w:ascii="Times New Roman" w:hAnsi="Times New Roman" w:eastAsia="仿宋"/>
          <w:sz w:val="28"/>
          <w:szCs w:val="28"/>
          <w:lang w:eastAsia="zh-CN"/>
        </w:rPr>
        <w:t>（</w:t>
      </w:r>
      <w:r>
        <w:rPr>
          <w:rFonts w:hint="eastAsia" w:ascii="Times New Roman" w:hAnsi="Times New Roman" w:eastAsia="仿宋"/>
          <w:sz w:val="28"/>
          <w:szCs w:val="28"/>
          <w:lang w:val="en-US" w:eastAsia="zh-CN"/>
        </w:rPr>
        <w:t>5</w:t>
      </w:r>
      <w:r>
        <w:rPr>
          <w:rFonts w:hint="eastAsia" w:ascii="Times New Roman" w:hAnsi="Times New Roman" w:eastAsia="仿宋"/>
          <w:sz w:val="28"/>
          <w:szCs w:val="28"/>
          <w:lang w:eastAsia="zh-CN"/>
        </w:rPr>
        <w:t>）</w:t>
      </w:r>
      <w:r>
        <w:rPr>
          <w:rFonts w:hint="eastAsia" w:ascii="Times New Roman" w:hAnsi="Times New Roman" w:eastAsia="仿宋"/>
          <w:sz w:val="28"/>
          <w:szCs w:val="28"/>
        </w:rPr>
        <w:t>按照合同约定应提供的其他设施和条件。</w:t>
      </w:r>
    </w:p>
    <w:p w14:paraId="7E3F9BF0">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ascii="Times New Roman" w:hAnsi="Times New Roman" w:eastAsia="仿宋"/>
          <w:color w:val="000000"/>
          <w:kern w:val="0"/>
          <w:sz w:val="28"/>
          <w:szCs w:val="28"/>
        </w:rPr>
      </w:pPr>
      <w:r>
        <w:rPr>
          <w:rFonts w:hint="eastAsia" w:ascii="Times New Roman" w:hAnsi="Times New Roman" w:eastAsia="仿宋"/>
          <w:b w:val="0"/>
          <w:bCs/>
          <w:sz w:val="28"/>
          <w:szCs w:val="28"/>
          <w:lang w:val="en-US" w:eastAsia="zh-CN"/>
        </w:rPr>
        <w:t>1.1</w:t>
      </w:r>
      <w:r>
        <w:rPr>
          <w:rFonts w:hint="eastAsia" w:ascii="Times New Roman" w:hAnsi="Times New Roman" w:eastAsia="仿宋"/>
          <w:color w:val="000000"/>
          <w:kern w:val="0"/>
          <w:sz w:val="28"/>
          <w:szCs w:val="28"/>
          <w:lang w:val="en-US" w:eastAsia="zh-CN"/>
        </w:rPr>
        <w:t>.4 甲方应负责与发包人、监理、设计及有关部门联系，协调现场工作关系；发包人、行政主管部门对相关工程有新的指示、要求和规定的，甲方获知后应在合理期限内通知乙方。</w:t>
      </w:r>
    </w:p>
    <w:p w14:paraId="0C1BF0F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b w:val="0"/>
          <w:bCs/>
          <w:sz w:val="28"/>
          <w:szCs w:val="28"/>
          <w:lang w:val="en-US" w:eastAsia="zh-CN"/>
        </w:rPr>
        <w:t>1.1</w:t>
      </w:r>
      <w:r>
        <w:rPr>
          <w:rFonts w:hint="eastAsia" w:ascii="Times New Roman" w:hAnsi="Times New Roman" w:eastAsia="仿宋"/>
          <w:color w:val="000000"/>
          <w:kern w:val="0"/>
          <w:sz w:val="28"/>
          <w:szCs w:val="28"/>
          <w:lang w:val="en-US" w:eastAsia="zh-CN"/>
        </w:rPr>
        <w:t>.5 甲方</w:t>
      </w:r>
      <w:r>
        <w:rPr>
          <w:rFonts w:ascii="Times New Roman" w:hAnsi="Times New Roman" w:eastAsia="仿宋"/>
          <w:color w:val="000000"/>
          <w:kern w:val="0"/>
          <w:sz w:val="28"/>
          <w:szCs w:val="28"/>
        </w:rPr>
        <w:t>应按照法律规定及合同约定完成与工程质量有关的各项工作</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组织实施施工管理的各项工作。</w:t>
      </w:r>
    </w:p>
    <w:p w14:paraId="156CBB50">
      <w:pPr>
        <w:pageBreakBefore w:val="0"/>
        <w:kinsoku/>
        <w:wordWrap/>
        <w:overflowPunct/>
        <w:topLinePunct w:val="0"/>
        <w:autoSpaceDE w:val="0"/>
        <w:autoSpaceDN w:val="0"/>
        <w:bidi w:val="0"/>
        <w:adjustRightInd w:val="0"/>
        <w:spacing w:line="360" w:lineRule="auto"/>
        <w:ind w:left="0" w:leftChars="0" w:firstLine="560" w:firstLineChars="200"/>
        <w:jc w:val="left"/>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b w:val="0"/>
          <w:bCs/>
          <w:sz w:val="28"/>
          <w:szCs w:val="28"/>
          <w:lang w:val="en-US" w:eastAsia="zh-CN"/>
        </w:rPr>
        <w:t>1.1</w:t>
      </w:r>
      <w:r>
        <w:rPr>
          <w:rFonts w:hint="eastAsia" w:ascii="Times New Roman" w:hAnsi="Times New Roman" w:eastAsia="仿宋"/>
          <w:color w:val="000000"/>
          <w:kern w:val="0"/>
          <w:sz w:val="28"/>
          <w:szCs w:val="28"/>
          <w:lang w:val="en-US" w:eastAsia="zh-CN"/>
        </w:rPr>
        <w:t>.6 甲方负责实施对质量、工期的控制以及对安全生产、文明施工、疫情防控等的监督、检查。</w:t>
      </w:r>
    </w:p>
    <w:p w14:paraId="22843E52">
      <w:pPr>
        <w:pageBreakBefore w:val="0"/>
        <w:kinsoku/>
        <w:wordWrap/>
        <w:overflowPunct/>
        <w:topLinePunct w:val="0"/>
        <w:autoSpaceDE w:val="0"/>
        <w:autoSpaceDN w:val="0"/>
        <w:bidi w:val="0"/>
        <w:adjustRightInd w:val="0"/>
        <w:spacing w:line="360" w:lineRule="auto"/>
        <w:ind w:left="0" w:leftChars="0" w:firstLine="560" w:firstLineChars="200"/>
        <w:jc w:val="left"/>
        <w:textAlignment w:val="auto"/>
        <w:rPr>
          <w:rFonts w:hint="eastAsia" w:ascii="Times New Roman" w:hAnsi="Times New Roman" w:eastAsia="仿宋"/>
          <w:sz w:val="28"/>
          <w:szCs w:val="28"/>
        </w:rPr>
      </w:pPr>
      <w:r>
        <w:rPr>
          <w:rFonts w:hint="eastAsia" w:ascii="Times New Roman" w:hAnsi="Times New Roman" w:eastAsia="仿宋"/>
          <w:b w:val="0"/>
          <w:bCs/>
          <w:sz w:val="28"/>
          <w:szCs w:val="28"/>
          <w:lang w:val="en-US" w:eastAsia="zh-CN"/>
        </w:rPr>
        <w:t>1.1</w:t>
      </w:r>
      <w:r>
        <w:rPr>
          <w:rFonts w:hint="eastAsia" w:ascii="Times New Roman" w:hAnsi="Times New Roman" w:eastAsia="仿宋"/>
          <w:color w:val="000000"/>
          <w:kern w:val="0"/>
          <w:sz w:val="28"/>
          <w:szCs w:val="28"/>
          <w:lang w:val="en-US" w:eastAsia="zh-CN"/>
        </w:rPr>
        <w:t>.7 甲方</w:t>
      </w:r>
      <w:r>
        <w:rPr>
          <w:rFonts w:ascii="Times New Roman" w:hAnsi="Times New Roman" w:eastAsia="仿宋"/>
          <w:color w:val="000000"/>
          <w:kern w:val="0"/>
          <w:sz w:val="28"/>
          <w:szCs w:val="28"/>
        </w:rPr>
        <w:t>应及时组织</w:t>
      </w:r>
      <w:r>
        <w:rPr>
          <w:rFonts w:hint="eastAsia" w:ascii="Times New Roman" w:hAnsi="Times New Roman" w:eastAsia="仿宋"/>
          <w:color w:val="000000"/>
          <w:kern w:val="0"/>
          <w:sz w:val="28"/>
          <w:szCs w:val="28"/>
          <w:lang w:val="en-US" w:eastAsia="zh-CN"/>
        </w:rPr>
        <w:t>对劳务成果的</w:t>
      </w:r>
      <w:r>
        <w:rPr>
          <w:rFonts w:hint="eastAsia" w:ascii="Times New Roman" w:hAnsi="Times New Roman" w:eastAsia="仿宋"/>
          <w:color w:val="auto"/>
          <w:kern w:val="0"/>
          <w:sz w:val="28"/>
          <w:szCs w:val="28"/>
          <w:lang w:val="en-US" w:eastAsia="zh-CN"/>
        </w:rPr>
        <w:t>分阶段、完工</w:t>
      </w:r>
      <w:r>
        <w:rPr>
          <w:rFonts w:ascii="Times New Roman" w:hAnsi="Times New Roman" w:eastAsia="仿宋"/>
          <w:color w:val="000000"/>
          <w:kern w:val="0"/>
          <w:sz w:val="28"/>
          <w:szCs w:val="28"/>
        </w:rPr>
        <w:t>验收</w:t>
      </w:r>
      <w:r>
        <w:rPr>
          <w:rFonts w:hint="eastAsia" w:ascii="Times New Roman" w:hAnsi="Times New Roman" w:eastAsia="仿宋"/>
          <w:color w:val="000000"/>
          <w:kern w:val="0"/>
          <w:sz w:val="28"/>
          <w:szCs w:val="28"/>
          <w:lang w:val="en-US" w:eastAsia="zh-CN"/>
        </w:rPr>
        <w:t>和结算</w:t>
      </w:r>
      <w:r>
        <w:rPr>
          <w:rFonts w:ascii="Times New Roman" w:hAnsi="Times New Roman" w:eastAsia="仿宋"/>
          <w:color w:val="000000"/>
          <w:kern w:val="0"/>
          <w:sz w:val="28"/>
          <w:szCs w:val="28"/>
        </w:rPr>
        <w:t>。</w:t>
      </w:r>
    </w:p>
    <w:p w14:paraId="59EF0546">
      <w:pPr>
        <w:pageBreakBefore w:val="0"/>
        <w:kinsoku/>
        <w:wordWrap/>
        <w:overflowPunct/>
        <w:topLinePunct w:val="0"/>
        <w:autoSpaceDE w:val="0"/>
        <w:autoSpaceDN w:val="0"/>
        <w:bidi w:val="0"/>
        <w:adjustRightInd w:val="0"/>
        <w:spacing w:line="360" w:lineRule="auto"/>
        <w:ind w:left="0" w:leftChars="0" w:firstLine="560" w:firstLineChars="200"/>
        <w:jc w:val="left"/>
        <w:textAlignment w:val="auto"/>
        <w:rPr>
          <w:rFonts w:ascii="Times New Roman" w:hAnsi="Times New Roman" w:eastAsia="仿宋"/>
          <w:color w:val="000000"/>
          <w:kern w:val="0"/>
          <w:sz w:val="28"/>
          <w:szCs w:val="28"/>
        </w:rPr>
      </w:pPr>
      <w:r>
        <w:rPr>
          <w:rFonts w:hint="eastAsia" w:ascii="Times New Roman" w:hAnsi="Times New Roman" w:eastAsia="仿宋"/>
          <w:b w:val="0"/>
          <w:bCs/>
          <w:sz w:val="28"/>
          <w:szCs w:val="28"/>
          <w:lang w:val="en-US" w:eastAsia="zh-CN"/>
        </w:rPr>
        <w:t>1.1</w:t>
      </w:r>
      <w:r>
        <w:rPr>
          <w:rFonts w:hint="eastAsia" w:ascii="Times New Roman" w:hAnsi="Times New Roman" w:eastAsia="仿宋"/>
          <w:color w:val="000000"/>
          <w:kern w:val="0"/>
          <w:sz w:val="28"/>
          <w:szCs w:val="28"/>
          <w:lang w:val="en-US" w:eastAsia="zh-CN"/>
        </w:rPr>
        <w:t>.8 甲方</w:t>
      </w:r>
      <w:r>
        <w:rPr>
          <w:rFonts w:ascii="Times New Roman" w:hAnsi="Times New Roman" w:eastAsia="仿宋"/>
          <w:color w:val="000000"/>
          <w:kern w:val="0"/>
          <w:sz w:val="28"/>
          <w:szCs w:val="28"/>
        </w:rPr>
        <w:t>应按合同约定及时向</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支付合同价款。</w:t>
      </w:r>
    </w:p>
    <w:p w14:paraId="76402625">
      <w:pPr>
        <w:pageBreakBefore w:val="0"/>
        <w:kinsoku/>
        <w:wordWrap/>
        <w:overflowPunct/>
        <w:topLinePunct w:val="0"/>
        <w:autoSpaceDE w:val="0"/>
        <w:autoSpaceDN w:val="0"/>
        <w:bidi w:val="0"/>
        <w:adjustRightInd w:val="0"/>
        <w:spacing w:line="360" w:lineRule="auto"/>
        <w:ind w:left="0" w:leftChars="0" w:firstLine="560" w:firstLineChars="200"/>
        <w:jc w:val="left"/>
        <w:textAlignment w:val="auto"/>
        <w:rPr>
          <w:rFonts w:hint="eastAsia" w:ascii="Times New Roman" w:hAnsi="Times New Roman" w:eastAsia="仿宋"/>
          <w:b w:val="0"/>
          <w:bCs/>
          <w:sz w:val="28"/>
          <w:szCs w:val="28"/>
          <w:lang w:val="en-US" w:eastAsia="zh-CN"/>
        </w:rPr>
      </w:pPr>
      <w:r>
        <w:rPr>
          <w:rFonts w:hint="eastAsia" w:ascii="Times New Roman" w:hAnsi="Times New Roman" w:eastAsia="仿宋"/>
          <w:b w:val="0"/>
          <w:bCs/>
          <w:sz w:val="28"/>
          <w:szCs w:val="28"/>
          <w:lang w:val="en-US" w:eastAsia="zh-CN"/>
        </w:rPr>
        <w:t>1.2甲方委托代理人</w:t>
      </w:r>
    </w:p>
    <w:p w14:paraId="4B187EB3">
      <w:pPr>
        <w:pageBreakBefore w:val="0"/>
        <w:kinsoku/>
        <w:wordWrap/>
        <w:overflowPunct/>
        <w:topLinePunct w:val="0"/>
        <w:autoSpaceDE w:val="0"/>
        <w:autoSpaceDN w:val="0"/>
        <w:bidi w:val="0"/>
        <w:adjustRightInd w:val="0"/>
        <w:spacing w:line="360" w:lineRule="auto"/>
        <w:ind w:left="0" w:leftChars="0" w:firstLine="560" w:firstLineChars="200"/>
        <w:jc w:val="left"/>
        <w:textAlignment w:val="auto"/>
        <w:rPr>
          <w:rFonts w:hint="eastAsia" w:ascii="Times New Roman" w:hAnsi="Times New Roman" w:eastAsia="仿宋"/>
          <w:b w:val="0"/>
          <w:bCs/>
          <w:sz w:val="28"/>
          <w:szCs w:val="28"/>
          <w:lang w:val="en-US" w:eastAsia="zh-CN"/>
        </w:rPr>
      </w:pPr>
      <w:r>
        <w:rPr>
          <w:rFonts w:hint="eastAsia" w:ascii="Times New Roman" w:hAnsi="Times New Roman" w:eastAsia="仿宋"/>
          <w:b w:val="0"/>
          <w:bCs/>
          <w:sz w:val="28"/>
          <w:szCs w:val="28"/>
          <w:lang w:val="en-US" w:eastAsia="zh-CN"/>
        </w:rPr>
        <w:t>甲方委托代理人依据合同并在其授权范围内履行其职责。人员如有变动，应提前书面通知乙方。</w:t>
      </w:r>
    </w:p>
    <w:p w14:paraId="43C27FCD">
      <w:pPr>
        <w:pageBreakBefore w:val="0"/>
        <w:kinsoku/>
        <w:wordWrap/>
        <w:overflowPunct/>
        <w:topLinePunct w:val="0"/>
        <w:autoSpaceDE w:val="0"/>
        <w:autoSpaceDN w:val="0"/>
        <w:bidi w:val="0"/>
        <w:adjustRightInd w:val="0"/>
        <w:spacing w:line="360" w:lineRule="auto"/>
        <w:ind w:left="0" w:leftChars="0" w:firstLine="560" w:firstLineChars="200"/>
        <w:jc w:val="left"/>
        <w:textAlignment w:val="auto"/>
        <w:rPr>
          <w:rFonts w:hint="eastAsia" w:ascii="Times New Roman" w:hAnsi="Times New Roman" w:eastAsia="仿宋"/>
          <w:b w:val="0"/>
          <w:bCs/>
          <w:sz w:val="28"/>
          <w:szCs w:val="28"/>
          <w:lang w:val="en-US" w:eastAsia="zh-CN"/>
        </w:rPr>
      </w:pPr>
      <w:r>
        <w:rPr>
          <w:rFonts w:hint="eastAsia" w:ascii="Times New Roman" w:hAnsi="Times New Roman" w:eastAsia="仿宋"/>
          <w:b w:val="0"/>
          <w:bCs/>
          <w:sz w:val="28"/>
          <w:szCs w:val="28"/>
          <w:lang w:val="en-US" w:eastAsia="zh-CN"/>
        </w:rPr>
        <w:t>1.3甲方义务</w:t>
      </w:r>
    </w:p>
    <w:p w14:paraId="1FCC517C">
      <w:pPr>
        <w:spacing w:line="360" w:lineRule="auto"/>
        <w:ind w:firstLine="560" w:firstLineChars="200"/>
        <w:rPr>
          <w:rFonts w:ascii="仿宋" w:hAnsi="仿宋" w:eastAsia="仿宋"/>
          <w:bCs/>
          <w:sz w:val="28"/>
          <w:szCs w:val="28"/>
        </w:rPr>
      </w:pPr>
      <w:r>
        <w:rPr>
          <w:rFonts w:hint="eastAsia" w:ascii="仿宋" w:hAnsi="仿宋" w:eastAsia="仿宋"/>
          <w:bCs/>
          <w:sz w:val="28"/>
          <w:szCs w:val="28"/>
        </w:rPr>
        <w:t>甲方应及时为乙方办理用工结算、支付劳务费用等。</w:t>
      </w:r>
    </w:p>
    <w:p w14:paraId="0A91F16C">
      <w:pPr>
        <w:pStyle w:val="4"/>
        <w:bidi w:val="0"/>
        <w:rPr>
          <w:rFonts w:hint="default"/>
          <w:b w:val="0"/>
          <w:bCs/>
          <w:lang w:val="en-US" w:eastAsia="zh-CN"/>
        </w:rPr>
      </w:pPr>
      <w:r>
        <w:rPr>
          <w:rFonts w:hint="eastAsia"/>
          <w:b w:val="0"/>
          <w:bCs/>
          <w:lang w:val="en-US" w:eastAsia="zh-CN"/>
        </w:rPr>
        <w:t>二、乙方</w:t>
      </w:r>
    </w:p>
    <w:p w14:paraId="73726279">
      <w:pPr>
        <w:pStyle w:val="6"/>
        <w:pageBreakBefore w:val="0"/>
        <w:numPr>
          <w:ilvl w:val="0"/>
          <w:numId w:val="0"/>
        </w:numPr>
        <w:kinsoku/>
        <w:overflowPunct/>
        <w:bidi w:val="0"/>
        <w:spacing w:line="500" w:lineRule="exact"/>
        <w:ind w:left="0" w:leftChars="0" w:firstLine="640"/>
        <w:textAlignment w:val="auto"/>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2.1乙方权利义务</w:t>
      </w:r>
    </w:p>
    <w:p w14:paraId="691D453C">
      <w:pPr>
        <w:pStyle w:val="8"/>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 乙方对本合同劳务分包范围内的工程质量向甲方负责，未经甲方授权或允许，不得擅自与发包人及有关部门建立工作联系。</w:t>
      </w:r>
    </w:p>
    <w:p w14:paraId="31EE7737">
      <w:pPr>
        <w:pStyle w:val="8"/>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.2 乙方应自觉遵守法律法规及有关规章制度。根据工程需要，委派项目经理或项目负责人；组织</w:t>
      </w:r>
      <w:r>
        <w:rPr>
          <w:rFonts w:ascii="Times New Roman" w:hAnsi="Times New Roman" w:eastAsia="仿宋"/>
          <w:color w:val="000000"/>
          <w:kern w:val="0"/>
          <w:sz w:val="28"/>
          <w:szCs w:val="28"/>
        </w:rPr>
        <w:t>持有相应资格</w:t>
      </w:r>
      <w:r>
        <w:rPr>
          <w:rFonts w:hint="eastAsia" w:ascii="Times New Roman" w:hAnsi="Times New Roman" w:eastAsia="仿宋"/>
          <w:color w:val="000000"/>
          <w:kern w:val="0"/>
          <w:sz w:val="28"/>
          <w:szCs w:val="28"/>
          <w:lang w:val="en-US" w:eastAsia="zh-CN"/>
        </w:rPr>
        <w:t>证书的</w:t>
      </w:r>
      <w:r>
        <w:rPr>
          <w:rFonts w:ascii="Times New Roman" w:hAnsi="Times New Roman" w:eastAsia="仿宋"/>
          <w:color w:val="000000"/>
          <w:kern w:val="0"/>
          <w:sz w:val="28"/>
          <w:szCs w:val="28"/>
        </w:rPr>
        <w:t>人员</w:t>
      </w:r>
      <w:r>
        <w:rPr>
          <w:rFonts w:hint="eastAsia" w:ascii="Times New Roman" w:hAnsi="Times New Roman" w:eastAsia="仿宋"/>
          <w:color w:val="000000"/>
          <w:kern w:val="0"/>
          <w:sz w:val="28"/>
          <w:szCs w:val="28"/>
          <w:lang w:val="en-US" w:eastAsia="zh-CN"/>
        </w:rPr>
        <w:t>投入劳务作业</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前述人员</w:t>
      </w:r>
      <w:r>
        <w:rPr>
          <w:rFonts w:hint="eastAsia" w:ascii="Times New Roman" w:hAnsi="Times New Roman" w:eastAsia="仿宋"/>
          <w:b w:val="0"/>
          <w:bCs/>
          <w:sz w:val="28"/>
          <w:szCs w:val="28"/>
          <w:lang w:val="en-US" w:eastAsia="zh-CN"/>
        </w:rPr>
        <w:t>未经甲方书面同意不得更换。</w:t>
      </w:r>
    </w:p>
    <w:p w14:paraId="16793DB0">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.3 乙方的所有人员</w:t>
      </w:r>
      <w:r>
        <w:rPr>
          <w:rFonts w:hint="eastAsia" w:ascii="Times New Roman" w:hAnsi="Times New Roman" w:eastAsia="仿宋_GB2312"/>
          <w:color w:val="000000"/>
          <w:kern w:val="0"/>
          <w:sz w:val="28"/>
          <w:szCs w:val="28"/>
          <w:lang w:val="en-US" w:eastAsia="zh-CN"/>
        </w:rPr>
        <w:t>均</w:t>
      </w:r>
      <w:r>
        <w:rPr>
          <w:rFonts w:ascii="Times New Roman" w:hAnsi="Times New Roman" w:eastAsia="仿宋_GB2312"/>
          <w:color w:val="000000"/>
          <w:kern w:val="0"/>
          <w:sz w:val="28"/>
          <w:szCs w:val="28"/>
        </w:rPr>
        <w:t>应具备履行相应职责的能力</w:t>
      </w:r>
      <w:r>
        <w:rPr>
          <w:rFonts w:hint="eastAsia" w:ascii="Times New Roman" w:hAnsi="Times New Roman" w:eastAsia="仿宋_GB2312"/>
          <w:color w:val="000000"/>
          <w:kern w:val="0"/>
          <w:sz w:val="28"/>
          <w:szCs w:val="28"/>
          <w:lang w:eastAsia="zh-CN"/>
        </w:rPr>
        <w:t>，</w:t>
      </w:r>
      <w:r>
        <w:rPr>
          <w:rFonts w:hint="eastAsia" w:ascii="Times New Roman" w:hAnsi="Times New Roman" w:eastAsia="仿宋"/>
          <w:b w:val="0"/>
          <w:bCs/>
          <w:sz w:val="28"/>
          <w:szCs w:val="28"/>
          <w:lang w:val="en-US" w:eastAsia="zh-CN"/>
        </w:rPr>
        <w:t>且均应按甲方要求进行实名制管理，</w:t>
      </w:r>
      <w:r>
        <w:rPr>
          <w:rFonts w:ascii="Times New Roman" w:hAnsi="Times New Roman" w:eastAsia="仿宋"/>
          <w:color w:val="000000"/>
          <w:kern w:val="0"/>
          <w:sz w:val="28"/>
          <w:szCs w:val="28"/>
        </w:rPr>
        <w:t>包括但不限于进出场管理、登记造册以及各种证照的办理</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还应办理</w:t>
      </w:r>
      <w:r>
        <w:rPr>
          <w:rFonts w:hint="eastAsia" w:ascii="黑体" w:hAnsi="黑体" w:eastAsia="黑体" w:cs="黑体"/>
          <w:color w:val="000000"/>
          <w:kern w:val="0"/>
          <w:sz w:val="28"/>
          <w:szCs w:val="28"/>
          <w:lang w:val="en-US" w:eastAsia="zh-CN"/>
        </w:rPr>
        <w:t>工伤保险</w:t>
      </w:r>
      <w:r>
        <w:rPr>
          <w:rFonts w:hint="eastAsia" w:ascii="Times New Roman" w:hAnsi="Times New Roman" w:eastAsia="仿宋"/>
          <w:color w:val="000000"/>
          <w:kern w:val="0"/>
          <w:sz w:val="28"/>
          <w:szCs w:val="28"/>
          <w:lang w:val="en-US" w:eastAsia="zh-CN"/>
        </w:rPr>
        <w:t>和</w:t>
      </w:r>
      <w:r>
        <w:rPr>
          <w:rFonts w:hint="eastAsia" w:ascii="黑体" w:hAnsi="黑体" w:eastAsia="黑体" w:cs="黑体"/>
          <w:color w:val="000000"/>
          <w:kern w:val="0"/>
          <w:sz w:val="28"/>
          <w:szCs w:val="28"/>
          <w:lang w:val="en-US" w:eastAsia="zh-CN"/>
        </w:rPr>
        <w:t>意外伤害保险</w:t>
      </w:r>
      <w:r>
        <w:rPr>
          <w:rFonts w:ascii="仿宋" w:hAnsi="仿宋" w:eastAsia="仿宋"/>
          <w:sz w:val="28"/>
          <w:szCs w:val="28"/>
        </w:rPr>
        <w:t>。</w:t>
      </w:r>
    </w:p>
    <w:p w14:paraId="744A0D11">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olor w:val="000000"/>
          <w:sz w:val="28"/>
          <w:szCs w:val="28"/>
        </w:rPr>
      </w:pPr>
      <w:r>
        <w:rPr>
          <w:rFonts w:hint="eastAsia" w:ascii="Times New Roman" w:hAnsi="Times New Roman" w:eastAsia="仿宋"/>
          <w:b w:val="0"/>
          <w:bCs/>
          <w:sz w:val="28"/>
          <w:szCs w:val="28"/>
          <w:lang w:val="en-US" w:eastAsia="zh-CN"/>
        </w:rPr>
        <w:t>2.1.4乙方应与管理、作业人员签订书面劳动合同，并按甲方要求提供在本项目上所有人员的劳动合同签署情况、出勤情况及工资核算及支付情况的盖章书面记录。还应按照相关法律法规的要求，及时足额支付己方人员工资，</w:t>
      </w:r>
      <w:r>
        <w:rPr>
          <w:rFonts w:hint="eastAsia" w:ascii="Times New Roman" w:hAnsi="Times New Roman" w:eastAsia="仿宋_GB2312"/>
          <w:color w:val="000000"/>
          <w:kern w:val="0"/>
          <w:sz w:val="28"/>
          <w:szCs w:val="28"/>
          <w:lang w:val="en-US" w:eastAsia="zh-CN"/>
        </w:rPr>
        <w:t>尤其不得拖欠农民工工资</w:t>
      </w:r>
      <w:r>
        <w:rPr>
          <w:rFonts w:hint="eastAsia" w:ascii="仿宋" w:hAnsi="仿宋" w:eastAsia="仿宋"/>
          <w:sz w:val="28"/>
          <w:szCs w:val="28"/>
          <w:lang w:eastAsia="zh-CN"/>
        </w:rPr>
        <w:t>。</w:t>
      </w:r>
    </w:p>
    <w:p w14:paraId="4430DFBE">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.5 乙方应按甲方的施工计划要求，提交与施工计划相应的人力安排计划，经甲方批准后实施。按照设计图纸、施工验收规范、有关技术要求及施工组织设计精心组织施工；投入足够的人力，确保工期；服从甲方安全施工管理，按政府劳动保护用品配备要求自备劳动保护用品。</w:t>
      </w:r>
    </w:p>
    <w:p w14:paraId="7192973A">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 xml:space="preserve">.6 </w:t>
      </w:r>
      <w:r>
        <w:rPr>
          <w:rFonts w:hint="eastAsia" w:ascii="Times New Roman" w:hAnsi="Times New Roman" w:eastAsia="仿宋"/>
          <w:color w:val="000000"/>
          <w:kern w:val="0"/>
          <w:sz w:val="28"/>
          <w:szCs w:val="28"/>
          <w:lang w:val="en-US" w:eastAsia="zh-CN"/>
        </w:rPr>
        <w:t>乙方应</w:t>
      </w:r>
      <w:r>
        <w:rPr>
          <w:rFonts w:ascii="Times New Roman" w:hAnsi="Times New Roman" w:eastAsia="仿宋"/>
          <w:color w:val="000000"/>
          <w:kern w:val="0"/>
          <w:sz w:val="28"/>
          <w:szCs w:val="28"/>
        </w:rPr>
        <w:t>采取措施，确保工程及其人员、材料、设备和设施的安全，防止因</w:t>
      </w:r>
      <w:r>
        <w:rPr>
          <w:rFonts w:hint="eastAsia" w:ascii="Times New Roman" w:hAnsi="Times New Roman" w:eastAsia="仿宋"/>
          <w:color w:val="000000"/>
          <w:kern w:val="0"/>
          <w:sz w:val="28"/>
          <w:szCs w:val="28"/>
          <w:lang w:val="en-US" w:eastAsia="zh-CN"/>
        </w:rPr>
        <w:t>劳务作业</w:t>
      </w:r>
      <w:r>
        <w:rPr>
          <w:rFonts w:ascii="Times New Roman" w:hAnsi="Times New Roman" w:eastAsia="仿宋"/>
          <w:color w:val="000000"/>
          <w:kern w:val="0"/>
          <w:sz w:val="28"/>
          <w:szCs w:val="28"/>
        </w:rPr>
        <w:t>造成人身伤害和财产损失；避免对邻近的公共设施产生干扰</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不得</w:t>
      </w:r>
      <w:r>
        <w:rPr>
          <w:rFonts w:ascii="Times New Roman" w:hAnsi="Times New Roman" w:eastAsia="仿宋"/>
          <w:color w:val="000000"/>
          <w:kern w:val="0"/>
          <w:sz w:val="28"/>
          <w:szCs w:val="28"/>
        </w:rPr>
        <w:t>影响他人作业或生活</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自觉遵守行政主管部门、发包人、甲方关于安全文明施工的要求和规定</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发生安全事故的，乙方应按有关规定立即上报有关部门并报告甲方，同时按国家有关法律、行政法规对事故进行处理。</w:t>
      </w:r>
    </w:p>
    <w:p w14:paraId="7C1FF8F9">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.7 乙方应自觉遵守行政主管部门、发包人、甲方关于疫情防控的实时要求和规定。自觉遵守适用的职业健康的法律，负责己方人员的职业健康、保护和安全防护。</w:t>
      </w:r>
    </w:p>
    <w:p w14:paraId="673A59CC">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.8 乙方应承担由于自身责任造成的修复、返工、工期拖延、安全事故、现场管理不符合规定造成的损失（包括直接损失和律师费、诉讼费、仲裁费、保全费、执行费、差旅费等间接损失）。</w:t>
      </w:r>
    </w:p>
    <w:p w14:paraId="71C48FCA">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.9 乙方应对其人员进行质量教育、安全教育和技术培训。乙方应自觉接受发包人、甲方及有关部门的管理、监督和检查；接受甲方随时检查其设备机具、构配件、材料的保管、使用情况，及其操作人员的有效证件、持证上岗情况。应妥善保管、合理使用发包人、甲方供应的材料、设备机具、构配件及其他设施，直至被甲方接收；因保管不善发生丢失、损坏，乙方应进行赔偿。</w:t>
      </w:r>
    </w:p>
    <w:p w14:paraId="65F86F07">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.10 乙方负责劳务分包范围内施工场地及其周边环境与生态的保护工作，自觉遵守行政主管部门、发包人、甲方关于环境保护的要求和规定。乙方应按甲方统一规划堆放材料、机具，按甲方标准化工地要求设置标牌，搞好生活区的管理，做好自身责任区的治安保卫工作。</w:t>
      </w:r>
    </w:p>
    <w:p w14:paraId="0E28F9DC">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.11 对合同内分期完成的成品和半成品，在完工日前或未被甲方接收前，乙方应承担保护责任。</w:t>
      </w:r>
    </w:p>
    <w:p w14:paraId="6A64E2E3">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.12 乙方应配合甲方按发包人或行政主管部门要求进行的涉及乙方工作内容、施工场地的检查；配合甲方对隐蔽工程的验收工作。甲方或施工场地内第三方的工作必须由乙方配合时，乙方应按甲方的指令予以配合，相应的配合费用由甲方或施工场地内第三方与乙方协商支付。</w:t>
      </w:r>
    </w:p>
    <w:p w14:paraId="4426EC93">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.13 乙方在劳务作业中发现古墓、古建筑遗址、文物、化石或其他有考古、地质研究价值的物品时，应立即保护好现场并以书面形式通知甲方。</w:t>
      </w:r>
    </w:p>
    <w:p w14:paraId="1AE01C8B">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.14 乙方作业完毕，应及时通知甲方验收；按甲方要求提交完整的原始资料，配合甲方办理交工验收。</w:t>
      </w:r>
    </w:p>
    <w:p w14:paraId="03A062FB">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.15 在甲方接受劳务成果之前，乙方应当从施工场地清除乙方的全部设备、多余材料、垃圾和各种临时设施，并保持施工场地清洁整齐。经甲方书面同意，乙方可在甲方指定的地点保留乙方履行修复、返工等各项义务所需要的材料、设备机具、构配件和临时设施。</w:t>
      </w:r>
    </w:p>
    <w:p w14:paraId="65B829DD">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.16 全部劳务作业内容经验收合格后</w:t>
      </w:r>
      <w:r>
        <w:rPr>
          <w:rFonts w:hint="eastAsia" w:ascii="Times New Roman" w:hAnsi="Times New Roman" w:eastAsia="仿宋"/>
          <w:b w:val="0"/>
          <w:bCs/>
          <w:sz w:val="28"/>
          <w:szCs w:val="28"/>
          <w:u w:val="single"/>
          <w:lang w:val="en-US" w:eastAsia="zh-CN"/>
        </w:rPr>
        <w:t xml:space="preserve"> 三</w:t>
      </w:r>
      <w:r>
        <w:rPr>
          <w:rFonts w:hint="eastAsia" w:ascii="Times New Roman" w:hAnsi="Times New Roman" w:eastAsia="仿宋"/>
          <w:b w:val="0"/>
          <w:bCs/>
          <w:sz w:val="28"/>
          <w:szCs w:val="28"/>
          <w:u w:val="none"/>
          <w:lang w:val="en-US" w:eastAsia="zh-CN"/>
        </w:rPr>
        <w:t>日内</w:t>
      </w:r>
      <w:r>
        <w:rPr>
          <w:rFonts w:hint="eastAsia" w:ascii="Times New Roman" w:hAnsi="Times New Roman" w:eastAsia="仿宋"/>
          <w:b w:val="0"/>
          <w:bCs/>
          <w:sz w:val="28"/>
          <w:szCs w:val="28"/>
          <w:lang w:val="en-US" w:eastAsia="zh-CN"/>
        </w:rPr>
        <w:t>，乙方应当将劳务成果交付给甲方，不得以双方存在争议为理由拒绝交付或延期交付。</w:t>
      </w:r>
    </w:p>
    <w:p w14:paraId="1EDCC0F6">
      <w:pPr>
        <w:pStyle w:val="8"/>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color w:val="000000"/>
          <w:kern w:val="0"/>
          <w:sz w:val="28"/>
          <w:szCs w:val="28"/>
          <w:lang w:val="en-US" w:eastAsia="zh-CN"/>
        </w:rPr>
        <w:t>.17 乙方应按合同约定及时向甲方提供真实、合法的增值税发票。</w:t>
      </w:r>
    </w:p>
    <w:p w14:paraId="2774C7B1">
      <w:pPr>
        <w:pStyle w:val="8"/>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color w:val="000000"/>
          <w:kern w:val="0"/>
          <w:sz w:val="28"/>
          <w:szCs w:val="28"/>
          <w:lang w:val="en-US" w:eastAsia="zh-CN"/>
        </w:rPr>
        <w:t>.18 乙方必须对项目信息保密。</w:t>
      </w:r>
    </w:p>
    <w:p w14:paraId="3B121282">
      <w:pPr>
        <w:pStyle w:val="8"/>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2.2乙方委托代理人</w:t>
      </w:r>
    </w:p>
    <w:p w14:paraId="6F951506">
      <w:pPr>
        <w:pageBreakBefore w:val="0"/>
        <w:kinsoku/>
        <w:overflowPunct/>
        <w:bidi w:val="0"/>
        <w:spacing w:line="500" w:lineRule="exact"/>
        <w:ind w:left="0" w:leftChars="0" w:firstLine="480"/>
        <w:textAlignment w:val="auto"/>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委托代理人依据合同并在其授权范围内履行其职责。人员如有变动，应提前书面通知</w:t>
      </w:r>
      <w:r>
        <w:rPr>
          <w:rFonts w:hint="eastAsia" w:ascii="Times New Roman" w:hAnsi="Times New Roman" w:eastAsia="仿宋_GB2312"/>
          <w:color w:val="000000"/>
          <w:sz w:val="28"/>
          <w:szCs w:val="28"/>
          <w:lang w:val="en-US" w:eastAsia="zh-CN"/>
        </w:rPr>
        <w:t>甲方</w:t>
      </w:r>
      <w:r>
        <w:rPr>
          <w:rFonts w:hint="eastAsia" w:ascii="Times New Roman" w:hAnsi="Times New Roman" w:eastAsia="仿宋_GB2312"/>
          <w:color w:val="000000"/>
          <w:sz w:val="28"/>
          <w:szCs w:val="28"/>
        </w:rPr>
        <w:t>。</w:t>
      </w:r>
    </w:p>
    <w:p w14:paraId="7BA4451D">
      <w:pPr>
        <w:pStyle w:val="4"/>
        <w:bidi w:val="0"/>
        <w:rPr>
          <w:rFonts w:hint="default"/>
          <w:b w:val="0"/>
          <w:bCs/>
          <w:lang w:val="en-US" w:eastAsia="zh-CN"/>
        </w:rPr>
      </w:pPr>
      <w:r>
        <w:rPr>
          <w:rFonts w:hint="eastAsia"/>
          <w:b w:val="0"/>
          <w:bCs/>
          <w:lang w:val="en-US" w:eastAsia="zh-CN"/>
        </w:rPr>
        <w:t>三、合同总价款计算规则及组成方式</w:t>
      </w:r>
    </w:p>
    <w:p w14:paraId="6653717E">
      <w:pPr>
        <w:pStyle w:val="8"/>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olor w:val="000000"/>
          <w:kern w:val="0"/>
          <w:sz w:val="28"/>
          <w:szCs w:val="28"/>
          <w:u w:val="none"/>
          <w:lang w:val="en-US" w:eastAsia="zh-CN"/>
        </w:rPr>
      </w:pPr>
      <w:r>
        <w:rPr>
          <w:rFonts w:hint="eastAsia" w:ascii="Times New Roman" w:hAnsi="Times New Roman" w:eastAsia="仿宋"/>
          <w:color w:val="000000"/>
          <w:kern w:val="0"/>
          <w:sz w:val="28"/>
          <w:szCs w:val="28"/>
          <w:u w:val="none"/>
          <w:lang w:val="en-US" w:eastAsia="zh-CN"/>
        </w:rPr>
        <w:t>下列各种确定合同价款的方式，双方可在专用条款内约定采用其中一种：</w:t>
      </w:r>
    </w:p>
    <w:p w14:paraId="2368F98F">
      <w:pPr>
        <w:pStyle w:val="8"/>
        <w:pageBreakBefore w:val="0"/>
        <w:numPr>
          <w:ilvl w:val="0"/>
          <w:numId w:val="7"/>
        </w:numPr>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总价合同；</w:t>
      </w:r>
    </w:p>
    <w:p w14:paraId="3590601B">
      <w:pPr>
        <w:pStyle w:val="8"/>
        <w:pageBreakBefore w:val="0"/>
        <w:numPr>
          <w:ilvl w:val="0"/>
          <w:numId w:val="7"/>
        </w:numPr>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单价合同；</w:t>
      </w:r>
    </w:p>
    <w:p w14:paraId="6BC72DCB">
      <w:pPr>
        <w:pStyle w:val="8"/>
        <w:pageBreakBefore w:val="0"/>
        <w:numPr>
          <w:ilvl w:val="0"/>
          <w:numId w:val="0"/>
        </w:numPr>
        <w:kinsoku/>
        <w:wordWrap/>
        <w:overflowPunct/>
        <w:topLinePunct w:val="0"/>
        <w:bidi w:val="0"/>
        <w:spacing w:line="500" w:lineRule="exact"/>
        <w:ind w:left="0" w:leftChars="0" w:firstLine="560" w:firstLineChars="200"/>
        <w:textAlignment w:val="auto"/>
        <w:rPr>
          <w:rFonts w:hint="default"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（3）据实结算合同；</w:t>
      </w:r>
    </w:p>
    <w:p w14:paraId="3A06B814">
      <w:pPr>
        <w:pStyle w:val="8"/>
        <w:pageBreakBefore w:val="0"/>
        <w:kinsoku/>
        <w:wordWrap/>
        <w:overflowPunct/>
        <w:topLinePunct w:val="0"/>
        <w:bidi w:val="0"/>
        <w:spacing w:line="500" w:lineRule="exact"/>
        <w:ind w:left="0" w:leftChars="0" w:firstLine="560" w:firstLineChars="200"/>
        <w:textAlignment w:val="auto"/>
        <w:rPr>
          <w:rFonts w:hint="default"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（4）其他价格形式。</w:t>
      </w:r>
    </w:p>
    <w:p w14:paraId="140E4514">
      <w:pPr>
        <w:pStyle w:val="4"/>
        <w:bidi w:val="0"/>
        <w:rPr>
          <w:rFonts w:hint="eastAsia"/>
          <w:b w:val="0"/>
          <w:bCs/>
          <w:lang w:val="en-US" w:eastAsia="zh-CN"/>
        </w:rPr>
      </w:pPr>
      <w:r>
        <w:rPr>
          <w:rFonts w:hint="eastAsia"/>
          <w:b w:val="0"/>
          <w:bCs/>
          <w:lang w:val="en-US" w:eastAsia="zh-CN"/>
        </w:rPr>
        <w:t>四、结算</w:t>
      </w:r>
    </w:p>
    <w:p w14:paraId="19B69305">
      <w:pPr>
        <w:pStyle w:val="8"/>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olor w:val="000000"/>
          <w:kern w:val="0"/>
          <w:sz w:val="28"/>
          <w:szCs w:val="28"/>
          <w:u w:val="none"/>
          <w:lang w:val="en-US" w:eastAsia="zh-CN"/>
        </w:rPr>
      </w:pPr>
      <w:r>
        <w:rPr>
          <w:rFonts w:hint="eastAsia" w:ascii="Times New Roman" w:hAnsi="Times New Roman" w:eastAsia="仿宋"/>
          <w:color w:val="000000"/>
          <w:kern w:val="0"/>
          <w:sz w:val="28"/>
          <w:szCs w:val="28"/>
          <w:u w:val="none"/>
          <w:lang w:val="en-US" w:eastAsia="zh-CN"/>
        </w:rPr>
        <w:t>下列各种结算的方式，双方可根据合同价款形式在专用条款内约定采用其中一种：</w:t>
      </w:r>
    </w:p>
    <w:p w14:paraId="16A9E3A1">
      <w:pPr>
        <w:pageBreakBefore w:val="0"/>
        <w:kinsoku/>
        <w:wordWrap/>
        <w:overflowPunct/>
        <w:topLinePunct w:val="0"/>
        <w:bidi w:val="0"/>
        <w:spacing w:line="500" w:lineRule="exact"/>
        <w:ind w:left="0" w:leftChars="0" w:firstLine="560" w:firstLineChars="200"/>
        <w:jc w:val="left"/>
        <w:textAlignment w:val="auto"/>
        <w:rPr>
          <w:rFonts w:hint="default" w:ascii="Times New Roman" w:hAnsi="Times New Roman" w:eastAsia="仿宋_GB2312"/>
          <w:color w:val="000000"/>
          <w:kern w:val="0"/>
          <w:sz w:val="28"/>
          <w:szCs w:val="28"/>
          <w:u w:val="single"/>
          <w:lang w:val="en-US" w:eastAsia="zh-CN"/>
        </w:rPr>
      </w:pPr>
      <w:r>
        <w:rPr>
          <w:rFonts w:hint="eastAsia" w:ascii="Times New Roman" w:hAnsi="Times New Roman" w:eastAsia="仿宋_GB2312"/>
          <w:color w:val="000000"/>
          <w:kern w:val="0"/>
          <w:sz w:val="28"/>
          <w:szCs w:val="28"/>
          <w:u w:val="none"/>
          <w:lang w:val="en-US" w:eastAsia="zh-CN"/>
        </w:rPr>
        <w:t>（1）约定总价的，</w:t>
      </w:r>
      <w:r>
        <w:rPr>
          <w:rFonts w:hint="eastAsia" w:ascii="Times New Roman" w:hAnsi="Times New Roman" w:eastAsia="仿宋_GB2312"/>
          <w:color w:val="000000"/>
          <w:kern w:val="0"/>
          <w:sz w:val="28"/>
          <w:szCs w:val="28"/>
          <w:lang w:val="en-US" w:eastAsia="zh-CN"/>
        </w:rPr>
        <w:t>乙方</w:t>
      </w:r>
      <w:r>
        <w:rPr>
          <w:rFonts w:ascii="Times New Roman" w:hAnsi="Times New Roman" w:eastAsia="仿宋_GB2312"/>
          <w:color w:val="000000"/>
          <w:kern w:val="0"/>
          <w:sz w:val="28"/>
          <w:szCs w:val="28"/>
        </w:rPr>
        <w:t>应于</w:t>
      </w:r>
      <w:r>
        <w:rPr>
          <w:rFonts w:hint="eastAsia" w:ascii="Times New Roman" w:hAnsi="Times New Roman" w:eastAsia="仿宋_GB2312"/>
          <w:color w:val="000000"/>
          <w:kern w:val="0"/>
          <w:sz w:val="28"/>
          <w:szCs w:val="28"/>
          <w:lang w:val="en-US" w:eastAsia="zh-CN"/>
        </w:rPr>
        <w:t>全部劳务作业内容完成后</w:t>
      </w:r>
      <w:r>
        <w:rPr>
          <w:rFonts w:hint="eastAsia" w:ascii="Times New Roman" w:hAnsi="Times New Roman" w:eastAsia="仿宋_GB2312"/>
          <w:color w:val="000000"/>
          <w:kern w:val="0"/>
          <w:sz w:val="28"/>
          <w:szCs w:val="28"/>
          <w:u w:val="single"/>
          <w:lang w:val="en-US" w:eastAsia="zh-CN"/>
        </w:rPr>
        <w:t>十四</w:t>
      </w:r>
      <w:r>
        <w:rPr>
          <w:rFonts w:hint="eastAsia" w:ascii="Times New Roman" w:hAnsi="Times New Roman" w:eastAsia="仿宋_GB2312"/>
          <w:color w:val="000000"/>
          <w:kern w:val="0"/>
          <w:sz w:val="28"/>
          <w:szCs w:val="28"/>
          <w:u w:val="none"/>
          <w:lang w:val="en-US" w:eastAsia="zh-CN"/>
        </w:rPr>
        <w:t>天内向甲方报送</w:t>
      </w:r>
      <w:r>
        <w:rPr>
          <w:rFonts w:ascii="Times New Roman" w:hAnsi="Times New Roman" w:eastAsia="仿宋_GB2312"/>
          <w:color w:val="000000"/>
          <w:kern w:val="0"/>
          <w:sz w:val="28"/>
          <w:szCs w:val="28"/>
        </w:rPr>
        <w:t>已完成的</w:t>
      </w:r>
      <w:r>
        <w:rPr>
          <w:rFonts w:hint="eastAsia" w:ascii="Times New Roman" w:hAnsi="Times New Roman" w:eastAsia="仿宋_GB2312"/>
          <w:color w:val="000000"/>
          <w:kern w:val="0"/>
          <w:sz w:val="28"/>
          <w:szCs w:val="28"/>
          <w:lang w:val="en-US" w:eastAsia="zh-CN"/>
        </w:rPr>
        <w:t>清单或报告</w:t>
      </w:r>
      <w:r>
        <w:rPr>
          <w:rFonts w:ascii="Times New Roman" w:hAnsi="Times New Roman" w:eastAsia="仿宋_GB2312"/>
          <w:color w:val="000000"/>
          <w:kern w:val="0"/>
          <w:sz w:val="28"/>
          <w:szCs w:val="28"/>
        </w:rPr>
        <w:t>，并附进度付款申请单、已完成报表和有关资料</w:t>
      </w:r>
      <w:r>
        <w:rPr>
          <w:rFonts w:hint="eastAsia" w:ascii="Times New Roman" w:hAnsi="Times New Roman" w:eastAsia="仿宋_GB2312"/>
          <w:color w:val="000000"/>
          <w:kern w:val="0"/>
          <w:sz w:val="28"/>
          <w:szCs w:val="28"/>
          <w:lang w:eastAsia="zh-CN"/>
        </w:rPr>
        <w:t>。</w:t>
      </w:r>
      <w:r>
        <w:rPr>
          <w:rFonts w:hint="eastAsia" w:ascii="Times New Roman" w:hAnsi="Times New Roman" w:eastAsia="仿宋_GB2312"/>
          <w:color w:val="000000"/>
          <w:kern w:val="0"/>
          <w:sz w:val="28"/>
          <w:szCs w:val="28"/>
          <w:lang w:val="en-US" w:eastAsia="zh-CN"/>
        </w:rPr>
        <w:t>甲方</w:t>
      </w:r>
      <w:r>
        <w:rPr>
          <w:rFonts w:ascii="Times New Roman" w:hAnsi="Times New Roman" w:eastAsia="仿宋_GB2312"/>
          <w:color w:val="000000"/>
          <w:kern w:val="0"/>
          <w:sz w:val="28"/>
          <w:szCs w:val="28"/>
        </w:rPr>
        <w:t>应在收到</w:t>
      </w:r>
      <w:r>
        <w:rPr>
          <w:rFonts w:hint="eastAsia" w:ascii="Times New Roman" w:hAnsi="Times New Roman" w:eastAsia="仿宋_GB2312"/>
          <w:color w:val="000000"/>
          <w:kern w:val="0"/>
          <w:sz w:val="28"/>
          <w:szCs w:val="28"/>
          <w:lang w:val="en-US" w:eastAsia="zh-CN"/>
        </w:rPr>
        <w:t>乙方</w:t>
      </w:r>
      <w:r>
        <w:rPr>
          <w:rFonts w:ascii="Times New Roman" w:hAnsi="Times New Roman" w:eastAsia="仿宋_GB2312"/>
          <w:color w:val="000000"/>
          <w:kern w:val="0"/>
          <w:sz w:val="28"/>
          <w:szCs w:val="28"/>
        </w:rPr>
        <w:t>提交的</w:t>
      </w:r>
      <w:r>
        <w:rPr>
          <w:rFonts w:hint="eastAsia" w:ascii="Times New Roman" w:hAnsi="Times New Roman" w:eastAsia="仿宋_GB2312"/>
          <w:color w:val="000000"/>
          <w:kern w:val="0"/>
          <w:sz w:val="28"/>
          <w:szCs w:val="28"/>
          <w:lang w:val="en-US" w:eastAsia="zh-CN"/>
        </w:rPr>
        <w:t>清单或</w:t>
      </w:r>
      <w:r>
        <w:rPr>
          <w:rFonts w:ascii="Times New Roman" w:hAnsi="Times New Roman" w:eastAsia="仿宋_GB2312"/>
          <w:color w:val="000000"/>
          <w:kern w:val="0"/>
          <w:sz w:val="28"/>
          <w:szCs w:val="28"/>
        </w:rPr>
        <w:t>报告后</w:t>
      </w:r>
      <w:r>
        <w:rPr>
          <w:rFonts w:hint="eastAsia" w:ascii="Times New Roman" w:hAnsi="Times New Roman" w:eastAsia="仿宋_GB2312"/>
          <w:color w:val="000000"/>
          <w:kern w:val="0"/>
          <w:sz w:val="28"/>
          <w:szCs w:val="28"/>
          <w:u w:val="single"/>
          <w:lang w:val="en-US" w:eastAsia="zh-CN"/>
        </w:rPr>
        <w:t>十四</w:t>
      </w:r>
      <w:r>
        <w:rPr>
          <w:rFonts w:ascii="Times New Roman" w:hAnsi="Times New Roman" w:eastAsia="仿宋_GB2312"/>
          <w:color w:val="000000"/>
          <w:kern w:val="0"/>
          <w:sz w:val="28"/>
          <w:szCs w:val="28"/>
        </w:rPr>
        <w:t>天内完成审核</w:t>
      </w:r>
      <w:r>
        <w:rPr>
          <w:rFonts w:hint="eastAsia" w:ascii="Times New Roman" w:hAnsi="Times New Roman" w:eastAsia="仿宋_GB2312"/>
          <w:color w:val="000000"/>
          <w:kern w:val="0"/>
          <w:sz w:val="28"/>
          <w:szCs w:val="28"/>
          <w:lang w:eastAsia="zh-CN"/>
        </w:rPr>
        <w:t>，</w:t>
      </w:r>
      <w:r>
        <w:rPr>
          <w:rFonts w:hint="eastAsia" w:ascii="Times New Roman" w:hAnsi="Times New Roman" w:eastAsia="仿宋_GB2312"/>
          <w:color w:val="000000"/>
          <w:kern w:val="0"/>
          <w:sz w:val="28"/>
          <w:szCs w:val="28"/>
          <w:lang w:val="en-US" w:eastAsia="zh-CN"/>
        </w:rPr>
        <w:t>并同步扣除乙方应向甲方赔偿或甲方代乙方支付的款项；</w:t>
      </w:r>
    </w:p>
    <w:p w14:paraId="5B0DA5DC">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eastAsia="zh-CN"/>
        </w:rPr>
      </w:pPr>
      <w:r>
        <w:rPr>
          <w:rFonts w:hint="eastAsia" w:ascii="Times New Roman" w:hAnsi="Times New Roman" w:eastAsia="仿宋_GB2312"/>
          <w:color w:val="000000"/>
          <w:kern w:val="0"/>
          <w:sz w:val="28"/>
          <w:szCs w:val="28"/>
          <w:lang w:eastAsia="zh-CN"/>
        </w:rPr>
        <w:t>（</w:t>
      </w:r>
      <w:r>
        <w:rPr>
          <w:rFonts w:hint="eastAsia" w:ascii="Times New Roman" w:hAnsi="Times New Roman" w:eastAsia="仿宋_GB2312"/>
          <w:color w:val="000000"/>
          <w:kern w:val="0"/>
          <w:sz w:val="28"/>
          <w:szCs w:val="28"/>
          <w:lang w:val="en-US" w:eastAsia="zh-CN"/>
        </w:rPr>
        <w:t>2</w:t>
      </w:r>
      <w:r>
        <w:rPr>
          <w:rFonts w:hint="eastAsia" w:ascii="Times New Roman" w:hAnsi="Times New Roman" w:eastAsia="仿宋_GB2312"/>
          <w:color w:val="000000"/>
          <w:kern w:val="0"/>
          <w:sz w:val="28"/>
          <w:szCs w:val="28"/>
          <w:lang w:eastAsia="zh-CN"/>
        </w:rPr>
        <w:t>）</w:t>
      </w:r>
      <w:r>
        <w:rPr>
          <w:rFonts w:hint="eastAsia" w:ascii="Times New Roman" w:hAnsi="Times New Roman" w:eastAsia="仿宋_GB2312"/>
          <w:color w:val="000000"/>
          <w:kern w:val="0"/>
          <w:sz w:val="28"/>
          <w:szCs w:val="28"/>
          <w:u w:val="none"/>
          <w:lang w:val="en-US" w:eastAsia="zh-CN"/>
        </w:rPr>
        <w:t>约定单价的，</w:t>
      </w:r>
      <w:r>
        <w:rPr>
          <w:rFonts w:hint="eastAsia" w:ascii="Times New Roman" w:hAnsi="Times New Roman" w:eastAsia="仿宋_GB2312"/>
          <w:color w:val="000000"/>
          <w:kern w:val="0"/>
          <w:sz w:val="28"/>
          <w:szCs w:val="28"/>
          <w:lang w:val="en-US" w:eastAsia="zh-CN"/>
        </w:rPr>
        <w:t>乙方</w:t>
      </w:r>
      <w:r>
        <w:rPr>
          <w:rFonts w:ascii="Times New Roman" w:hAnsi="Times New Roman" w:eastAsia="仿宋_GB2312"/>
          <w:color w:val="000000"/>
          <w:kern w:val="0"/>
          <w:sz w:val="28"/>
          <w:szCs w:val="28"/>
        </w:rPr>
        <w:t>应于每月</w:t>
      </w:r>
      <w:r>
        <w:rPr>
          <w:rFonts w:ascii="Times New Roman" w:hAnsi="Times New Roman" w:eastAsia="仿宋_GB2312"/>
          <w:color w:val="000000"/>
          <w:kern w:val="0"/>
          <w:sz w:val="28"/>
          <w:szCs w:val="28"/>
          <w:u w:val="single"/>
        </w:rPr>
        <w:t>25</w:t>
      </w:r>
      <w:r>
        <w:rPr>
          <w:rFonts w:ascii="Times New Roman" w:hAnsi="Times New Roman" w:eastAsia="仿宋_GB2312"/>
          <w:color w:val="000000"/>
          <w:kern w:val="0"/>
          <w:sz w:val="28"/>
          <w:szCs w:val="28"/>
        </w:rPr>
        <w:t>日向</w:t>
      </w:r>
      <w:r>
        <w:rPr>
          <w:rFonts w:hint="eastAsia" w:ascii="Times New Roman" w:hAnsi="Times New Roman" w:eastAsia="仿宋_GB2312"/>
          <w:color w:val="000000"/>
          <w:kern w:val="0"/>
          <w:sz w:val="28"/>
          <w:szCs w:val="28"/>
          <w:lang w:val="en-US" w:eastAsia="zh-CN"/>
        </w:rPr>
        <w:t>甲方</w:t>
      </w:r>
      <w:r>
        <w:rPr>
          <w:rFonts w:ascii="Times New Roman" w:hAnsi="Times New Roman" w:eastAsia="仿宋_GB2312"/>
          <w:color w:val="000000"/>
          <w:kern w:val="0"/>
          <w:sz w:val="28"/>
          <w:szCs w:val="28"/>
        </w:rPr>
        <w:t>报送上月</w:t>
      </w:r>
      <w:r>
        <w:rPr>
          <w:rFonts w:ascii="Times New Roman" w:hAnsi="Times New Roman" w:eastAsia="仿宋_GB2312"/>
          <w:color w:val="000000"/>
          <w:kern w:val="0"/>
          <w:sz w:val="28"/>
          <w:szCs w:val="28"/>
          <w:u w:val="single"/>
        </w:rPr>
        <w:t>20</w:t>
      </w:r>
      <w:r>
        <w:rPr>
          <w:rFonts w:ascii="Times New Roman" w:hAnsi="Times New Roman" w:eastAsia="仿宋_GB2312"/>
          <w:color w:val="000000"/>
          <w:kern w:val="0"/>
          <w:sz w:val="28"/>
          <w:szCs w:val="28"/>
        </w:rPr>
        <w:t>日至当月19日已完成的</w:t>
      </w:r>
      <w:r>
        <w:rPr>
          <w:rFonts w:hint="eastAsia" w:ascii="Times New Roman" w:hAnsi="Times New Roman" w:eastAsia="仿宋_GB2312"/>
          <w:color w:val="000000"/>
          <w:kern w:val="0"/>
          <w:sz w:val="28"/>
          <w:szCs w:val="28"/>
          <w:lang w:val="en-US" w:eastAsia="zh-CN"/>
        </w:rPr>
        <w:t>清单或报告</w:t>
      </w:r>
      <w:r>
        <w:rPr>
          <w:rFonts w:ascii="Times New Roman" w:hAnsi="Times New Roman" w:eastAsia="仿宋_GB2312"/>
          <w:color w:val="000000"/>
          <w:kern w:val="0"/>
          <w:sz w:val="28"/>
          <w:szCs w:val="28"/>
        </w:rPr>
        <w:t>，并附进度付款申请单、已完成报表和有关资料。</w:t>
      </w:r>
      <w:r>
        <w:rPr>
          <w:rFonts w:hint="eastAsia" w:ascii="Times New Roman" w:hAnsi="Times New Roman" w:eastAsia="仿宋_GB2312"/>
          <w:color w:val="000000"/>
          <w:kern w:val="0"/>
          <w:sz w:val="28"/>
          <w:szCs w:val="28"/>
          <w:lang w:val="en-US" w:eastAsia="zh-CN"/>
        </w:rPr>
        <w:t>甲方</w:t>
      </w:r>
      <w:r>
        <w:rPr>
          <w:rFonts w:ascii="Times New Roman" w:hAnsi="Times New Roman" w:eastAsia="仿宋_GB2312"/>
          <w:color w:val="000000"/>
          <w:kern w:val="0"/>
          <w:sz w:val="28"/>
          <w:szCs w:val="28"/>
        </w:rPr>
        <w:t>应在收到</w:t>
      </w:r>
      <w:r>
        <w:rPr>
          <w:rFonts w:hint="eastAsia" w:ascii="Times New Roman" w:hAnsi="Times New Roman" w:eastAsia="仿宋_GB2312"/>
          <w:color w:val="000000"/>
          <w:kern w:val="0"/>
          <w:sz w:val="28"/>
          <w:szCs w:val="28"/>
          <w:lang w:val="en-US" w:eastAsia="zh-CN"/>
        </w:rPr>
        <w:t>乙方</w:t>
      </w:r>
      <w:r>
        <w:rPr>
          <w:rFonts w:ascii="Times New Roman" w:hAnsi="Times New Roman" w:eastAsia="仿宋_GB2312"/>
          <w:color w:val="000000"/>
          <w:kern w:val="0"/>
          <w:sz w:val="28"/>
          <w:szCs w:val="28"/>
        </w:rPr>
        <w:t>提交的</w:t>
      </w:r>
      <w:r>
        <w:rPr>
          <w:rFonts w:hint="eastAsia" w:ascii="Times New Roman" w:hAnsi="Times New Roman" w:eastAsia="仿宋_GB2312"/>
          <w:color w:val="000000"/>
          <w:kern w:val="0"/>
          <w:sz w:val="28"/>
          <w:szCs w:val="28"/>
          <w:lang w:val="en-US" w:eastAsia="zh-CN"/>
        </w:rPr>
        <w:t>清单或</w:t>
      </w:r>
      <w:r>
        <w:rPr>
          <w:rFonts w:ascii="Times New Roman" w:hAnsi="Times New Roman" w:eastAsia="仿宋_GB2312"/>
          <w:color w:val="000000"/>
          <w:kern w:val="0"/>
          <w:sz w:val="28"/>
          <w:szCs w:val="28"/>
        </w:rPr>
        <w:t>报告后</w:t>
      </w:r>
      <w:r>
        <w:rPr>
          <w:rFonts w:hint="eastAsia" w:ascii="Times New Roman" w:hAnsi="Times New Roman" w:eastAsia="仿宋_GB2312"/>
          <w:color w:val="000000"/>
          <w:kern w:val="0"/>
          <w:sz w:val="28"/>
          <w:szCs w:val="28"/>
          <w:u w:val="single"/>
          <w:lang w:val="en-US" w:eastAsia="zh-CN"/>
        </w:rPr>
        <w:t>十四</w:t>
      </w:r>
      <w:r>
        <w:rPr>
          <w:rFonts w:ascii="Times New Roman" w:hAnsi="Times New Roman" w:eastAsia="仿宋_GB2312"/>
          <w:color w:val="000000"/>
          <w:kern w:val="0"/>
          <w:sz w:val="28"/>
          <w:szCs w:val="28"/>
        </w:rPr>
        <w:t>天内完成审核以确定当月实际完成的</w:t>
      </w:r>
      <w:r>
        <w:rPr>
          <w:rFonts w:hint="eastAsia" w:ascii="Times New Roman" w:hAnsi="Times New Roman" w:eastAsia="仿宋_GB2312"/>
          <w:color w:val="000000"/>
          <w:kern w:val="0"/>
          <w:sz w:val="28"/>
          <w:szCs w:val="28"/>
          <w:lang w:val="en-US" w:eastAsia="zh-CN"/>
        </w:rPr>
        <w:t>工作</w:t>
      </w:r>
      <w:r>
        <w:rPr>
          <w:rFonts w:ascii="Times New Roman" w:hAnsi="Times New Roman" w:eastAsia="仿宋_GB2312"/>
          <w:color w:val="000000"/>
          <w:kern w:val="0"/>
          <w:sz w:val="28"/>
          <w:szCs w:val="28"/>
        </w:rPr>
        <w:t>量</w:t>
      </w:r>
      <w:r>
        <w:rPr>
          <w:rFonts w:hint="eastAsia" w:ascii="Times New Roman" w:hAnsi="Times New Roman" w:eastAsia="仿宋_GB2312"/>
          <w:color w:val="000000"/>
          <w:kern w:val="0"/>
          <w:sz w:val="28"/>
          <w:szCs w:val="28"/>
          <w:lang w:eastAsia="zh-CN"/>
        </w:rPr>
        <w:t>；</w:t>
      </w:r>
    </w:p>
    <w:p w14:paraId="2683AE55">
      <w:pPr>
        <w:pageBreakBefore w:val="0"/>
        <w:kinsoku/>
        <w:wordWrap/>
        <w:overflowPunct/>
        <w:topLinePunct w:val="0"/>
        <w:bidi w:val="0"/>
        <w:spacing w:line="500" w:lineRule="exact"/>
        <w:ind w:left="0" w:leftChars="0" w:firstLine="560" w:firstLineChars="200"/>
        <w:jc w:val="left"/>
        <w:textAlignment w:val="auto"/>
        <w:rPr>
          <w:rFonts w:hint="default" w:ascii="Times New Roman" w:hAnsi="Times New Roman" w:eastAsia="黑体"/>
          <w:b w:val="0"/>
          <w:bCs/>
          <w:sz w:val="28"/>
          <w:szCs w:val="28"/>
          <w:lang w:val="en-US" w:eastAsia="zh-CN"/>
        </w:rPr>
      </w:pPr>
      <w:r>
        <w:rPr>
          <w:rFonts w:hint="eastAsia" w:ascii="Times New Roman" w:hAnsi="Times New Roman" w:eastAsia="仿宋_GB2312"/>
          <w:color w:val="000000"/>
          <w:kern w:val="0"/>
          <w:sz w:val="28"/>
          <w:szCs w:val="28"/>
          <w:lang w:eastAsia="zh-CN"/>
        </w:rPr>
        <w:t>（</w:t>
      </w:r>
      <w:r>
        <w:rPr>
          <w:rFonts w:hint="eastAsia" w:ascii="Times New Roman" w:hAnsi="Times New Roman" w:eastAsia="仿宋_GB2312"/>
          <w:color w:val="000000"/>
          <w:kern w:val="0"/>
          <w:sz w:val="28"/>
          <w:szCs w:val="28"/>
          <w:lang w:val="en-US" w:eastAsia="zh-CN"/>
        </w:rPr>
        <w:t>3</w:t>
      </w:r>
      <w:r>
        <w:rPr>
          <w:rFonts w:hint="eastAsia" w:ascii="Times New Roman" w:hAnsi="Times New Roman" w:eastAsia="仿宋_GB2312"/>
          <w:color w:val="000000"/>
          <w:kern w:val="0"/>
          <w:sz w:val="28"/>
          <w:szCs w:val="28"/>
          <w:lang w:eastAsia="zh-CN"/>
        </w:rPr>
        <w:t>）</w:t>
      </w:r>
      <w:r>
        <w:rPr>
          <w:rFonts w:ascii="Times New Roman" w:hAnsi="Times New Roman" w:eastAsia="仿宋_GB2312"/>
          <w:color w:val="000000"/>
          <w:kern w:val="0"/>
          <w:sz w:val="28"/>
          <w:szCs w:val="28"/>
        </w:rPr>
        <w:t>其他</w:t>
      </w:r>
      <w:r>
        <w:rPr>
          <w:rFonts w:hint="eastAsia" w:ascii="Times New Roman" w:hAnsi="Times New Roman" w:eastAsia="仿宋_GB2312"/>
          <w:color w:val="000000"/>
          <w:kern w:val="0"/>
          <w:sz w:val="28"/>
          <w:szCs w:val="28"/>
          <w:lang w:val="en-US" w:eastAsia="zh-CN"/>
        </w:rPr>
        <w:t>结算方式。</w:t>
      </w:r>
    </w:p>
    <w:p w14:paraId="7688FE80">
      <w:pPr>
        <w:pStyle w:val="4"/>
        <w:bidi w:val="0"/>
        <w:rPr>
          <w:rFonts w:hint="eastAsia"/>
          <w:b w:val="0"/>
          <w:bCs/>
          <w:lang w:val="en-US" w:eastAsia="zh-CN"/>
        </w:rPr>
      </w:pPr>
      <w:r>
        <w:rPr>
          <w:rFonts w:hint="eastAsia"/>
          <w:b w:val="0"/>
          <w:bCs/>
          <w:lang w:val="en-US" w:eastAsia="zh-CN"/>
        </w:rPr>
        <w:t>五、支付</w:t>
      </w:r>
    </w:p>
    <w:p w14:paraId="506D1241">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eastAsia="zh-CN"/>
        </w:rPr>
      </w:pPr>
      <w:r>
        <w:rPr>
          <w:rFonts w:hint="eastAsia" w:ascii="Times New Roman" w:hAnsi="Times New Roman" w:eastAsia="仿宋_GB2312"/>
          <w:color w:val="000000"/>
          <w:kern w:val="0"/>
          <w:sz w:val="28"/>
          <w:szCs w:val="28"/>
          <w:lang w:val="en-US" w:eastAsia="zh-CN"/>
        </w:rPr>
        <w:t>5.1甲方</w:t>
      </w:r>
      <w:r>
        <w:rPr>
          <w:rFonts w:hint="eastAsia" w:ascii="Times New Roman" w:hAnsi="Times New Roman" w:eastAsia="仿宋_GB2312"/>
          <w:color w:val="000000"/>
          <w:kern w:val="0"/>
          <w:sz w:val="28"/>
          <w:szCs w:val="28"/>
          <w:lang w:eastAsia="zh-CN"/>
        </w:rPr>
        <w:t>按合同</w:t>
      </w:r>
      <w:r>
        <w:rPr>
          <w:rFonts w:hint="eastAsia" w:ascii="Times New Roman" w:hAnsi="Times New Roman" w:eastAsia="仿宋_GB2312"/>
          <w:color w:val="000000"/>
          <w:kern w:val="0"/>
          <w:sz w:val="28"/>
          <w:szCs w:val="28"/>
          <w:lang w:val="en-US" w:eastAsia="zh-CN"/>
        </w:rPr>
        <w:t>约定</w:t>
      </w:r>
      <w:r>
        <w:rPr>
          <w:rFonts w:hint="eastAsia" w:ascii="Times New Roman" w:hAnsi="Times New Roman" w:eastAsia="仿宋_GB2312"/>
          <w:color w:val="000000"/>
          <w:kern w:val="0"/>
          <w:sz w:val="28"/>
          <w:szCs w:val="28"/>
          <w:lang w:eastAsia="zh-CN"/>
        </w:rPr>
        <w:t>向</w:t>
      </w:r>
      <w:r>
        <w:rPr>
          <w:rFonts w:hint="eastAsia" w:ascii="Times New Roman" w:hAnsi="Times New Roman" w:eastAsia="仿宋_GB2312"/>
          <w:color w:val="000000"/>
          <w:kern w:val="0"/>
          <w:sz w:val="28"/>
          <w:szCs w:val="28"/>
          <w:lang w:val="en-US" w:eastAsia="zh-CN"/>
        </w:rPr>
        <w:t>乙方</w:t>
      </w:r>
      <w:r>
        <w:rPr>
          <w:rFonts w:hint="eastAsia" w:ascii="Times New Roman" w:hAnsi="Times New Roman" w:eastAsia="仿宋_GB2312"/>
          <w:color w:val="000000"/>
          <w:kern w:val="0"/>
          <w:sz w:val="28"/>
          <w:szCs w:val="28"/>
          <w:lang w:eastAsia="zh-CN"/>
        </w:rPr>
        <w:t>支付合同价款。</w:t>
      </w:r>
      <w:r>
        <w:rPr>
          <w:rFonts w:hint="eastAsia" w:ascii="Times New Roman" w:hAnsi="Times New Roman" w:eastAsia="仿宋_GB2312"/>
          <w:color w:val="000000"/>
          <w:kern w:val="0"/>
          <w:sz w:val="28"/>
          <w:szCs w:val="28"/>
          <w:lang w:val="en-US" w:eastAsia="zh-CN"/>
        </w:rPr>
        <w:t>乙方</w:t>
      </w:r>
      <w:r>
        <w:rPr>
          <w:rFonts w:hint="eastAsia" w:ascii="Times New Roman" w:hAnsi="Times New Roman" w:eastAsia="仿宋_GB2312"/>
          <w:color w:val="000000"/>
          <w:kern w:val="0"/>
          <w:sz w:val="28"/>
          <w:szCs w:val="28"/>
          <w:lang w:eastAsia="zh-CN"/>
        </w:rPr>
        <w:t>应向</w:t>
      </w:r>
      <w:r>
        <w:rPr>
          <w:rFonts w:hint="eastAsia" w:ascii="Times New Roman" w:hAnsi="Times New Roman" w:eastAsia="仿宋_GB2312"/>
          <w:color w:val="000000"/>
          <w:kern w:val="0"/>
          <w:sz w:val="28"/>
          <w:szCs w:val="28"/>
          <w:lang w:val="en-US" w:eastAsia="zh-CN"/>
        </w:rPr>
        <w:t>甲方交付</w:t>
      </w:r>
      <w:r>
        <w:rPr>
          <w:rFonts w:hint="eastAsia" w:ascii="Times New Roman" w:hAnsi="Times New Roman" w:eastAsia="仿宋_GB2312"/>
          <w:color w:val="000000"/>
          <w:kern w:val="0"/>
          <w:sz w:val="28"/>
          <w:szCs w:val="28"/>
          <w:lang w:eastAsia="zh-CN"/>
        </w:rPr>
        <w:t>合法有效的收款凭证、</w:t>
      </w:r>
      <w:r>
        <w:rPr>
          <w:rFonts w:hint="eastAsia" w:ascii="Times New Roman" w:hAnsi="Times New Roman" w:eastAsia="仿宋_GB2312"/>
          <w:color w:val="000000"/>
          <w:kern w:val="0"/>
          <w:sz w:val="28"/>
          <w:szCs w:val="28"/>
          <w:lang w:val="en-US" w:eastAsia="zh-CN"/>
        </w:rPr>
        <w:t>发票</w:t>
      </w:r>
      <w:r>
        <w:rPr>
          <w:rFonts w:hint="eastAsia" w:ascii="Times New Roman" w:hAnsi="Times New Roman" w:eastAsia="仿宋_GB2312"/>
          <w:color w:val="000000"/>
          <w:kern w:val="0"/>
          <w:sz w:val="28"/>
          <w:szCs w:val="28"/>
          <w:lang w:eastAsia="zh-CN"/>
        </w:rPr>
        <w:t>，并</w:t>
      </w:r>
      <w:r>
        <w:rPr>
          <w:rFonts w:hint="eastAsia" w:ascii="Times New Roman" w:hAnsi="Times New Roman" w:eastAsia="仿宋_GB2312"/>
          <w:color w:val="000000"/>
          <w:kern w:val="0"/>
          <w:sz w:val="28"/>
          <w:szCs w:val="28"/>
          <w:lang w:val="en-US" w:eastAsia="zh-CN"/>
        </w:rPr>
        <w:t>根据甲方的要求</w:t>
      </w:r>
      <w:r>
        <w:rPr>
          <w:rFonts w:hint="eastAsia" w:ascii="Times New Roman" w:hAnsi="Times New Roman" w:eastAsia="仿宋_GB2312"/>
          <w:color w:val="000000"/>
          <w:kern w:val="0"/>
          <w:sz w:val="28"/>
          <w:szCs w:val="28"/>
          <w:lang w:eastAsia="zh-CN"/>
        </w:rPr>
        <w:t>将发放工人</w:t>
      </w:r>
      <w:r>
        <w:rPr>
          <w:rFonts w:hint="eastAsia" w:ascii="Times New Roman" w:hAnsi="Times New Roman" w:eastAsia="仿宋_GB2312"/>
          <w:color w:val="000000"/>
          <w:kern w:val="0"/>
          <w:sz w:val="28"/>
          <w:szCs w:val="28"/>
          <w:lang w:val="en-US" w:eastAsia="zh-CN"/>
        </w:rPr>
        <w:t>工资</w:t>
      </w:r>
      <w:r>
        <w:rPr>
          <w:rFonts w:hint="eastAsia" w:ascii="Times New Roman" w:hAnsi="Times New Roman" w:eastAsia="仿宋_GB2312"/>
          <w:color w:val="000000"/>
          <w:kern w:val="0"/>
          <w:sz w:val="28"/>
          <w:szCs w:val="28"/>
          <w:lang w:eastAsia="zh-CN"/>
        </w:rPr>
        <w:t>的付款凭证</w:t>
      </w:r>
      <w:r>
        <w:rPr>
          <w:rFonts w:hint="eastAsia" w:ascii="Times New Roman" w:hAnsi="Times New Roman" w:eastAsia="仿宋_GB2312"/>
          <w:color w:val="000000"/>
          <w:kern w:val="0"/>
          <w:sz w:val="28"/>
          <w:szCs w:val="28"/>
          <w:lang w:val="en-US" w:eastAsia="zh-CN"/>
        </w:rPr>
        <w:t>向甲方</w:t>
      </w:r>
      <w:r>
        <w:rPr>
          <w:rFonts w:hint="eastAsia" w:ascii="Times New Roman" w:hAnsi="Times New Roman" w:eastAsia="仿宋_GB2312"/>
          <w:color w:val="000000"/>
          <w:kern w:val="0"/>
          <w:sz w:val="28"/>
          <w:szCs w:val="28"/>
          <w:lang w:eastAsia="zh-CN"/>
        </w:rPr>
        <w:t>交付。</w:t>
      </w:r>
    </w:p>
    <w:p w14:paraId="2CA1139A">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eastAsia="zh-CN"/>
        </w:rPr>
      </w:pPr>
      <w:r>
        <w:rPr>
          <w:rFonts w:hint="eastAsia" w:ascii="Times New Roman" w:hAnsi="Times New Roman" w:eastAsia="仿宋_GB2312"/>
          <w:color w:val="000000"/>
          <w:kern w:val="0"/>
          <w:sz w:val="28"/>
          <w:szCs w:val="28"/>
          <w:lang w:val="en-US" w:eastAsia="zh-CN"/>
        </w:rPr>
        <w:t>5.2</w:t>
      </w:r>
      <w:r>
        <w:rPr>
          <w:rFonts w:hint="eastAsia" w:ascii="Times New Roman" w:hAnsi="Times New Roman" w:eastAsia="仿宋_GB2312"/>
          <w:color w:val="000000"/>
          <w:kern w:val="0"/>
          <w:sz w:val="28"/>
          <w:szCs w:val="28"/>
          <w:lang w:eastAsia="zh-CN"/>
        </w:rPr>
        <w:t>合同价款支付方式、支付条件和支付时间等，在专用条款中约定。</w:t>
      </w:r>
    </w:p>
    <w:p w14:paraId="540D3769">
      <w:pPr>
        <w:pStyle w:val="4"/>
        <w:bidi w:val="0"/>
        <w:rPr>
          <w:rFonts w:hint="eastAsia"/>
          <w:b w:val="0"/>
          <w:bCs/>
          <w:lang w:val="en-US" w:eastAsia="zh-CN"/>
        </w:rPr>
      </w:pPr>
      <w:r>
        <w:rPr>
          <w:rFonts w:hint="eastAsia"/>
          <w:b w:val="0"/>
          <w:bCs/>
          <w:lang w:val="en-US" w:eastAsia="zh-CN"/>
        </w:rPr>
        <w:t>六、变更</w:t>
      </w:r>
    </w:p>
    <w:p w14:paraId="505EC3B0">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6.1过程中如需对原劳务作业内容进行变更，甲方应提前以书面形式向乙方发出变更通知，并提供变更的相应图纸和说明。乙方按照甲方发出的变更通知及有关要求办理。</w:t>
      </w:r>
    </w:p>
    <w:p w14:paraId="31B4681F">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6.2非乙方原因造成的变更导致合同总价款的增加及造成的乙方损失，由甲方承担，延误的工期相应顺延；因变更减少工程量，合同总价款应相应减少，工期相应调整。</w:t>
      </w:r>
    </w:p>
    <w:p w14:paraId="7DAC4B90">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6.3由乙方原因造成的变更费用和由此导致甲方的直接损失，由乙方承担，延误的工期不予顺延。</w:t>
      </w:r>
    </w:p>
    <w:p w14:paraId="1FE7346F">
      <w:pPr>
        <w:pStyle w:val="4"/>
        <w:bidi w:val="0"/>
        <w:rPr>
          <w:rFonts w:hint="default"/>
          <w:b w:val="0"/>
          <w:bCs/>
          <w:lang w:val="en-US" w:eastAsia="zh-CN"/>
        </w:rPr>
      </w:pPr>
      <w:r>
        <w:rPr>
          <w:rFonts w:hint="eastAsia"/>
          <w:b w:val="0"/>
          <w:bCs/>
          <w:lang w:val="en-US" w:eastAsia="zh-CN"/>
        </w:rPr>
        <w:t>七、解除</w:t>
      </w:r>
    </w:p>
    <w:p w14:paraId="6BFEBDEE">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7.1双方协商一致的，可以解除本合同。</w:t>
      </w:r>
    </w:p>
    <w:p w14:paraId="616539EF">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7.2如因不可抗力致使本合同无法履行，或者因工程建设单位、总承包单位的原因造成工程停建或缓建，致使合同无法履行的，合同任意一方可向另一方发出书面通知解除合同。</w:t>
      </w:r>
    </w:p>
    <w:p w14:paraId="06D07A1D">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7.3如甲方与发包人的施工总承包合同（专业承包合同）解除的，甲方可以向乙方发出书面通知解除本合同。乙方接到通知后尽快撤离现场，甲方应支付乙方已完工部分的合同价款。</w:t>
      </w:r>
    </w:p>
    <w:p w14:paraId="599EB6A5">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7.4乙方不按照本合同的约定提供符合施工要求的作业人员或不履行本合同约定的其他义务，其违约行为足以影响本施工项目的质量、安全、竣工工期时，甲方可以书面告知乙方并限期要求其完全、恰当履行合同义务。乙方逾期不能按约定履行义务的，甲方可以发出书面通知解除合同。</w:t>
      </w:r>
    </w:p>
    <w:p w14:paraId="06FBEB02">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7.5甲方不按照本合同的约定支付合同价款，乙方可以停止工作。甲方经乙方书面催告且无正当理由超过28天仍不支付合同价款，乙方可以向甲方发出书面通知解除合同。</w:t>
      </w:r>
    </w:p>
    <w:p w14:paraId="3D902EEC">
      <w:pPr>
        <w:pageBreakBefore w:val="0"/>
        <w:kinsoku/>
        <w:wordWrap/>
        <w:overflowPunct/>
        <w:topLinePunct w:val="0"/>
        <w:bidi w:val="0"/>
        <w:spacing w:line="500" w:lineRule="exact"/>
        <w:ind w:left="0" w:leftChars="0" w:firstLine="560" w:firstLineChars="200"/>
        <w:jc w:val="left"/>
        <w:textAlignment w:val="auto"/>
        <w:rPr>
          <w:rFonts w:hint="default"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7.6根据本合同的约定，一方或双方可以解除合同的其他情形。</w:t>
      </w:r>
    </w:p>
    <w:p w14:paraId="6C226DB2">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7.7合同解除后，乙方应妥善做好已完工程和剩余材料、设备的保护和移交工作，按甲方要求撤出施工场地。甲方应为乙方撤出提供必要条件，并按合同约定支付已完工部分的合同价款。</w:t>
      </w:r>
    </w:p>
    <w:p w14:paraId="48067436">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 w:cs="宋体"/>
          <w:sz w:val="28"/>
          <w:szCs w:val="28"/>
        </w:rPr>
      </w:pPr>
      <w:r>
        <w:rPr>
          <w:rFonts w:hint="eastAsia" w:ascii="Times New Roman" w:hAnsi="Times New Roman" w:eastAsia="仿宋_GB2312"/>
          <w:color w:val="000000"/>
          <w:kern w:val="0"/>
          <w:sz w:val="28"/>
          <w:szCs w:val="28"/>
          <w:lang w:val="en-US" w:eastAsia="zh-CN"/>
        </w:rPr>
        <w:t>7.8合同解除后，不影响双方在合同中约定的结算和争议条款的效力。有过错的一方应当赔偿因合同解除给对方造成的损失。</w:t>
      </w:r>
    </w:p>
    <w:p w14:paraId="1A46C70A">
      <w:pPr>
        <w:pStyle w:val="4"/>
        <w:bidi w:val="0"/>
        <w:rPr>
          <w:rFonts w:hint="eastAsia"/>
          <w:b w:val="0"/>
          <w:bCs/>
          <w:lang w:val="en-US" w:eastAsia="zh-CN"/>
        </w:rPr>
      </w:pPr>
      <w:r>
        <w:rPr>
          <w:rFonts w:hint="eastAsia"/>
          <w:b w:val="0"/>
          <w:bCs/>
          <w:lang w:val="en-US" w:eastAsia="zh-CN"/>
        </w:rPr>
        <w:t>八、违约责任</w:t>
      </w:r>
    </w:p>
    <w:p w14:paraId="49AF2F82">
      <w:pPr>
        <w:pageBreakBefore w:val="0"/>
        <w:kinsoku/>
        <w:wordWrap/>
        <w:overflowPunct/>
        <w:topLinePunct w:val="0"/>
        <w:bidi w:val="0"/>
        <w:spacing w:line="500" w:lineRule="exact"/>
        <w:ind w:left="0" w:leftChars="0" w:firstLine="560" w:firstLineChars="200"/>
        <w:jc w:val="left"/>
        <w:textAlignment w:val="auto"/>
        <w:rPr>
          <w:rFonts w:hint="default"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8.1甲方违约责任</w:t>
      </w:r>
    </w:p>
    <w:p w14:paraId="6C610654">
      <w:pPr>
        <w:pageBreakBefore w:val="0"/>
        <w:kinsoku/>
        <w:wordWrap/>
        <w:overflowPunct/>
        <w:topLinePunct w:val="0"/>
        <w:bidi w:val="0"/>
        <w:spacing w:line="500" w:lineRule="exact"/>
        <w:ind w:left="0" w:leftChars="0" w:firstLine="560" w:firstLineChars="200"/>
        <w:jc w:val="left"/>
        <w:textAlignment w:val="auto"/>
        <w:rPr>
          <w:rFonts w:ascii="Times New Roman" w:hAnsi="Times New Roman" w:eastAsia="仿宋"/>
          <w:color w:val="000000"/>
          <w:kern w:val="0"/>
          <w:sz w:val="28"/>
          <w:szCs w:val="28"/>
          <w:u w:val="none"/>
        </w:rPr>
      </w:pPr>
      <w:r>
        <w:rPr>
          <w:rFonts w:hint="eastAsia" w:ascii="Times New Roman" w:hAnsi="Times New Roman" w:eastAsia="仿宋_GB2312"/>
          <w:color w:val="000000"/>
          <w:kern w:val="0"/>
          <w:sz w:val="28"/>
          <w:szCs w:val="28"/>
          <w:lang w:val="en-US" w:eastAsia="zh-CN"/>
        </w:rPr>
        <w:t>8.1.1 甲方未按合同第七</w:t>
      </w:r>
      <w:r>
        <w:rPr>
          <w:rFonts w:hint="eastAsia" w:ascii="Times New Roman" w:hAnsi="Times New Roman" w:eastAsia="仿宋"/>
          <w:sz w:val="28"/>
          <w:szCs w:val="28"/>
          <w:u w:val="none"/>
          <w:lang w:val="en-US" w:eastAsia="zh-CN"/>
        </w:rPr>
        <w:t>条约定履行的或拒绝签收的，</w:t>
      </w:r>
      <w:r>
        <w:rPr>
          <w:rFonts w:hint="eastAsia" w:ascii="Times New Roman" w:hAnsi="Times New Roman" w:eastAsia="仿宋"/>
          <w:color w:val="000000"/>
          <w:kern w:val="0"/>
          <w:sz w:val="28"/>
          <w:szCs w:val="28"/>
          <w:u w:val="none"/>
          <w:lang w:val="en-US" w:eastAsia="zh-CN"/>
        </w:rPr>
        <w:t>应</w:t>
      </w:r>
      <w:r>
        <w:rPr>
          <w:rFonts w:ascii="Times New Roman" w:hAnsi="Times New Roman" w:eastAsia="仿宋"/>
          <w:color w:val="000000"/>
          <w:kern w:val="0"/>
          <w:sz w:val="28"/>
          <w:szCs w:val="28"/>
          <w:u w:val="none"/>
        </w:rPr>
        <w:t>承担由此增加的费用和延误工期</w:t>
      </w:r>
      <w:r>
        <w:rPr>
          <w:rFonts w:hint="eastAsia" w:ascii="Times New Roman" w:hAnsi="Times New Roman" w:eastAsia="仿宋"/>
          <w:color w:val="000000"/>
          <w:kern w:val="0"/>
          <w:sz w:val="28"/>
          <w:szCs w:val="28"/>
          <w:u w:val="none"/>
          <w:lang w:val="en-US" w:eastAsia="zh-CN"/>
        </w:rPr>
        <w:t>造成的损失</w:t>
      </w:r>
      <w:r>
        <w:rPr>
          <w:rFonts w:ascii="Times New Roman" w:hAnsi="Times New Roman" w:eastAsia="仿宋"/>
          <w:color w:val="000000"/>
          <w:kern w:val="0"/>
          <w:sz w:val="28"/>
          <w:szCs w:val="28"/>
          <w:u w:val="none"/>
        </w:rPr>
        <w:t>。</w:t>
      </w:r>
    </w:p>
    <w:p w14:paraId="7872492A">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8.1.2 因甲方原因未能按通用条款1.1.1、1.1.2、1.1.3和1.1.4约定及时向乙方提供基础资料、施工场地和施工条件或未及时通知乙方，影响工期的，合同约定的工期相应顺延。</w:t>
      </w:r>
    </w:p>
    <w:p w14:paraId="3C623501">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hint="eastAsia" w:ascii="Times New Roman" w:hAnsi="Times New Roman" w:eastAsia="仿宋"/>
          <w:sz w:val="28"/>
          <w:szCs w:val="28"/>
          <w:u w:val="single"/>
        </w:rPr>
      </w:pPr>
      <w:r>
        <w:rPr>
          <w:rFonts w:hint="eastAsia" w:ascii="Times New Roman" w:hAnsi="Times New Roman" w:eastAsia="仿宋"/>
          <w:color w:val="000000"/>
          <w:kern w:val="0"/>
          <w:sz w:val="28"/>
          <w:szCs w:val="28"/>
          <w:lang w:val="en-US" w:eastAsia="zh-CN"/>
        </w:rPr>
        <w:t>8.1</w:t>
      </w:r>
      <w:r>
        <w:rPr>
          <w:rFonts w:hint="eastAsia" w:ascii="Times New Roman" w:hAnsi="Times New Roman" w:eastAsia="仿宋"/>
          <w:sz w:val="28"/>
          <w:szCs w:val="28"/>
          <w:u w:val="none"/>
          <w:lang w:val="en-US" w:eastAsia="zh-CN"/>
        </w:rPr>
        <w:t xml:space="preserve">.3 </w:t>
      </w:r>
      <w:r>
        <w:rPr>
          <w:rFonts w:ascii="Times New Roman" w:hAnsi="Times New Roman" w:eastAsia="仿宋"/>
          <w:color w:val="000000"/>
          <w:kern w:val="0"/>
          <w:sz w:val="28"/>
          <w:szCs w:val="28"/>
        </w:rPr>
        <w:t>因</w:t>
      </w:r>
      <w:r>
        <w:rPr>
          <w:rFonts w:hint="eastAsia" w:ascii="Times New Roman" w:hAnsi="Times New Roman" w:eastAsia="仿宋"/>
          <w:color w:val="000000"/>
          <w:kern w:val="0"/>
          <w:sz w:val="28"/>
          <w:szCs w:val="28"/>
          <w:lang w:val="en-US" w:eastAsia="zh-CN"/>
        </w:rPr>
        <w:t>甲方</w:t>
      </w:r>
      <w:r>
        <w:rPr>
          <w:rFonts w:ascii="Times New Roman" w:hAnsi="Times New Roman" w:eastAsia="仿宋"/>
          <w:color w:val="000000"/>
          <w:kern w:val="0"/>
          <w:sz w:val="28"/>
          <w:szCs w:val="28"/>
        </w:rPr>
        <w:t>原因造成工程质量未达到合同约定标准的，由</w:t>
      </w:r>
      <w:r>
        <w:rPr>
          <w:rFonts w:hint="eastAsia" w:ascii="Times New Roman" w:hAnsi="Times New Roman" w:eastAsia="仿宋"/>
          <w:color w:val="000000"/>
          <w:kern w:val="0"/>
          <w:sz w:val="28"/>
          <w:szCs w:val="28"/>
          <w:lang w:val="en-US" w:eastAsia="zh-CN"/>
        </w:rPr>
        <w:t>甲方</w:t>
      </w:r>
      <w:r>
        <w:rPr>
          <w:rFonts w:ascii="Times New Roman" w:hAnsi="Times New Roman" w:eastAsia="仿宋"/>
          <w:color w:val="000000"/>
          <w:kern w:val="0"/>
          <w:sz w:val="28"/>
          <w:szCs w:val="28"/>
        </w:rPr>
        <w:t>承担由此增加的费用和延误工期</w:t>
      </w:r>
      <w:r>
        <w:rPr>
          <w:rFonts w:hint="eastAsia" w:ascii="Times New Roman" w:hAnsi="Times New Roman" w:eastAsia="仿宋"/>
          <w:color w:val="000000"/>
          <w:kern w:val="0"/>
          <w:sz w:val="28"/>
          <w:szCs w:val="28"/>
          <w:lang w:val="en-US" w:eastAsia="zh-CN"/>
        </w:rPr>
        <w:t>造成的损失</w:t>
      </w:r>
      <w:r>
        <w:rPr>
          <w:rFonts w:ascii="Times New Roman" w:hAnsi="Times New Roman" w:eastAsia="仿宋"/>
          <w:color w:val="000000"/>
          <w:kern w:val="0"/>
          <w:sz w:val="28"/>
          <w:szCs w:val="28"/>
        </w:rPr>
        <w:t>。</w:t>
      </w:r>
    </w:p>
    <w:p w14:paraId="46AD5F58">
      <w:pPr>
        <w:pStyle w:val="8"/>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u w:val="none"/>
          <w:lang w:val="en-US" w:eastAsia="zh-CN"/>
        </w:rPr>
      </w:pPr>
      <w:r>
        <w:rPr>
          <w:rFonts w:hint="eastAsia" w:ascii="Times New Roman" w:hAnsi="Times New Roman" w:eastAsia="仿宋"/>
          <w:color w:val="000000"/>
          <w:kern w:val="0"/>
          <w:sz w:val="28"/>
          <w:szCs w:val="28"/>
          <w:lang w:val="en-US" w:eastAsia="zh-CN"/>
        </w:rPr>
        <w:t>8.1</w:t>
      </w:r>
      <w:r>
        <w:rPr>
          <w:rFonts w:hint="eastAsia" w:ascii="Times New Roman" w:hAnsi="Times New Roman" w:eastAsia="仿宋"/>
          <w:sz w:val="28"/>
          <w:szCs w:val="28"/>
          <w:u w:val="none"/>
          <w:lang w:val="en-US" w:eastAsia="zh-CN"/>
        </w:rPr>
        <w:t>.4 甲方无正当理由拖延或拒绝接受乙方的劳务成果、组织验收和结算的，应向乙方承担由此增加的费用。</w:t>
      </w:r>
    </w:p>
    <w:p w14:paraId="560163ED">
      <w:pPr>
        <w:pStyle w:val="8"/>
        <w:pageBreakBefore w:val="0"/>
        <w:kinsoku/>
        <w:wordWrap/>
        <w:overflowPunct/>
        <w:topLinePunct w:val="0"/>
        <w:bidi w:val="0"/>
        <w:spacing w:line="500" w:lineRule="exact"/>
        <w:ind w:left="0" w:leftChars="0" w:firstLine="560" w:firstLineChars="200"/>
        <w:textAlignment w:val="auto"/>
        <w:rPr>
          <w:rFonts w:hint="default" w:ascii="Times New Roman" w:hAnsi="Times New Roman" w:eastAsia="仿宋"/>
          <w:sz w:val="28"/>
          <w:szCs w:val="28"/>
          <w:u w:val="none"/>
          <w:lang w:val="en-US" w:eastAsia="zh-CN"/>
        </w:rPr>
      </w:pPr>
      <w:r>
        <w:rPr>
          <w:rFonts w:hint="eastAsia" w:ascii="Times New Roman" w:hAnsi="Times New Roman" w:eastAsia="仿宋"/>
          <w:sz w:val="28"/>
          <w:szCs w:val="28"/>
          <w:u w:val="none"/>
          <w:lang w:val="en-US" w:eastAsia="zh-CN"/>
        </w:rPr>
        <w:t>8.1.5 甲方逾期支付合同价款的，逾期一日应向乙方承担违约责任。</w:t>
      </w:r>
    </w:p>
    <w:p w14:paraId="5C9CF7F0">
      <w:pPr>
        <w:pStyle w:val="6"/>
        <w:pageBreakBefore w:val="0"/>
        <w:kinsoku/>
        <w:overflowPunct/>
        <w:bidi w:val="0"/>
        <w:spacing w:line="500" w:lineRule="exact"/>
        <w:ind w:left="0" w:leftChars="0" w:firstLine="560" w:firstLineChars="200"/>
        <w:textAlignment w:val="auto"/>
        <w:rPr>
          <w:rFonts w:hint="default" w:ascii="Times New Roman" w:hAnsi="Times New Roman" w:eastAsia="仿宋_GB2312"/>
          <w:sz w:val="28"/>
          <w:szCs w:val="28"/>
          <w:lang w:val="en-US" w:eastAsia="zh-CN"/>
        </w:rPr>
      </w:pPr>
      <w:r>
        <w:rPr>
          <w:rFonts w:hint="eastAsia" w:ascii="Times New Roman" w:hAnsi="Times New Roman" w:eastAsia="仿宋_GB2312"/>
          <w:color w:val="000000"/>
          <w:sz w:val="28"/>
          <w:szCs w:val="28"/>
          <w:lang w:val="en-US" w:eastAsia="zh-CN"/>
        </w:rPr>
        <w:t>8.2乙方违约责任</w:t>
      </w:r>
    </w:p>
    <w:p w14:paraId="7C64A836">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hint="eastAsia" w:ascii="Times New Roman" w:hAnsi="Times New Roman" w:eastAsia="仿宋"/>
          <w:color w:val="000000"/>
          <w:kern w:val="0"/>
          <w:sz w:val="28"/>
          <w:szCs w:val="28"/>
          <w:u w:val="none"/>
          <w:lang w:val="en-US" w:eastAsia="zh-CN"/>
        </w:rPr>
      </w:pPr>
      <w:r>
        <w:rPr>
          <w:rFonts w:hint="eastAsia" w:ascii="Times New Roman" w:hAnsi="Times New Roman" w:eastAsia="仿宋_GB2312"/>
          <w:color w:val="000000"/>
          <w:sz w:val="28"/>
          <w:szCs w:val="28"/>
          <w:lang w:val="en-US" w:eastAsia="zh-CN"/>
        </w:rPr>
        <w:t>8.2</w:t>
      </w:r>
      <w:r>
        <w:rPr>
          <w:rFonts w:hint="eastAsia" w:ascii="Times New Roman" w:hAnsi="Times New Roman" w:eastAsia="仿宋"/>
          <w:sz w:val="28"/>
          <w:szCs w:val="28"/>
          <w:u w:val="none"/>
          <w:lang w:val="en-US" w:eastAsia="zh-CN"/>
        </w:rPr>
        <w:t>.1 乙方未按合同约定履行或拒绝签收的，</w:t>
      </w:r>
      <w:r>
        <w:rPr>
          <w:rFonts w:ascii="Times New Roman" w:hAnsi="Times New Roman" w:eastAsia="仿宋"/>
          <w:color w:val="000000"/>
          <w:kern w:val="0"/>
          <w:sz w:val="28"/>
          <w:szCs w:val="28"/>
          <w:u w:val="none"/>
        </w:rPr>
        <w:t>由此增加的费用和延误工期</w:t>
      </w:r>
      <w:r>
        <w:rPr>
          <w:rFonts w:hint="eastAsia" w:ascii="Times New Roman" w:hAnsi="Times New Roman" w:eastAsia="仿宋"/>
          <w:color w:val="000000"/>
          <w:kern w:val="0"/>
          <w:sz w:val="28"/>
          <w:szCs w:val="28"/>
          <w:u w:val="none"/>
          <w:lang w:val="en-US" w:eastAsia="zh-CN"/>
        </w:rPr>
        <w:t>造成的损失由乙方承担</w:t>
      </w:r>
      <w:r>
        <w:rPr>
          <w:rFonts w:ascii="Times New Roman" w:hAnsi="Times New Roman" w:eastAsia="仿宋"/>
          <w:color w:val="000000"/>
          <w:kern w:val="0"/>
          <w:sz w:val="28"/>
          <w:szCs w:val="28"/>
          <w:u w:val="none"/>
        </w:rPr>
        <w:t>。</w:t>
      </w:r>
    </w:p>
    <w:p w14:paraId="6CD7CC4D">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hint="default" w:ascii="Times New Roman" w:hAnsi="Times New Roman" w:eastAsia="仿宋"/>
          <w:color w:val="000000"/>
          <w:kern w:val="0"/>
          <w:sz w:val="28"/>
          <w:szCs w:val="28"/>
          <w:u w:val="none"/>
          <w:lang w:val="en-US"/>
        </w:rPr>
      </w:pPr>
      <w:r>
        <w:rPr>
          <w:rFonts w:hint="eastAsia" w:ascii="Times New Roman" w:hAnsi="Times New Roman" w:eastAsia="仿宋_GB2312"/>
          <w:color w:val="000000"/>
          <w:sz w:val="28"/>
          <w:szCs w:val="28"/>
          <w:lang w:val="en-US" w:eastAsia="zh-CN"/>
        </w:rPr>
        <w:t>8.2</w:t>
      </w:r>
      <w:r>
        <w:rPr>
          <w:rFonts w:hint="eastAsia" w:ascii="Times New Roman" w:hAnsi="Times New Roman" w:eastAsia="仿宋"/>
          <w:color w:val="000000"/>
          <w:kern w:val="0"/>
          <w:sz w:val="28"/>
          <w:szCs w:val="28"/>
          <w:lang w:val="en-US" w:eastAsia="zh-CN"/>
        </w:rPr>
        <w:t>.2 乙方委派的人员不符合合同约定或强制性规定的，甲方有权要</w:t>
      </w:r>
      <w:r>
        <w:rPr>
          <w:rFonts w:hint="eastAsia" w:ascii="Times New Roman" w:hAnsi="Times New Roman" w:eastAsia="仿宋" w:cs="Times New Roman"/>
          <w:kern w:val="2"/>
          <w:sz w:val="28"/>
          <w:szCs w:val="28"/>
          <w:u w:val="none"/>
          <w:lang w:val="en-US" w:eastAsia="zh-CN" w:bidi="ar-SA"/>
        </w:rPr>
        <w:t>求更换，由此增加的费用和延误工期造成的损失由乙方承担。乙方无正当理由拒绝更换前述人员的，每拒绝更换一人次应向甲方支付违约金；拒绝更换三人次以上的，甲方有权解除合同，且有权向乙方主张包括但</w:t>
      </w:r>
      <w:r>
        <w:rPr>
          <w:rFonts w:hint="eastAsia" w:ascii="Times New Roman" w:hAnsi="Times New Roman" w:eastAsia="仿宋"/>
          <w:color w:val="000000"/>
          <w:kern w:val="0"/>
          <w:sz w:val="28"/>
          <w:szCs w:val="28"/>
          <w:u w:val="none"/>
          <w:lang w:val="en-US" w:eastAsia="zh-CN"/>
        </w:rPr>
        <w:t>不限于重新选择劳务分包人产生的费用和延误工期造成的损失。</w:t>
      </w:r>
    </w:p>
    <w:p w14:paraId="305ADC19">
      <w:pPr>
        <w:pageBreakBefore w:val="0"/>
        <w:kinsoku/>
        <w:wordWrap/>
        <w:overflowPunct/>
        <w:topLinePunct w:val="0"/>
        <w:bidi w:val="0"/>
        <w:spacing w:line="500" w:lineRule="exact"/>
        <w:ind w:left="0" w:leftChars="0" w:firstLine="560" w:firstLineChars="200"/>
        <w:jc w:val="left"/>
        <w:textAlignment w:val="auto"/>
        <w:rPr>
          <w:rFonts w:ascii="Times New Roman" w:hAnsi="Times New Roman" w:eastAsia="仿宋"/>
          <w:color w:val="000000"/>
          <w:kern w:val="0"/>
          <w:sz w:val="28"/>
          <w:szCs w:val="28"/>
        </w:rPr>
      </w:pPr>
      <w:r>
        <w:rPr>
          <w:rFonts w:hint="eastAsia" w:ascii="Times New Roman" w:hAnsi="Times New Roman" w:eastAsia="仿宋"/>
          <w:sz w:val="28"/>
          <w:szCs w:val="28"/>
          <w:u w:val="none"/>
          <w:lang w:val="en-US" w:eastAsia="zh-CN"/>
        </w:rPr>
        <w:t>8.2</w:t>
      </w:r>
      <w:r>
        <w:rPr>
          <w:rFonts w:hint="eastAsia" w:ascii="Times New Roman" w:hAnsi="Times New Roman" w:eastAsia="仿宋"/>
          <w:color w:val="000000"/>
          <w:kern w:val="0"/>
          <w:sz w:val="28"/>
          <w:szCs w:val="28"/>
          <w:lang w:val="en-US" w:eastAsia="zh-CN"/>
        </w:rPr>
        <w:t>.4</w:t>
      </w:r>
      <w:r>
        <w:rPr>
          <w:rFonts w:ascii="Times New Roman" w:hAnsi="Times New Roman" w:eastAsia="仿宋"/>
          <w:color w:val="000000"/>
          <w:kern w:val="0"/>
          <w:sz w:val="28"/>
          <w:szCs w:val="28"/>
        </w:rPr>
        <w:t>因</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原因造成</w:t>
      </w:r>
      <w:r>
        <w:rPr>
          <w:rFonts w:hint="eastAsia" w:ascii="Times New Roman" w:hAnsi="Times New Roman" w:eastAsia="仿宋"/>
          <w:color w:val="000000"/>
          <w:kern w:val="0"/>
          <w:sz w:val="28"/>
          <w:szCs w:val="28"/>
          <w:lang w:val="en-US" w:eastAsia="zh-CN"/>
        </w:rPr>
        <w:t>负责照管的</w:t>
      </w:r>
      <w:r>
        <w:rPr>
          <w:rFonts w:ascii="Times New Roman" w:hAnsi="Times New Roman" w:eastAsia="仿宋"/>
          <w:color w:val="000000"/>
          <w:kern w:val="0"/>
          <w:sz w:val="28"/>
          <w:szCs w:val="28"/>
        </w:rPr>
        <w:t>工程、材料、设备</w:t>
      </w:r>
      <w:r>
        <w:rPr>
          <w:rFonts w:hint="eastAsia" w:ascii="Times New Roman" w:hAnsi="Times New Roman" w:eastAsia="仿宋"/>
          <w:color w:val="000000"/>
          <w:kern w:val="0"/>
          <w:sz w:val="28"/>
          <w:szCs w:val="28"/>
          <w:lang w:val="en-US" w:eastAsia="zh-CN"/>
        </w:rPr>
        <w:t>机具及构配件</w:t>
      </w:r>
      <w:r>
        <w:rPr>
          <w:rFonts w:ascii="Times New Roman" w:hAnsi="Times New Roman" w:eastAsia="仿宋"/>
          <w:color w:val="000000"/>
          <w:kern w:val="0"/>
          <w:sz w:val="28"/>
          <w:szCs w:val="28"/>
        </w:rPr>
        <w:t>损坏的，由</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负责修复或更换，并承担由此增加的费用和延误工期</w:t>
      </w:r>
      <w:r>
        <w:rPr>
          <w:rFonts w:hint="eastAsia" w:ascii="Times New Roman" w:hAnsi="Times New Roman" w:eastAsia="仿宋"/>
          <w:color w:val="000000"/>
          <w:kern w:val="0"/>
          <w:sz w:val="28"/>
          <w:szCs w:val="28"/>
          <w:lang w:val="en-US" w:eastAsia="zh-CN"/>
        </w:rPr>
        <w:t>造成的损失</w:t>
      </w:r>
      <w:r>
        <w:rPr>
          <w:rFonts w:ascii="Times New Roman" w:hAnsi="Times New Roman" w:eastAsia="仿宋"/>
          <w:color w:val="000000"/>
          <w:kern w:val="0"/>
          <w:sz w:val="28"/>
          <w:szCs w:val="28"/>
        </w:rPr>
        <w:t>。</w:t>
      </w:r>
    </w:p>
    <w:p w14:paraId="4876150C">
      <w:pPr>
        <w:pageBreakBefore w:val="0"/>
        <w:kinsoku/>
        <w:wordWrap/>
        <w:overflowPunct/>
        <w:topLinePunct w:val="0"/>
        <w:bidi w:val="0"/>
        <w:spacing w:line="500" w:lineRule="exact"/>
        <w:ind w:left="0" w:leftChars="0" w:firstLine="560" w:firstLineChars="200"/>
        <w:jc w:val="left"/>
        <w:textAlignment w:val="auto"/>
        <w:rPr>
          <w:rFonts w:ascii="Times New Roman" w:hAnsi="Times New Roman" w:eastAsia="仿宋"/>
          <w:color w:val="000000"/>
          <w:kern w:val="0"/>
          <w:sz w:val="28"/>
          <w:szCs w:val="28"/>
        </w:rPr>
      </w:pPr>
      <w:r>
        <w:rPr>
          <w:rFonts w:hint="eastAsia" w:ascii="Times New Roman" w:hAnsi="Times New Roman" w:eastAsia="仿宋"/>
          <w:sz w:val="28"/>
          <w:szCs w:val="28"/>
          <w:u w:val="none"/>
          <w:lang w:val="en-US" w:eastAsia="zh-CN"/>
        </w:rPr>
        <w:t>8.2</w:t>
      </w:r>
      <w:r>
        <w:rPr>
          <w:rFonts w:hint="eastAsia" w:ascii="Times New Roman" w:hAnsi="Times New Roman" w:eastAsia="仿宋"/>
          <w:color w:val="000000"/>
          <w:kern w:val="0"/>
          <w:sz w:val="28"/>
          <w:szCs w:val="28"/>
          <w:lang w:val="en-US" w:eastAsia="zh-CN"/>
        </w:rPr>
        <w:t xml:space="preserve">.5 </w:t>
      </w:r>
      <w:r>
        <w:rPr>
          <w:rFonts w:ascii="Times New Roman" w:hAnsi="Times New Roman" w:eastAsia="仿宋"/>
          <w:color w:val="000000"/>
          <w:kern w:val="0"/>
          <w:sz w:val="28"/>
          <w:szCs w:val="28"/>
        </w:rPr>
        <w:t>因</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原因造成成品或半成品损坏的，由</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负责修复或更换，并承担由此增加的费用和延误工期</w:t>
      </w:r>
      <w:r>
        <w:rPr>
          <w:rFonts w:hint="eastAsia" w:ascii="Times New Roman" w:hAnsi="Times New Roman" w:eastAsia="仿宋"/>
          <w:color w:val="000000"/>
          <w:kern w:val="0"/>
          <w:sz w:val="28"/>
          <w:szCs w:val="28"/>
          <w:lang w:val="en-US" w:eastAsia="zh-CN"/>
        </w:rPr>
        <w:t>造成的损失</w:t>
      </w:r>
      <w:r>
        <w:rPr>
          <w:rFonts w:ascii="Times New Roman" w:hAnsi="Times New Roman" w:eastAsia="仿宋"/>
          <w:color w:val="000000"/>
          <w:kern w:val="0"/>
          <w:sz w:val="28"/>
          <w:szCs w:val="28"/>
        </w:rPr>
        <w:t>。</w:t>
      </w:r>
    </w:p>
    <w:p w14:paraId="69066217">
      <w:pPr>
        <w:pStyle w:val="8"/>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sz w:val="28"/>
          <w:szCs w:val="28"/>
          <w:u w:val="none"/>
          <w:lang w:val="en-US" w:eastAsia="zh-CN"/>
        </w:rPr>
        <w:t>8.2</w:t>
      </w:r>
      <w:r>
        <w:rPr>
          <w:rFonts w:hint="eastAsia" w:ascii="Times New Roman" w:hAnsi="Times New Roman" w:eastAsia="仿宋"/>
          <w:color w:val="000000"/>
          <w:kern w:val="0"/>
          <w:sz w:val="28"/>
          <w:szCs w:val="28"/>
          <w:lang w:val="en-US" w:eastAsia="zh-CN"/>
        </w:rPr>
        <w:t>.6 乙方拖欠农民工工资的，甲方有权从任意一期或几期合同价款中直接扣除用于支付农民工工资，乙方不得因此向甲方主张任何违约责任。</w:t>
      </w:r>
    </w:p>
    <w:p w14:paraId="2528B35D">
      <w:pPr>
        <w:pStyle w:val="8"/>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ascii="Times New Roman" w:hAnsi="Times New Roman" w:eastAsia="仿宋"/>
          <w:color w:val="000000"/>
          <w:kern w:val="0"/>
          <w:sz w:val="28"/>
          <w:szCs w:val="28"/>
        </w:rPr>
      </w:pPr>
      <w:r>
        <w:rPr>
          <w:rFonts w:hint="eastAsia" w:ascii="Times New Roman" w:hAnsi="Times New Roman" w:eastAsia="仿宋"/>
          <w:sz w:val="28"/>
          <w:szCs w:val="28"/>
          <w:u w:val="none"/>
          <w:lang w:val="en-US" w:eastAsia="zh-CN"/>
        </w:rPr>
        <w:t>8.2</w:t>
      </w:r>
      <w:r>
        <w:rPr>
          <w:rFonts w:hint="eastAsia" w:ascii="Times New Roman" w:hAnsi="Times New Roman" w:eastAsia="仿宋"/>
          <w:color w:val="000000"/>
          <w:kern w:val="0"/>
          <w:sz w:val="28"/>
          <w:szCs w:val="28"/>
          <w:lang w:val="en-US" w:eastAsia="zh-CN"/>
        </w:rPr>
        <w:t xml:space="preserve">.7 </w:t>
      </w:r>
      <w:r>
        <w:rPr>
          <w:rFonts w:ascii="Times New Roman" w:hAnsi="Times New Roman" w:eastAsia="仿宋"/>
          <w:color w:val="000000"/>
          <w:kern w:val="0"/>
          <w:sz w:val="28"/>
          <w:szCs w:val="28"/>
        </w:rPr>
        <w:t>因</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原因造成工程质量</w:t>
      </w:r>
      <w:r>
        <w:rPr>
          <w:rFonts w:hint="eastAsia" w:ascii="Times New Roman" w:hAnsi="Times New Roman" w:eastAsia="仿宋"/>
          <w:color w:val="000000"/>
          <w:kern w:val="0"/>
          <w:sz w:val="28"/>
          <w:szCs w:val="28"/>
          <w:lang w:val="en-US" w:eastAsia="zh-CN"/>
        </w:rPr>
        <w:t>部分或全部</w:t>
      </w:r>
      <w:r>
        <w:rPr>
          <w:rFonts w:ascii="Times New Roman" w:hAnsi="Times New Roman" w:eastAsia="仿宋"/>
          <w:color w:val="000000"/>
          <w:kern w:val="0"/>
          <w:sz w:val="28"/>
          <w:szCs w:val="28"/>
        </w:rPr>
        <w:t>未达到合同约定标准的，</w:t>
      </w:r>
      <w:r>
        <w:rPr>
          <w:rFonts w:hint="eastAsia" w:ascii="Times New Roman" w:hAnsi="Times New Roman" w:eastAsia="仿宋"/>
          <w:color w:val="000000"/>
          <w:kern w:val="0"/>
          <w:sz w:val="28"/>
          <w:szCs w:val="28"/>
          <w:lang w:val="en-US" w:eastAsia="zh-CN"/>
        </w:rPr>
        <w:t>甲方</w:t>
      </w:r>
      <w:r>
        <w:rPr>
          <w:rFonts w:ascii="Times New Roman" w:hAnsi="Times New Roman" w:eastAsia="仿宋"/>
          <w:color w:val="000000"/>
          <w:kern w:val="0"/>
          <w:sz w:val="28"/>
          <w:szCs w:val="28"/>
        </w:rPr>
        <w:t>有权要求</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返工直至工程质量达到合同约定的标准为止，并由</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承担由此增加的费用和延误工期</w:t>
      </w:r>
      <w:r>
        <w:rPr>
          <w:rFonts w:hint="eastAsia" w:ascii="Times New Roman" w:hAnsi="Times New Roman" w:eastAsia="仿宋"/>
          <w:color w:val="000000"/>
          <w:kern w:val="0"/>
          <w:sz w:val="28"/>
          <w:szCs w:val="28"/>
          <w:lang w:val="en-US" w:eastAsia="zh-CN"/>
        </w:rPr>
        <w:t>造成的损失</w:t>
      </w:r>
      <w:r>
        <w:rPr>
          <w:rFonts w:ascii="Times New Roman" w:hAnsi="Times New Roman" w:eastAsia="仿宋"/>
          <w:color w:val="000000"/>
          <w:kern w:val="0"/>
          <w:sz w:val="28"/>
          <w:szCs w:val="28"/>
        </w:rPr>
        <w:t>。</w:t>
      </w:r>
    </w:p>
    <w:p w14:paraId="6E3BD1FE">
      <w:pPr>
        <w:pStyle w:val="8"/>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olor w:val="000000"/>
          <w:kern w:val="0"/>
          <w:sz w:val="28"/>
          <w:szCs w:val="28"/>
          <w:highlight w:val="yellow"/>
          <w:u w:val="none"/>
          <w:em w:val="dot"/>
          <w:lang w:val="en-US" w:eastAsia="zh-CN"/>
        </w:rPr>
      </w:pPr>
      <w:r>
        <w:rPr>
          <w:rFonts w:hint="eastAsia" w:ascii="Times New Roman" w:hAnsi="Times New Roman" w:eastAsia="仿宋"/>
          <w:sz w:val="28"/>
          <w:szCs w:val="28"/>
          <w:u w:val="none"/>
          <w:lang w:val="en-US" w:eastAsia="zh-CN"/>
        </w:rPr>
        <w:t>8.2</w:t>
      </w:r>
      <w:r>
        <w:rPr>
          <w:rFonts w:hint="eastAsia" w:ascii="Times New Roman" w:hAnsi="Times New Roman" w:eastAsia="仿宋"/>
          <w:color w:val="000000"/>
          <w:kern w:val="0"/>
          <w:sz w:val="28"/>
          <w:szCs w:val="28"/>
          <w:lang w:val="en-US" w:eastAsia="zh-CN"/>
        </w:rPr>
        <w:t>.8 因乙方原因造成安全事故的，由乙方承担由此产生的全部费用和延误工</w:t>
      </w:r>
      <w:r>
        <w:rPr>
          <w:rFonts w:hint="eastAsia" w:ascii="Times New Roman" w:hAnsi="Times New Roman" w:eastAsia="仿宋"/>
          <w:sz w:val="28"/>
          <w:szCs w:val="28"/>
          <w:u w:val="none"/>
          <w:lang w:val="en-US" w:eastAsia="zh-CN"/>
        </w:rPr>
        <w:t>期造成的损失，且应根据事故等级分别向甲方承担不同金额的违约金。</w:t>
      </w:r>
    </w:p>
    <w:p w14:paraId="01B5560B">
      <w:pPr>
        <w:pStyle w:val="8"/>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olor w:val="000000"/>
          <w:kern w:val="0"/>
          <w:sz w:val="28"/>
          <w:szCs w:val="28"/>
          <w:u w:val="none"/>
          <w:lang w:val="en-US" w:eastAsia="zh-CN"/>
        </w:rPr>
      </w:pPr>
      <w:r>
        <w:rPr>
          <w:rFonts w:hint="eastAsia" w:ascii="Times New Roman" w:hAnsi="Times New Roman" w:eastAsia="仿宋"/>
          <w:sz w:val="28"/>
          <w:szCs w:val="28"/>
          <w:u w:val="none"/>
          <w:lang w:val="en-US" w:eastAsia="zh-CN"/>
        </w:rPr>
        <w:t>8.2</w:t>
      </w:r>
      <w:r>
        <w:rPr>
          <w:rFonts w:hint="eastAsia" w:ascii="Times New Roman" w:hAnsi="Times New Roman" w:eastAsia="仿宋"/>
          <w:color w:val="000000"/>
          <w:kern w:val="0"/>
          <w:sz w:val="28"/>
          <w:szCs w:val="28"/>
          <w:u w:val="none"/>
          <w:lang w:val="en-US" w:eastAsia="zh-CN"/>
        </w:rPr>
        <w:t>.9 乙方未按合同约定及时向甲方提供足额发票的，甲方可延期支付相应合同款项并不被视为逾期付款。</w:t>
      </w:r>
    </w:p>
    <w:p w14:paraId="7CD36F2B">
      <w:pPr>
        <w:pStyle w:val="8"/>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olor w:val="000000"/>
          <w:kern w:val="0"/>
          <w:sz w:val="28"/>
          <w:szCs w:val="28"/>
          <w:u w:val="none"/>
          <w:lang w:val="en-US" w:eastAsia="zh-CN"/>
        </w:rPr>
      </w:pPr>
      <w:r>
        <w:rPr>
          <w:rFonts w:hint="eastAsia" w:ascii="Times New Roman" w:hAnsi="Times New Roman" w:eastAsia="仿宋"/>
          <w:color w:val="000000"/>
          <w:kern w:val="0"/>
          <w:sz w:val="28"/>
          <w:szCs w:val="28"/>
          <w:u w:val="none"/>
          <w:lang w:val="en-US" w:eastAsia="zh-CN"/>
        </w:rPr>
        <w:t>8.2.10乙方因自身原因延期交工的，每日应按签约合同价的1‰向甲方支付违约金。</w:t>
      </w:r>
    </w:p>
    <w:p w14:paraId="283317FB">
      <w:pPr>
        <w:pStyle w:val="8"/>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olor w:val="000000"/>
          <w:kern w:val="0"/>
          <w:sz w:val="28"/>
          <w:szCs w:val="28"/>
          <w:u w:val="none"/>
          <w:lang w:val="en-US" w:eastAsia="zh-CN"/>
        </w:rPr>
      </w:pPr>
      <w:r>
        <w:rPr>
          <w:rFonts w:hint="eastAsia" w:ascii="Times New Roman" w:hAnsi="Times New Roman" w:eastAsia="仿宋"/>
          <w:color w:val="000000"/>
          <w:kern w:val="0"/>
          <w:sz w:val="28"/>
          <w:szCs w:val="28"/>
          <w:u w:val="none"/>
          <w:lang w:val="en-US" w:eastAsia="zh-CN"/>
        </w:rPr>
        <w:t>8.2.11乙方不得将本合同项下的劳务作业转包或再分包给他人，否则由此产生的一切后果、损失和法律责任均由乙方承担。</w:t>
      </w:r>
    </w:p>
    <w:p w14:paraId="0427F76E">
      <w:pPr>
        <w:pStyle w:val="4"/>
        <w:bidi w:val="0"/>
        <w:rPr>
          <w:rFonts w:hint="eastAsia"/>
          <w:b w:val="0"/>
          <w:bCs/>
          <w:lang w:val="en-US" w:eastAsia="zh-CN"/>
        </w:rPr>
      </w:pPr>
      <w:r>
        <w:rPr>
          <w:rFonts w:hint="eastAsia"/>
          <w:b w:val="0"/>
          <w:bCs/>
          <w:lang w:val="en-US" w:eastAsia="zh-CN"/>
        </w:rPr>
        <w:t>九、争议解决方式</w:t>
      </w:r>
    </w:p>
    <w:p w14:paraId="0318E1F9">
      <w:pPr>
        <w:pStyle w:val="8"/>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sz w:val="28"/>
          <w:szCs w:val="28"/>
          <w:u w:val="none"/>
          <w:lang w:val="en-US" w:eastAsia="zh-CN"/>
        </w:rPr>
      </w:pPr>
      <w:r>
        <w:rPr>
          <w:rFonts w:hint="eastAsia" w:ascii="Times New Roman" w:hAnsi="Times New Roman" w:eastAsia="仿宋"/>
          <w:sz w:val="28"/>
          <w:szCs w:val="28"/>
          <w:u w:val="none"/>
          <w:lang w:val="en-US" w:eastAsia="zh-CN"/>
        </w:rPr>
        <w:t>如对合同内容的理解产生分歧或履行合同发生争议，双方应平等、友好协商解决；协商不成的，双方均可按照专用条款约定的下列任一种方式解决争议：</w:t>
      </w:r>
    </w:p>
    <w:p w14:paraId="55560038">
      <w:pPr>
        <w:pStyle w:val="8"/>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u w:val="none"/>
          <w:lang w:val="en-US" w:eastAsia="zh-CN"/>
        </w:rPr>
      </w:pPr>
      <w:r>
        <w:rPr>
          <w:rFonts w:hint="eastAsia" w:ascii="Times New Roman" w:hAnsi="Times New Roman" w:eastAsia="仿宋"/>
          <w:sz w:val="28"/>
          <w:szCs w:val="28"/>
          <w:u w:val="none"/>
          <w:lang w:val="en-US" w:eastAsia="zh-CN"/>
        </w:rPr>
        <w:t>(1) 向约定的仲裁委员会申请仲裁；</w:t>
      </w:r>
    </w:p>
    <w:p w14:paraId="055E8F32">
      <w:pPr>
        <w:pStyle w:val="8"/>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u w:val="none"/>
          <w:lang w:val="en-US" w:eastAsia="zh-CN"/>
        </w:rPr>
      </w:pPr>
      <w:r>
        <w:rPr>
          <w:rFonts w:hint="eastAsia" w:ascii="Times New Roman" w:hAnsi="Times New Roman" w:eastAsia="仿宋"/>
          <w:sz w:val="28"/>
          <w:szCs w:val="28"/>
          <w:u w:val="none"/>
          <w:lang w:val="en-US" w:eastAsia="zh-CN"/>
        </w:rPr>
        <w:t>(2) 向有管辖权的人民法院提起诉讼。</w:t>
      </w:r>
    </w:p>
    <w:p w14:paraId="2F816DC7">
      <w:pPr>
        <w:pStyle w:val="4"/>
        <w:bidi w:val="0"/>
        <w:rPr>
          <w:rFonts w:hint="eastAsia"/>
          <w:b w:val="0"/>
          <w:bCs/>
          <w:lang w:val="en-US" w:eastAsia="zh-CN"/>
        </w:rPr>
      </w:pPr>
      <w:r>
        <w:rPr>
          <w:rFonts w:hint="eastAsia"/>
          <w:b w:val="0"/>
          <w:bCs/>
          <w:lang w:val="en-US" w:eastAsia="zh-CN"/>
        </w:rPr>
        <w:t>十、联络和送达</w:t>
      </w:r>
    </w:p>
    <w:p w14:paraId="2729D58B">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lang w:val="en-US" w:eastAsia="zh-CN"/>
        </w:rPr>
        <w:t>10</w:t>
      </w:r>
      <w:r>
        <w:rPr>
          <w:rFonts w:ascii="Times New Roman" w:hAnsi="Times New Roman" w:eastAsia="仿宋"/>
          <w:color w:val="000000"/>
          <w:kern w:val="0"/>
          <w:sz w:val="28"/>
          <w:szCs w:val="28"/>
        </w:rPr>
        <w:t>.1</w:t>
      </w:r>
      <w:r>
        <w:rPr>
          <w:rFonts w:hint="eastAsia" w:ascii="Times New Roman" w:hAnsi="Times New Roman" w:eastAsia="仿宋"/>
          <w:color w:val="000000"/>
          <w:kern w:val="0"/>
          <w:sz w:val="28"/>
          <w:szCs w:val="28"/>
          <w:lang w:val="en-US" w:eastAsia="zh-CN"/>
        </w:rPr>
        <w:t xml:space="preserve"> </w:t>
      </w:r>
      <w:r>
        <w:rPr>
          <w:rFonts w:ascii="Times New Roman" w:hAnsi="Times New Roman" w:eastAsia="仿宋"/>
          <w:color w:val="000000"/>
          <w:kern w:val="0"/>
          <w:sz w:val="28"/>
          <w:szCs w:val="28"/>
        </w:rPr>
        <w:t>与合同有关的通知、批准、证明、证书、指示、指令、要求、请求、同意、意见、确定和决定等，均应采用书面形式，并应在合同约定的期限内送达</w:t>
      </w:r>
      <w:r>
        <w:rPr>
          <w:rFonts w:hint="eastAsia" w:ascii="Times New Roman" w:hAnsi="Times New Roman" w:eastAsia="仿宋"/>
          <w:color w:val="000000"/>
          <w:kern w:val="0"/>
          <w:sz w:val="28"/>
          <w:szCs w:val="28"/>
          <w:lang w:val="en-US" w:eastAsia="zh-CN"/>
        </w:rPr>
        <w:t>第一部分协议书签署页联系</w:t>
      </w:r>
      <w:r>
        <w:rPr>
          <w:rFonts w:ascii="Times New Roman" w:hAnsi="Times New Roman" w:eastAsia="仿宋"/>
          <w:color w:val="000000"/>
          <w:kern w:val="0"/>
          <w:sz w:val="28"/>
          <w:szCs w:val="28"/>
        </w:rPr>
        <w:t>人</w:t>
      </w:r>
      <w:r>
        <w:rPr>
          <w:rFonts w:hint="eastAsia" w:ascii="Times New Roman" w:hAnsi="Times New Roman" w:eastAsia="仿宋"/>
          <w:color w:val="000000"/>
          <w:kern w:val="0"/>
          <w:sz w:val="28"/>
          <w:szCs w:val="28"/>
          <w:lang w:val="en-US" w:eastAsia="zh-CN"/>
        </w:rPr>
        <w:t>或联系邮箱</w:t>
      </w:r>
      <w:r>
        <w:rPr>
          <w:rFonts w:ascii="Times New Roman" w:hAnsi="Times New Roman" w:eastAsia="仿宋"/>
          <w:color w:val="000000"/>
          <w:kern w:val="0"/>
          <w:sz w:val="28"/>
          <w:szCs w:val="28"/>
        </w:rPr>
        <w:t>。</w:t>
      </w:r>
    </w:p>
    <w:p w14:paraId="242913F5">
      <w:pPr>
        <w:pageBreakBefore w:val="0"/>
        <w:numPr>
          <w:ilvl w:val="0"/>
          <w:numId w:val="0"/>
        </w:numPr>
        <w:kinsoku/>
        <w:wordWrap/>
        <w:overflowPunct/>
        <w:topLinePunct w:val="0"/>
        <w:bidi w:val="0"/>
        <w:spacing w:line="500" w:lineRule="exact"/>
        <w:ind w:left="0" w:leftChars="0" w:firstLine="560" w:firstLineChars="200"/>
        <w:textAlignment w:val="auto"/>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lang w:val="en-US" w:eastAsia="zh-CN"/>
        </w:rPr>
        <w:t>10</w:t>
      </w:r>
      <w:r>
        <w:rPr>
          <w:rFonts w:ascii="Times New Roman" w:hAnsi="Times New Roman" w:eastAsia="仿宋"/>
          <w:color w:val="000000"/>
          <w:kern w:val="0"/>
          <w:sz w:val="28"/>
          <w:szCs w:val="28"/>
        </w:rPr>
        <w:t>.2</w:t>
      </w:r>
      <w:r>
        <w:rPr>
          <w:rFonts w:hint="eastAsia" w:ascii="Times New Roman" w:hAnsi="Times New Roman" w:eastAsia="仿宋"/>
          <w:color w:val="000000"/>
          <w:kern w:val="0"/>
          <w:sz w:val="28"/>
          <w:szCs w:val="28"/>
          <w:lang w:val="en-US" w:eastAsia="zh-CN"/>
        </w:rPr>
        <w:t xml:space="preserve"> </w:t>
      </w:r>
      <w:r>
        <w:rPr>
          <w:rFonts w:ascii="Times New Roman" w:hAnsi="Times New Roman" w:eastAsia="仿宋"/>
          <w:color w:val="000000"/>
          <w:kern w:val="0"/>
          <w:sz w:val="28"/>
          <w:szCs w:val="28"/>
        </w:rPr>
        <w:t>任何一方指定的</w:t>
      </w:r>
      <w:r>
        <w:rPr>
          <w:rFonts w:hint="eastAsia" w:ascii="Times New Roman" w:hAnsi="Times New Roman" w:eastAsia="仿宋"/>
          <w:color w:val="000000"/>
          <w:kern w:val="0"/>
          <w:sz w:val="28"/>
          <w:szCs w:val="28"/>
          <w:lang w:val="en-US" w:eastAsia="zh-CN"/>
        </w:rPr>
        <w:t>联系人</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联系地址、联系电话、联系邮箱</w:t>
      </w:r>
      <w:r>
        <w:rPr>
          <w:rFonts w:ascii="Times New Roman" w:hAnsi="Times New Roman" w:eastAsia="仿宋"/>
          <w:color w:val="000000"/>
          <w:kern w:val="0"/>
          <w:sz w:val="28"/>
          <w:szCs w:val="28"/>
        </w:rPr>
        <w:t>发生变动的，应提前</w:t>
      </w:r>
      <w:r>
        <w:rPr>
          <w:rFonts w:hint="eastAsia" w:ascii="Times New Roman" w:hAnsi="Times New Roman" w:eastAsia="仿宋"/>
          <w:color w:val="000000"/>
          <w:kern w:val="0"/>
          <w:sz w:val="28"/>
          <w:szCs w:val="28"/>
          <w:lang w:val="en-US" w:eastAsia="zh-CN"/>
        </w:rPr>
        <w:t>三</w:t>
      </w:r>
      <w:r>
        <w:rPr>
          <w:rFonts w:ascii="Times New Roman" w:hAnsi="Times New Roman" w:eastAsia="仿宋"/>
          <w:color w:val="000000"/>
          <w:kern w:val="0"/>
          <w:sz w:val="28"/>
          <w:szCs w:val="28"/>
        </w:rPr>
        <w:t>天以书面形式通知对方。</w:t>
      </w:r>
      <w:r>
        <w:rPr>
          <w:rFonts w:hint="eastAsia" w:ascii="Times New Roman" w:hAnsi="Times New Roman" w:eastAsia="仿宋"/>
          <w:color w:val="000000"/>
          <w:kern w:val="0"/>
          <w:sz w:val="28"/>
          <w:szCs w:val="28"/>
          <w:lang w:val="en-US" w:eastAsia="zh-CN"/>
        </w:rPr>
        <w:t>未按前述约定方式变更的，上述联系地址、联系方式仍然有效。</w:t>
      </w:r>
    </w:p>
    <w:p w14:paraId="49C95EE0">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lang w:val="en-US" w:eastAsia="zh-CN"/>
        </w:rPr>
        <w:t>10</w:t>
      </w:r>
      <w:r>
        <w:rPr>
          <w:rFonts w:ascii="Times New Roman" w:hAnsi="Times New Roman" w:eastAsia="仿宋"/>
          <w:color w:val="000000"/>
          <w:kern w:val="0"/>
          <w:sz w:val="28"/>
          <w:szCs w:val="28"/>
        </w:rPr>
        <w:t xml:space="preserve">.3 </w:t>
      </w:r>
      <w:r>
        <w:rPr>
          <w:rFonts w:hint="eastAsia" w:ascii="Times New Roman" w:hAnsi="Times New Roman" w:eastAsia="仿宋"/>
          <w:color w:val="000000"/>
          <w:kern w:val="0"/>
          <w:sz w:val="28"/>
          <w:szCs w:val="28"/>
          <w:lang w:val="en-US" w:eastAsia="zh-CN"/>
        </w:rPr>
        <w:t>任何一方</w:t>
      </w:r>
      <w:r>
        <w:rPr>
          <w:rFonts w:ascii="Times New Roman" w:hAnsi="Times New Roman" w:eastAsia="仿宋"/>
          <w:color w:val="000000"/>
          <w:kern w:val="0"/>
          <w:sz w:val="28"/>
          <w:szCs w:val="28"/>
        </w:rPr>
        <w:t>应当及时签收另一方送达至指定的</w:t>
      </w:r>
      <w:r>
        <w:rPr>
          <w:rFonts w:hint="eastAsia" w:ascii="Times New Roman" w:hAnsi="Times New Roman" w:eastAsia="仿宋"/>
          <w:color w:val="000000"/>
          <w:kern w:val="0"/>
          <w:sz w:val="28"/>
          <w:szCs w:val="28"/>
          <w:lang w:val="en-US" w:eastAsia="zh-CN"/>
        </w:rPr>
        <w:t>联系人</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联系地址、联系电话、联系邮箱</w:t>
      </w:r>
      <w:r>
        <w:rPr>
          <w:rFonts w:ascii="Times New Roman" w:hAnsi="Times New Roman" w:eastAsia="仿宋"/>
          <w:color w:val="000000"/>
          <w:kern w:val="0"/>
          <w:sz w:val="28"/>
          <w:szCs w:val="28"/>
        </w:rPr>
        <w:t>的来往信函</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文件等</w:t>
      </w:r>
      <w:r>
        <w:rPr>
          <w:rFonts w:ascii="Times New Roman" w:hAnsi="Times New Roman" w:eastAsia="仿宋"/>
          <w:color w:val="000000"/>
          <w:kern w:val="0"/>
          <w:sz w:val="28"/>
          <w:szCs w:val="28"/>
        </w:rPr>
        <w:t>。</w:t>
      </w:r>
    </w:p>
    <w:p w14:paraId="51C7341C">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10.4 双方一致确认本合同第一部分协议书签署页载明的联系地址、联系方式为双方解决合同争议时接收其他方文件信函或司法机关（法院、仲裁机构）诉讼、仲裁文书的唯一送达地址及联系方式。各方根据本合同第一部分协议书签署页载明的地址寄送相关文件的，寄出的第</w:t>
      </w:r>
      <w:r>
        <w:rPr>
          <w:rFonts w:hint="eastAsia" w:ascii="Times New Roman" w:hAnsi="Times New Roman" w:eastAsia="仿宋"/>
          <w:color w:val="000000"/>
          <w:kern w:val="0"/>
          <w:sz w:val="28"/>
          <w:szCs w:val="28"/>
          <w:highlight w:val="none"/>
          <w:u w:val="single"/>
          <w:lang w:val="en-US" w:eastAsia="zh-CN"/>
        </w:rPr>
        <w:t>三</w:t>
      </w:r>
      <w:r>
        <w:rPr>
          <w:rFonts w:hint="eastAsia" w:ascii="Times New Roman" w:hAnsi="Times New Roman" w:eastAsia="仿宋"/>
          <w:color w:val="000000"/>
          <w:kern w:val="0"/>
          <w:sz w:val="28"/>
          <w:szCs w:val="28"/>
          <w:lang w:val="en-US" w:eastAsia="zh-CN"/>
        </w:rPr>
        <w:t>天即视为对方已签收；受送达人拒收或退回的，不影响送达的效力。</w:t>
      </w:r>
    </w:p>
    <w:p w14:paraId="6026E7C8">
      <w:pPr>
        <w:pStyle w:val="4"/>
        <w:bidi w:val="0"/>
        <w:rPr>
          <w:rFonts w:hint="eastAsia"/>
          <w:b w:val="0"/>
          <w:bCs/>
          <w:lang w:val="en-US" w:eastAsia="zh-CN"/>
        </w:rPr>
      </w:pPr>
      <w:r>
        <w:rPr>
          <w:rFonts w:hint="eastAsia"/>
          <w:b w:val="0"/>
          <w:bCs/>
          <w:lang w:val="en-US" w:eastAsia="zh-CN"/>
        </w:rPr>
        <w:t>十一、合同终止</w:t>
      </w:r>
    </w:p>
    <w:p w14:paraId="75DFE7CA">
      <w:pPr>
        <w:spacing w:line="360" w:lineRule="auto"/>
        <w:ind w:firstLine="582" w:firstLineChars="208"/>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双方完全履行合同全部义务，合同总价款支付完毕，</w:t>
      </w:r>
      <w:r>
        <w:rPr>
          <w:rFonts w:hint="eastAsia" w:ascii="Times New Roman" w:hAnsi="Times New Roman" w:eastAsia="仿宋_GB2312"/>
          <w:color w:val="000000"/>
          <w:sz w:val="28"/>
          <w:szCs w:val="28"/>
          <w:lang w:val="en-US" w:eastAsia="zh-CN"/>
        </w:rPr>
        <w:t>乙方</w:t>
      </w:r>
      <w:r>
        <w:rPr>
          <w:rFonts w:hint="eastAsia" w:ascii="Times New Roman" w:hAnsi="Times New Roman" w:eastAsia="仿宋_GB2312"/>
          <w:color w:val="000000"/>
          <w:sz w:val="28"/>
          <w:szCs w:val="28"/>
        </w:rPr>
        <w:t>向</w:t>
      </w:r>
      <w:r>
        <w:rPr>
          <w:rFonts w:hint="eastAsia" w:ascii="Times New Roman" w:hAnsi="Times New Roman" w:eastAsia="仿宋_GB2312"/>
          <w:color w:val="000000"/>
          <w:sz w:val="28"/>
          <w:szCs w:val="28"/>
          <w:lang w:val="en-US" w:eastAsia="zh-CN"/>
        </w:rPr>
        <w:t>甲方</w:t>
      </w:r>
      <w:r>
        <w:rPr>
          <w:rFonts w:hint="eastAsia" w:ascii="Times New Roman" w:hAnsi="Times New Roman" w:eastAsia="仿宋_GB2312"/>
          <w:color w:val="000000"/>
          <w:sz w:val="28"/>
          <w:szCs w:val="28"/>
        </w:rPr>
        <w:t>交付劳务作业成果，并经</w:t>
      </w:r>
      <w:r>
        <w:rPr>
          <w:rFonts w:hint="eastAsia" w:ascii="Times New Roman" w:hAnsi="Times New Roman" w:eastAsia="仿宋_GB2312"/>
          <w:color w:val="000000"/>
          <w:sz w:val="28"/>
          <w:szCs w:val="28"/>
          <w:lang w:val="en-US" w:eastAsia="zh-CN"/>
        </w:rPr>
        <w:t>甲方</w:t>
      </w:r>
      <w:r>
        <w:rPr>
          <w:rFonts w:hint="eastAsia" w:ascii="Times New Roman" w:hAnsi="Times New Roman" w:eastAsia="仿宋_GB2312"/>
          <w:color w:val="000000"/>
          <w:sz w:val="28"/>
          <w:szCs w:val="28"/>
        </w:rPr>
        <w:t>验收合格后，本合同终止。</w:t>
      </w:r>
    </w:p>
    <w:p w14:paraId="558C2075">
      <w:pPr>
        <w:pStyle w:val="4"/>
        <w:bidi w:val="0"/>
        <w:rPr>
          <w:rFonts w:hint="default"/>
          <w:b w:val="0"/>
          <w:bCs/>
          <w:lang w:val="en-US" w:eastAsia="zh-CN"/>
        </w:rPr>
      </w:pPr>
      <w:r>
        <w:rPr>
          <w:rFonts w:hint="eastAsia"/>
          <w:b w:val="0"/>
          <w:bCs/>
          <w:lang w:val="en-US" w:eastAsia="zh-CN"/>
        </w:rPr>
        <w:t>十二、补充条款</w:t>
      </w:r>
    </w:p>
    <w:p w14:paraId="4BF5F309">
      <w:pPr>
        <w:spacing w:line="360" w:lineRule="auto"/>
        <w:ind w:firstLine="560" w:firstLineChars="200"/>
        <w:rPr>
          <w:rFonts w:hint="eastAsia" w:ascii="Times New Roman" w:hAnsi="Times New Roman"/>
          <w:lang w:eastAsia="zh-CN"/>
        </w:rPr>
      </w:pPr>
      <w:r>
        <w:rPr>
          <w:rFonts w:hint="eastAsia" w:ascii="Times New Roman" w:hAnsi="Times New Roman" w:eastAsia="仿宋_GB2312"/>
          <w:color w:val="000000"/>
          <w:sz w:val="28"/>
          <w:szCs w:val="28"/>
        </w:rPr>
        <w:t>在专用条款中约定。</w:t>
      </w:r>
    </w:p>
    <w:p w14:paraId="06F22010">
      <w:pPr>
        <w:pStyle w:val="6"/>
        <w:rPr>
          <w:rFonts w:hint="default" w:ascii="Times New Roman" w:hAnsi="Times New Roman" w:eastAsia="仿宋" w:cs="仿宋"/>
          <w:sz w:val="28"/>
          <w:szCs w:val="28"/>
          <w:lang w:val="en-US" w:eastAsia="zh-CN"/>
        </w:rPr>
      </w:pPr>
    </w:p>
    <w:p w14:paraId="3E30BBC5">
      <w:pPr>
        <w:pStyle w:val="6"/>
        <w:rPr>
          <w:rFonts w:hint="default" w:ascii="Times New Roman" w:hAnsi="Times New Roman" w:eastAsia="仿宋" w:cs="仿宋"/>
          <w:sz w:val="28"/>
          <w:szCs w:val="28"/>
          <w:lang w:val="en-US" w:eastAsia="zh-CN"/>
        </w:rPr>
      </w:pPr>
    </w:p>
    <w:p w14:paraId="1C332D09">
      <w:pPr>
        <w:pStyle w:val="3"/>
        <w:numPr>
          <w:ilvl w:val="0"/>
          <w:numId w:val="8"/>
        </w:numPr>
        <w:bidi w:val="0"/>
        <w:jc w:val="center"/>
        <w:rPr>
          <w:rFonts w:hint="eastAsia" w:ascii="Times New Roman" w:hAnsi="Times New Roman" w:cs="宋体"/>
          <w:b/>
          <w:bCs/>
          <w:sz w:val="36"/>
          <w:szCs w:val="36"/>
          <w:lang w:val="en-US" w:eastAsia="zh-CN"/>
        </w:rPr>
      </w:pPr>
      <w:r>
        <w:rPr>
          <w:rFonts w:ascii="Times New Roman" w:hAnsi="Times New Roman" w:cs="宋体"/>
          <w:b/>
          <w:bCs/>
          <w:sz w:val="36"/>
          <w:szCs w:val="36"/>
        </w:rPr>
        <w:br w:type="page"/>
      </w:r>
      <w:r>
        <w:rPr>
          <w:rFonts w:ascii="Times New Roman" w:hAnsi="Times New Roman" w:cs="宋体"/>
          <w:b/>
          <w:bCs/>
          <w:sz w:val="36"/>
          <w:szCs w:val="36"/>
        </w:rPr>
        <w:t xml:space="preserve"> </w:t>
      </w:r>
      <w:r>
        <w:rPr>
          <w:rFonts w:hint="eastAsia" w:ascii="Times New Roman" w:hAnsi="Times New Roman" w:cs="宋体"/>
          <w:b/>
          <w:bCs/>
          <w:sz w:val="36"/>
          <w:szCs w:val="36"/>
          <w:lang w:val="en-US" w:eastAsia="zh-CN"/>
        </w:rPr>
        <w:t>专用条款</w:t>
      </w:r>
    </w:p>
    <w:p w14:paraId="4153EC28">
      <w:pPr>
        <w:pStyle w:val="4"/>
        <w:bidi w:val="0"/>
        <w:rPr>
          <w:rFonts w:hint="default"/>
          <w:b w:val="0"/>
          <w:bCs/>
          <w:lang w:val="en-US" w:eastAsia="zh-CN"/>
        </w:rPr>
      </w:pPr>
      <w:r>
        <w:rPr>
          <w:rFonts w:hint="eastAsia"/>
          <w:b w:val="0"/>
          <w:bCs/>
          <w:lang w:val="en-US" w:eastAsia="zh-CN"/>
        </w:rPr>
        <w:t>一、甲方权利义务</w:t>
      </w:r>
    </w:p>
    <w:p w14:paraId="05D91951">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
          <w:b w:val="0"/>
          <w:bCs/>
          <w:sz w:val="28"/>
          <w:szCs w:val="28"/>
          <w:lang w:val="en-US" w:eastAsia="zh-CN"/>
        </w:rPr>
      </w:pPr>
      <w:r>
        <w:rPr>
          <w:rFonts w:hint="eastAsia" w:ascii="Times New Roman" w:hAnsi="Times New Roman" w:eastAsia="仿宋"/>
          <w:b w:val="0"/>
          <w:bCs/>
          <w:sz w:val="28"/>
          <w:szCs w:val="28"/>
          <w:lang w:val="en-US" w:eastAsia="zh-CN"/>
        </w:rPr>
        <w:t>按照通用条款履行权利及义务。</w:t>
      </w:r>
    </w:p>
    <w:p w14:paraId="7FF7CB46">
      <w:pPr>
        <w:pStyle w:val="4"/>
        <w:bidi w:val="0"/>
        <w:rPr>
          <w:rFonts w:hint="default"/>
          <w:b w:val="0"/>
          <w:bCs/>
          <w:lang w:val="en-US" w:eastAsia="zh-CN"/>
        </w:rPr>
      </w:pPr>
      <w:r>
        <w:rPr>
          <w:rFonts w:hint="eastAsia"/>
          <w:b w:val="0"/>
          <w:bCs/>
          <w:lang w:val="en-US" w:eastAsia="zh-CN"/>
        </w:rPr>
        <w:t>二、乙方权利义务</w:t>
      </w:r>
    </w:p>
    <w:p w14:paraId="2E4FFE68">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w:t>
      </w:r>
      <w:r>
        <w:rPr>
          <w:rFonts w:hint="eastAsia" w:ascii="Times New Roman" w:hAnsi="Times New Roman" w:eastAsia="仿宋"/>
          <w:b w:val="0"/>
          <w:bCs/>
          <w:sz w:val="28"/>
          <w:szCs w:val="28"/>
          <w:lang w:val="en-US" w:eastAsia="zh-CN"/>
        </w:rPr>
        <w:t>.1 乙方应</w:t>
      </w:r>
      <w:r>
        <w:rPr>
          <w:rFonts w:hint="eastAsia" w:ascii="仿宋" w:hAnsi="仿宋" w:eastAsia="仿宋"/>
          <w:sz w:val="28"/>
          <w:szCs w:val="28"/>
        </w:rPr>
        <w:t>为其施工人员配备必要的劳动保护和安全防护用品（如安全帽、安全带、工作服、手套及其他相关的防护用品），按照甲方要求对施工现场进行打围、制作安装警示标语、标牌等</w:t>
      </w:r>
      <w:r>
        <w:rPr>
          <w:rFonts w:ascii="仿宋" w:hAnsi="仿宋" w:eastAsia="仿宋"/>
          <w:sz w:val="28"/>
          <w:szCs w:val="28"/>
        </w:rPr>
        <w:t>。</w:t>
      </w:r>
    </w:p>
    <w:p w14:paraId="711A0CC5">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sz w:val="28"/>
          <w:szCs w:val="28"/>
        </w:rPr>
      </w:pPr>
      <w:r>
        <w:rPr>
          <w:rFonts w:hint="eastAsia" w:ascii="Times New Roman" w:hAnsi="Times New Roman" w:eastAsia="仿宋_GB2312"/>
          <w:color w:val="000000"/>
          <w:sz w:val="28"/>
          <w:szCs w:val="28"/>
          <w:lang w:val="en-US" w:eastAsia="zh-CN"/>
        </w:rPr>
        <w:t>2</w:t>
      </w:r>
      <w:r>
        <w:rPr>
          <w:rFonts w:hint="eastAsia" w:ascii="Times New Roman" w:hAnsi="Times New Roman" w:eastAsia="仿宋"/>
          <w:b w:val="0"/>
          <w:bCs/>
          <w:sz w:val="28"/>
          <w:szCs w:val="28"/>
          <w:lang w:val="en-US" w:eastAsia="zh-CN"/>
        </w:rPr>
        <w:t xml:space="preserve">.2 </w:t>
      </w:r>
      <w:r>
        <w:rPr>
          <w:rFonts w:hint="eastAsia" w:ascii="仿宋" w:hAnsi="仿宋" w:eastAsia="仿宋"/>
          <w:sz w:val="28"/>
          <w:szCs w:val="28"/>
        </w:rPr>
        <w:t>乙方所派遣的管理、作业人员发生工伤或意外伤害的，由乙方与其派遣的管理、作业人员自行协商处理，与甲方无关，由此给甲方造成损失的，乙方应承担甲方的一切损失。乙方与其派遣的管理、作业人员若协商不成，经相关机构裁定后，由乙方承担责任的部分乙方若未履行相关的，需由甲方代为垫付的，垫付部分从当期进度款项</w:t>
      </w:r>
      <w:r>
        <w:rPr>
          <w:rFonts w:hint="eastAsia" w:ascii="仿宋" w:hAnsi="仿宋" w:eastAsia="仿宋"/>
          <w:sz w:val="28"/>
          <w:szCs w:val="28"/>
          <w:lang w:val="en-US" w:eastAsia="zh-CN"/>
        </w:rPr>
        <w:t>或结算款项</w:t>
      </w:r>
      <w:r>
        <w:rPr>
          <w:rFonts w:hint="eastAsia" w:ascii="仿宋" w:hAnsi="仿宋" w:eastAsia="仿宋"/>
          <w:sz w:val="28"/>
          <w:szCs w:val="28"/>
        </w:rPr>
        <w:t>中直接扣除。如上述损害（失）系他方行为引起，乙方有权依法向该方主张赔偿。</w:t>
      </w:r>
    </w:p>
    <w:p w14:paraId="5A6A17A9">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olor w:val="000000"/>
          <w:sz w:val="28"/>
          <w:szCs w:val="28"/>
        </w:rPr>
      </w:pPr>
      <w:r>
        <w:rPr>
          <w:rFonts w:hint="eastAsia" w:ascii="Times New Roman" w:hAnsi="Times New Roman" w:eastAsia="仿宋"/>
          <w:b w:val="0"/>
          <w:bCs/>
          <w:sz w:val="28"/>
          <w:szCs w:val="28"/>
          <w:lang w:val="en-US" w:eastAsia="zh-CN"/>
        </w:rPr>
        <w:t>2.3</w:t>
      </w:r>
      <w:r>
        <w:rPr>
          <w:rFonts w:ascii="仿宋" w:hAnsi="仿宋" w:eastAsia="仿宋"/>
          <w:sz w:val="28"/>
          <w:szCs w:val="28"/>
        </w:rPr>
        <w:t>因乙方拖欠民工工资等行为引发民工上访、闹事造成严重社会影响的，甲方有权扣除应付给乙方的工程款以优先用于支付民工工资，给甲方造成损失的乙方应负责赔偿</w:t>
      </w:r>
      <w:r>
        <w:rPr>
          <w:rFonts w:hint="eastAsia" w:ascii="仿宋" w:hAnsi="仿宋" w:eastAsia="仿宋"/>
          <w:sz w:val="28"/>
          <w:szCs w:val="28"/>
        </w:rPr>
        <w:t>。</w:t>
      </w:r>
    </w:p>
    <w:p w14:paraId="07D696E4">
      <w:pPr>
        <w:pStyle w:val="8"/>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2.4乙方进场施工人员要求具备思想素质好、身体健康、技术熟练等条件；禁止18岁以下的未成年人和55岁以上的老人及体弱病残人员；禁止使用不法人员，乙方应承担因使用以上不合格人员而引起的全部责任和后果，甲方不承担任何责任。</w:t>
      </w:r>
    </w:p>
    <w:p w14:paraId="652A9563">
      <w:pPr>
        <w:pStyle w:val="8"/>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2.5 乙方在施工过程中应对甲方提供的材料进行保管并合理使用，由于乙方未按照施工要求造成材料浪费的，超出审核实体工程量的部分材料款项由乙方承担。</w:t>
      </w:r>
    </w:p>
    <w:p w14:paraId="429293B3">
      <w:pPr>
        <w:pStyle w:val="8"/>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2.6发生重大伤亡及其他安全事故，乙方应按有关规定立即上报有关部门并报告甲方，同时按国家有关法律、行政法规对事故进行处理。</w:t>
      </w:r>
    </w:p>
    <w:p w14:paraId="03B73608">
      <w:pPr>
        <w:pStyle w:val="8"/>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2.7乙方应确保所完成施工的质量，符合本合同约定的质量标准。乙方施工完毕，应向甲方提交完工报告，通知甲方验收；甲方应当在收到乙方的上述报告后10天内对乙方施工成果进行验收，验收合格的，视为乙方已经完成了本合同约定工作。但甲方与业主间的隐蔽工程验收结果或工程竣工验收结果表明乙方施工质量不合格时，乙方应负责无偿修复，不延长工期，并承担由此导致的甲方的相关损失。</w:t>
      </w:r>
    </w:p>
    <w:p w14:paraId="70AC5F83">
      <w:pPr>
        <w:pageBreakBefore w:val="0"/>
        <w:kinsoku/>
        <w:overflowPunct/>
        <w:bidi w:val="0"/>
        <w:spacing w:line="240" w:lineRule="auto"/>
        <w:ind w:firstLine="560" w:firstLineChars="200"/>
        <w:textAlignment w:val="auto"/>
        <w:rPr>
          <w:rFonts w:hint="eastAsia" w:ascii="Times New Roman" w:hAnsi="Times New Roman" w:eastAsia="黑体" w:cs="黑体"/>
          <w:sz w:val="28"/>
          <w:szCs w:val="28"/>
        </w:rPr>
      </w:pPr>
      <w:r>
        <w:rPr>
          <w:rFonts w:hint="eastAsia" w:ascii="Times New Roman" w:hAnsi="Times New Roman" w:eastAsia="仿宋"/>
          <w:color w:val="000000"/>
          <w:kern w:val="0"/>
          <w:sz w:val="28"/>
          <w:szCs w:val="28"/>
          <w:lang w:val="en-US" w:eastAsia="zh-CN"/>
        </w:rPr>
        <w:t>2.8全部工程竣工（包括乙方完成工作在内）一经业主方验收合格，乙方对其分包的劳务作业的施工质量在质量保修期内的质量保修责任劳务费用由乙方承担。</w:t>
      </w:r>
    </w:p>
    <w:p w14:paraId="5E2C4A45">
      <w:pPr>
        <w:pStyle w:val="4"/>
        <w:bidi w:val="0"/>
        <w:rPr>
          <w:rFonts w:hint="default"/>
          <w:b w:val="0"/>
          <w:bCs/>
          <w:lang w:val="en-US" w:eastAsia="zh-CN"/>
        </w:rPr>
      </w:pPr>
      <w:r>
        <w:rPr>
          <w:rFonts w:hint="eastAsia"/>
          <w:b w:val="0"/>
          <w:bCs/>
          <w:lang w:val="en-US" w:eastAsia="zh-CN"/>
        </w:rPr>
        <w:t>三、合同总价款计算规则及组成方式</w:t>
      </w:r>
    </w:p>
    <w:p w14:paraId="1310F540">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3.1 本工程的合同总价款采用下列方式计算：</w:t>
      </w:r>
    </w:p>
    <w:p w14:paraId="30B00BA5">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（1）</w:t>
      </w:r>
      <w:r>
        <w:rPr>
          <w:rFonts w:hint="eastAsia" w:ascii="Times New Roman" w:hAnsi="Times New Roman" w:eastAsia="仿宋"/>
          <w:color w:val="auto"/>
          <w:sz w:val="28"/>
          <w:szCs w:val="30"/>
          <w:lang w:val="en-US" w:eastAsia="zh-CN"/>
        </w:rPr>
        <w:t>工程综合单价</w:t>
      </w:r>
      <w:r>
        <w:rPr>
          <w:rFonts w:hint="eastAsia" w:ascii="Times New Roman" w:hAnsi="Times New Roman" w:eastAsia="仿宋"/>
          <w:sz w:val="28"/>
          <w:szCs w:val="30"/>
          <w:lang w:val="en-US" w:eastAsia="zh-CN"/>
        </w:rPr>
        <w:t>计价（见附件一）；</w:t>
      </w:r>
    </w:p>
    <w:p w14:paraId="71238582">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 xml:space="preserve">3.2 除经甲、乙双方书面确认以外，合同单价价款不再调整，工程量及工程总价以实际结算为准。                                                            </w:t>
      </w:r>
    </w:p>
    <w:p w14:paraId="679AB684">
      <w:pPr>
        <w:pStyle w:val="4"/>
        <w:bidi w:val="0"/>
        <w:rPr>
          <w:rFonts w:hint="default"/>
          <w:b w:val="0"/>
          <w:bCs/>
          <w:lang w:val="en-US" w:eastAsia="zh-CN"/>
        </w:rPr>
      </w:pPr>
      <w:r>
        <w:rPr>
          <w:rFonts w:hint="eastAsia"/>
          <w:b w:val="0"/>
          <w:bCs/>
          <w:lang w:val="en-US" w:eastAsia="zh-CN"/>
        </w:rPr>
        <w:t>四、结算及支付</w:t>
      </w:r>
    </w:p>
    <w:p w14:paraId="57C0F978">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4.1本工程进度款根据甲方的到款情况进行同比例支付。</w:t>
      </w:r>
    </w:p>
    <w:p w14:paraId="1A7A976B">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4.2工程完工后，乙方应在5日内向甲方提供施工资料（施工内容、施工部位、工程数量等），双方办理结算，工程完工款项根据甲方的到款情况，最多支付至结算总价的70%。</w:t>
      </w:r>
    </w:p>
    <w:p w14:paraId="133E7667">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4.3竣工验收合格并移交建设单位，工程结算总价审核完毕，乙方需提供劳务人员工资结清承诺书，经甲方核实认可农民工工资结清后，支付至结算总价的97%。</w:t>
      </w:r>
    </w:p>
    <w:p w14:paraId="3B0556F8">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4.4</w:t>
      </w:r>
      <w:r>
        <w:rPr>
          <w:rFonts w:hint="eastAsia" w:ascii="Times New Roman" w:hAnsi="Times New Roman" w:eastAsia="仿宋"/>
          <w:color w:val="auto"/>
          <w:sz w:val="28"/>
          <w:szCs w:val="30"/>
          <w:lang w:val="en-US" w:eastAsia="zh-CN"/>
        </w:rPr>
        <w:t>剩余结算总价的3%为劳务配合履约质保金，质保期为2年，期满后一次性退付。履约质保金不计利息。履约质保金的支付并不表示乙方配合保修责任的结束，乙方仍须按照合同条款约定的保修期继续履行劳务配合保修责任。若乙方未能履行配合义务的或经甲方证实乙方在维修期间无故拖延，不指派劳务人员配合的，甲方有权自行修复或委托第三方修复，所需费用（含甲方按修复费用的20%加收的管理费）由乙方承担，并从乙方剩余的劳务配合履约质保金中扣除，如剩余的劳务配合履约质保金不足，则甲方有继续追偿的权利。</w:t>
      </w:r>
    </w:p>
    <w:p w14:paraId="25B3B22F">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 xml:space="preserve">4.5乙方须在甲方每次付款前提供真实、合法、有效、足额的发票，否则，甲方有权延迟付款，且不因此承担任何违约责任。 </w:t>
      </w:r>
    </w:p>
    <w:p w14:paraId="7051B048">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 xml:space="preserve">4.6如乙方未能及时处理工程质量事故，或工程质量、工程进度不符合合同约定时，或安全生产、文明施工不符合政府部门要求及合同约定时，甲方有权暂缓支付该部分工程款，且甲方有权自行或委托他人处理前述事宜，发生的一切费用从甲方应给乙方的任何款项中扣除，且因此导致的工期延误不予顺延。 </w:t>
      </w:r>
    </w:p>
    <w:p w14:paraId="669F2DF9">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 xml:space="preserve">4.7每次付款时，甲方有权将应由乙方承担的费用、违约金和其他相关费用全额扣除后再行支付。 </w:t>
      </w:r>
    </w:p>
    <w:p w14:paraId="799C50B3">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4.8甲方、乙方同意付款采取转账方式支付。每次付款前，乙方应根据甲方要求提前提供相应金额的增值税专用发票（增值税税率 3 %）。甲方付至97%时，乙方须提供100%的全额增值税专用发票，包括质保金部分。乙方提供虚假发票或其他不符合法律法规的发票，甲方有权延迟付款且不承担逾期付款的违约责任。同时，一经发现甲方可向有关权力机关举报，并向乙方加收票面金额20%的违约金。</w:t>
      </w:r>
    </w:p>
    <w:p w14:paraId="57521ED1">
      <w:pPr>
        <w:pStyle w:val="4"/>
        <w:bidi w:val="0"/>
        <w:rPr>
          <w:rFonts w:hint="eastAsia"/>
          <w:b w:val="0"/>
          <w:bCs/>
          <w:lang w:val="en-US" w:eastAsia="zh-CN"/>
        </w:rPr>
      </w:pPr>
      <w:r>
        <w:rPr>
          <w:rFonts w:hint="eastAsia"/>
          <w:b w:val="0"/>
          <w:bCs/>
          <w:lang w:val="en-US" w:eastAsia="zh-CN"/>
        </w:rPr>
        <w:t>五、违约责任</w:t>
      </w:r>
    </w:p>
    <w:p w14:paraId="3C3D10D6">
      <w:pPr>
        <w:ind w:firstLine="560" w:firstLineChars="200"/>
        <w:rPr>
          <w:rFonts w:ascii="仿宋" w:hAnsi="仿宋" w:eastAsia="仿宋"/>
          <w:sz w:val="28"/>
          <w:szCs w:val="28"/>
        </w:rPr>
      </w:pPr>
      <w:r>
        <w:rPr>
          <w:rFonts w:hint="eastAsia" w:ascii="仿宋" w:hAnsi="仿宋" w:eastAsia="仿宋"/>
          <w:sz w:val="28"/>
          <w:szCs w:val="28"/>
          <w:lang w:val="en-US" w:eastAsia="zh-CN"/>
        </w:rPr>
        <w:t>5.1</w:t>
      </w:r>
      <w:r>
        <w:rPr>
          <w:rFonts w:hint="eastAsia" w:ascii="仿宋" w:hAnsi="仿宋" w:eastAsia="仿宋"/>
          <w:sz w:val="28"/>
          <w:szCs w:val="28"/>
        </w:rPr>
        <w:t>因乙方原因造成安全事故的，由乙方承担由此产生的全部费用和延误工期造成的损失，且应根据事故等级分别向甲方承担不同金额的违约金。</w:t>
      </w:r>
    </w:p>
    <w:tbl>
      <w:tblPr>
        <w:tblStyle w:val="1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2008"/>
        <w:gridCol w:w="2977"/>
        <w:gridCol w:w="2489"/>
      </w:tblGrid>
      <w:tr w14:paraId="2480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noWrap w:val="0"/>
            <w:vAlign w:val="top"/>
          </w:tcPr>
          <w:p w14:paraId="3B8140B7">
            <w:pPr>
              <w:jc w:val="center"/>
              <w:rPr>
                <w:rFonts w:ascii="仿宋" w:hAnsi="仿宋" w:eastAsia="仿宋"/>
                <w:sz w:val="28"/>
                <w:szCs w:val="28"/>
              </w:rPr>
            </w:pPr>
            <w:r>
              <w:rPr>
                <w:rFonts w:hint="eastAsia" w:ascii="仿宋" w:hAnsi="仿宋" w:eastAsia="仿宋"/>
                <w:sz w:val="28"/>
                <w:szCs w:val="28"/>
              </w:rPr>
              <w:t>序号</w:t>
            </w:r>
          </w:p>
        </w:tc>
        <w:tc>
          <w:tcPr>
            <w:tcW w:w="2008" w:type="dxa"/>
            <w:noWrap w:val="0"/>
            <w:vAlign w:val="top"/>
          </w:tcPr>
          <w:p w14:paraId="6238A67F">
            <w:pPr>
              <w:jc w:val="center"/>
              <w:rPr>
                <w:rFonts w:ascii="仿宋" w:hAnsi="仿宋" w:eastAsia="仿宋"/>
                <w:sz w:val="28"/>
                <w:szCs w:val="28"/>
              </w:rPr>
            </w:pPr>
            <w:r>
              <w:rPr>
                <w:rFonts w:hint="eastAsia" w:ascii="仿宋" w:hAnsi="仿宋" w:eastAsia="仿宋"/>
                <w:sz w:val="28"/>
                <w:szCs w:val="28"/>
              </w:rPr>
              <w:t>事故等级</w:t>
            </w:r>
          </w:p>
        </w:tc>
        <w:tc>
          <w:tcPr>
            <w:tcW w:w="2977" w:type="dxa"/>
            <w:noWrap w:val="0"/>
            <w:vAlign w:val="top"/>
          </w:tcPr>
          <w:p w14:paraId="1AF6C21C">
            <w:pPr>
              <w:jc w:val="center"/>
              <w:rPr>
                <w:rFonts w:ascii="仿宋" w:hAnsi="仿宋" w:eastAsia="仿宋"/>
                <w:sz w:val="28"/>
                <w:szCs w:val="28"/>
              </w:rPr>
            </w:pPr>
            <w:r>
              <w:rPr>
                <w:rFonts w:hint="eastAsia" w:ascii="仿宋" w:hAnsi="仿宋" w:eastAsia="仿宋"/>
                <w:sz w:val="28"/>
                <w:szCs w:val="28"/>
              </w:rPr>
              <w:t>违约金</w:t>
            </w:r>
          </w:p>
        </w:tc>
        <w:tc>
          <w:tcPr>
            <w:tcW w:w="2489" w:type="dxa"/>
            <w:noWrap w:val="0"/>
            <w:vAlign w:val="top"/>
          </w:tcPr>
          <w:p w14:paraId="32F507C9">
            <w:pPr>
              <w:jc w:val="center"/>
              <w:rPr>
                <w:rFonts w:ascii="仿宋" w:hAnsi="仿宋" w:eastAsia="仿宋"/>
                <w:sz w:val="28"/>
                <w:szCs w:val="28"/>
              </w:rPr>
            </w:pPr>
            <w:r>
              <w:rPr>
                <w:rFonts w:hint="eastAsia" w:ascii="仿宋" w:hAnsi="仿宋" w:eastAsia="仿宋"/>
                <w:sz w:val="28"/>
                <w:szCs w:val="28"/>
              </w:rPr>
              <w:t>工期延误</w:t>
            </w:r>
          </w:p>
        </w:tc>
      </w:tr>
      <w:tr w14:paraId="623B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noWrap w:val="0"/>
            <w:vAlign w:val="top"/>
          </w:tcPr>
          <w:p w14:paraId="595DC5A2">
            <w:pPr>
              <w:jc w:val="center"/>
              <w:rPr>
                <w:rFonts w:ascii="仿宋" w:hAnsi="仿宋" w:eastAsia="仿宋"/>
                <w:sz w:val="28"/>
                <w:szCs w:val="28"/>
              </w:rPr>
            </w:pPr>
            <w:r>
              <w:rPr>
                <w:rFonts w:hint="eastAsia" w:ascii="仿宋" w:hAnsi="仿宋" w:eastAsia="仿宋"/>
                <w:sz w:val="28"/>
                <w:szCs w:val="28"/>
              </w:rPr>
              <w:t>1</w:t>
            </w:r>
          </w:p>
        </w:tc>
        <w:tc>
          <w:tcPr>
            <w:tcW w:w="2008" w:type="dxa"/>
            <w:noWrap w:val="0"/>
            <w:vAlign w:val="top"/>
          </w:tcPr>
          <w:p w14:paraId="5647335C">
            <w:pPr>
              <w:jc w:val="center"/>
              <w:rPr>
                <w:rFonts w:ascii="仿宋" w:hAnsi="仿宋" w:eastAsia="仿宋"/>
                <w:sz w:val="28"/>
                <w:szCs w:val="28"/>
              </w:rPr>
            </w:pPr>
            <w:r>
              <w:rPr>
                <w:rFonts w:hint="eastAsia" w:ascii="仿宋" w:hAnsi="仿宋" w:eastAsia="仿宋"/>
                <w:sz w:val="28"/>
                <w:szCs w:val="28"/>
              </w:rPr>
              <w:t>一般事故</w:t>
            </w:r>
          </w:p>
        </w:tc>
        <w:tc>
          <w:tcPr>
            <w:tcW w:w="2977" w:type="dxa"/>
            <w:noWrap w:val="0"/>
            <w:vAlign w:val="top"/>
          </w:tcPr>
          <w:p w14:paraId="43EA772E">
            <w:pPr>
              <w:jc w:val="center"/>
              <w:rPr>
                <w:rFonts w:ascii="仿宋" w:hAnsi="仿宋" w:eastAsia="仿宋"/>
                <w:sz w:val="28"/>
                <w:szCs w:val="28"/>
              </w:rPr>
            </w:pPr>
            <w:r>
              <w:rPr>
                <w:rFonts w:hint="eastAsia" w:ascii="仿宋" w:hAnsi="仿宋" w:eastAsia="仿宋"/>
                <w:sz w:val="28"/>
                <w:szCs w:val="28"/>
              </w:rPr>
              <w:t>不少于合同金额的</w:t>
            </w:r>
            <w:r>
              <w:rPr>
                <w:rFonts w:ascii="仿宋" w:hAnsi="仿宋" w:eastAsia="仿宋"/>
                <w:sz w:val="28"/>
                <w:szCs w:val="28"/>
              </w:rPr>
              <w:t>3</w:t>
            </w:r>
            <w:r>
              <w:rPr>
                <w:rFonts w:hint="eastAsia" w:ascii="仿宋" w:hAnsi="仿宋" w:eastAsia="仿宋"/>
                <w:sz w:val="28"/>
                <w:szCs w:val="28"/>
              </w:rPr>
              <w:t>%</w:t>
            </w:r>
          </w:p>
        </w:tc>
        <w:tc>
          <w:tcPr>
            <w:tcW w:w="2489" w:type="dxa"/>
            <w:noWrap w:val="0"/>
            <w:vAlign w:val="top"/>
          </w:tcPr>
          <w:p w14:paraId="2B68219A">
            <w:pPr>
              <w:jc w:val="center"/>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0000</w:t>
            </w:r>
            <w:r>
              <w:rPr>
                <w:rFonts w:hint="eastAsia" w:ascii="仿宋" w:hAnsi="仿宋" w:eastAsia="仿宋"/>
                <w:sz w:val="28"/>
                <w:szCs w:val="28"/>
              </w:rPr>
              <w:t>元/天</w:t>
            </w:r>
          </w:p>
        </w:tc>
      </w:tr>
      <w:tr w14:paraId="7550A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noWrap w:val="0"/>
            <w:vAlign w:val="top"/>
          </w:tcPr>
          <w:p w14:paraId="171B885C">
            <w:pPr>
              <w:jc w:val="center"/>
              <w:rPr>
                <w:rFonts w:ascii="仿宋" w:hAnsi="仿宋" w:eastAsia="仿宋"/>
                <w:sz w:val="28"/>
                <w:szCs w:val="28"/>
              </w:rPr>
            </w:pPr>
            <w:r>
              <w:rPr>
                <w:rFonts w:hint="eastAsia" w:ascii="仿宋" w:hAnsi="仿宋" w:eastAsia="仿宋"/>
                <w:sz w:val="28"/>
                <w:szCs w:val="28"/>
              </w:rPr>
              <w:t>2</w:t>
            </w:r>
          </w:p>
        </w:tc>
        <w:tc>
          <w:tcPr>
            <w:tcW w:w="2008" w:type="dxa"/>
            <w:noWrap w:val="0"/>
            <w:vAlign w:val="top"/>
          </w:tcPr>
          <w:p w14:paraId="75C87EE6">
            <w:pPr>
              <w:jc w:val="center"/>
              <w:rPr>
                <w:rFonts w:ascii="仿宋" w:hAnsi="仿宋" w:eastAsia="仿宋"/>
                <w:sz w:val="28"/>
                <w:szCs w:val="28"/>
              </w:rPr>
            </w:pPr>
            <w:r>
              <w:rPr>
                <w:rFonts w:hint="eastAsia" w:ascii="仿宋" w:hAnsi="仿宋" w:eastAsia="仿宋"/>
                <w:sz w:val="28"/>
                <w:szCs w:val="28"/>
              </w:rPr>
              <w:t>较大事故</w:t>
            </w:r>
          </w:p>
        </w:tc>
        <w:tc>
          <w:tcPr>
            <w:tcW w:w="2977" w:type="dxa"/>
            <w:noWrap w:val="0"/>
            <w:vAlign w:val="top"/>
          </w:tcPr>
          <w:p w14:paraId="5A9598D2">
            <w:pPr>
              <w:jc w:val="center"/>
              <w:rPr>
                <w:rFonts w:ascii="仿宋" w:hAnsi="仿宋" w:eastAsia="仿宋"/>
                <w:sz w:val="28"/>
                <w:szCs w:val="28"/>
              </w:rPr>
            </w:pPr>
            <w:r>
              <w:rPr>
                <w:rFonts w:hint="eastAsia" w:ascii="仿宋" w:hAnsi="仿宋" w:eastAsia="仿宋"/>
                <w:sz w:val="28"/>
                <w:szCs w:val="28"/>
              </w:rPr>
              <w:t>不少于合同金额的</w:t>
            </w:r>
            <w:r>
              <w:rPr>
                <w:rFonts w:ascii="仿宋" w:hAnsi="仿宋" w:eastAsia="仿宋"/>
                <w:sz w:val="28"/>
                <w:szCs w:val="28"/>
              </w:rPr>
              <w:t>5</w:t>
            </w:r>
            <w:r>
              <w:rPr>
                <w:rFonts w:hint="eastAsia" w:ascii="仿宋" w:hAnsi="仿宋" w:eastAsia="仿宋"/>
                <w:sz w:val="28"/>
                <w:szCs w:val="28"/>
              </w:rPr>
              <w:t>%</w:t>
            </w:r>
          </w:p>
        </w:tc>
        <w:tc>
          <w:tcPr>
            <w:tcW w:w="2489" w:type="dxa"/>
            <w:noWrap w:val="0"/>
            <w:vAlign w:val="top"/>
          </w:tcPr>
          <w:p w14:paraId="01F32A76">
            <w:pPr>
              <w:jc w:val="center"/>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0000</w:t>
            </w:r>
            <w:r>
              <w:rPr>
                <w:rFonts w:hint="eastAsia" w:ascii="仿宋" w:hAnsi="仿宋" w:eastAsia="仿宋"/>
                <w:sz w:val="28"/>
                <w:szCs w:val="28"/>
              </w:rPr>
              <w:t>元/天</w:t>
            </w:r>
          </w:p>
        </w:tc>
      </w:tr>
      <w:tr w14:paraId="3915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noWrap w:val="0"/>
            <w:vAlign w:val="top"/>
          </w:tcPr>
          <w:p w14:paraId="11B9294E">
            <w:pPr>
              <w:jc w:val="center"/>
              <w:rPr>
                <w:rFonts w:ascii="仿宋" w:hAnsi="仿宋" w:eastAsia="仿宋"/>
                <w:sz w:val="28"/>
                <w:szCs w:val="28"/>
              </w:rPr>
            </w:pPr>
            <w:r>
              <w:rPr>
                <w:rFonts w:hint="eastAsia" w:ascii="仿宋" w:hAnsi="仿宋" w:eastAsia="仿宋"/>
                <w:sz w:val="28"/>
                <w:szCs w:val="28"/>
              </w:rPr>
              <w:t>3</w:t>
            </w:r>
          </w:p>
        </w:tc>
        <w:tc>
          <w:tcPr>
            <w:tcW w:w="2008" w:type="dxa"/>
            <w:noWrap w:val="0"/>
            <w:vAlign w:val="top"/>
          </w:tcPr>
          <w:p w14:paraId="4D4137DB">
            <w:pPr>
              <w:jc w:val="center"/>
              <w:rPr>
                <w:rFonts w:ascii="仿宋" w:hAnsi="仿宋" w:eastAsia="仿宋"/>
                <w:sz w:val="28"/>
                <w:szCs w:val="28"/>
              </w:rPr>
            </w:pPr>
            <w:r>
              <w:rPr>
                <w:rFonts w:hint="eastAsia" w:ascii="仿宋" w:hAnsi="仿宋" w:eastAsia="仿宋"/>
                <w:sz w:val="28"/>
                <w:szCs w:val="28"/>
              </w:rPr>
              <w:t>重大事故</w:t>
            </w:r>
          </w:p>
        </w:tc>
        <w:tc>
          <w:tcPr>
            <w:tcW w:w="2977" w:type="dxa"/>
            <w:noWrap w:val="0"/>
            <w:vAlign w:val="top"/>
          </w:tcPr>
          <w:p w14:paraId="207B42A4">
            <w:pPr>
              <w:jc w:val="center"/>
              <w:rPr>
                <w:rFonts w:ascii="仿宋" w:hAnsi="仿宋" w:eastAsia="仿宋"/>
                <w:sz w:val="28"/>
                <w:szCs w:val="28"/>
              </w:rPr>
            </w:pPr>
            <w:r>
              <w:rPr>
                <w:rFonts w:hint="eastAsia" w:ascii="仿宋" w:hAnsi="仿宋" w:eastAsia="仿宋"/>
                <w:sz w:val="28"/>
                <w:szCs w:val="28"/>
              </w:rPr>
              <w:t>不少于合同金额的</w:t>
            </w:r>
            <w:r>
              <w:rPr>
                <w:rFonts w:ascii="仿宋" w:hAnsi="仿宋" w:eastAsia="仿宋"/>
                <w:sz w:val="28"/>
                <w:szCs w:val="28"/>
              </w:rPr>
              <w:t>7</w:t>
            </w:r>
            <w:r>
              <w:rPr>
                <w:rFonts w:hint="eastAsia" w:ascii="仿宋" w:hAnsi="仿宋" w:eastAsia="仿宋"/>
                <w:sz w:val="28"/>
                <w:szCs w:val="28"/>
              </w:rPr>
              <w:t>%</w:t>
            </w:r>
          </w:p>
        </w:tc>
        <w:tc>
          <w:tcPr>
            <w:tcW w:w="2489" w:type="dxa"/>
            <w:noWrap w:val="0"/>
            <w:vAlign w:val="top"/>
          </w:tcPr>
          <w:p w14:paraId="27755129">
            <w:pPr>
              <w:jc w:val="center"/>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0000</w:t>
            </w:r>
            <w:r>
              <w:rPr>
                <w:rFonts w:hint="eastAsia" w:ascii="仿宋" w:hAnsi="仿宋" w:eastAsia="仿宋"/>
                <w:sz w:val="28"/>
                <w:szCs w:val="28"/>
              </w:rPr>
              <w:t>元/天</w:t>
            </w:r>
          </w:p>
        </w:tc>
      </w:tr>
      <w:tr w14:paraId="3B02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noWrap w:val="0"/>
            <w:vAlign w:val="top"/>
          </w:tcPr>
          <w:p w14:paraId="339497FD">
            <w:pPr>
              <w:jc w:val="center"/>
              <w:rPr>
                <w:rFonts w:ascii="仿宋" w:hAnsi="仿宋" w:eastAsia="仿宋"/>
                <w:sz w:val="28"/>
                <w:szCs w:val="28"/>
              </w:rPr>
            </w:pPr>
            <w:r>
              <w:rPr>
                <w:rFonts w:hint="eastAsia" w:ascii="仿宋" w:hAnsi="仿宋" w:eastAsia="仿宋"/>
                <w:sz w:val="28"/>
                <w:szCs w:val="28"/>
              </w:rPr>
              <w:t>4</w:t>
            </w:r>
          </w:p>
        </w:tc>
        <w:tc>
          <w:tcPr>
            <w:tcW w:w="2008" w:type="dxa"/>
            <w:noWrap w:val="0"/>
            <w:vAlign w:val="top"/>
          </w:tcPr>
          <w:p w14:paraId="1DE8A09B">
            <w:pPr>
              <w:jc w:val="center"/>
              <w:rPr>
                <w:rFonts w:ascii="仿宋" w:hAnsi="仿宋" w:eastAsia="仿宋"/>
                <w:sz w:val="28"/>
                <w:szCs w:val="28"/>
              </w:rPr>
            </w:pPr>
            <w:r>
              <w:rPr>
                <w:rFonts w:hint="eastAsia" w:ascii="仿宋" w:hAnsi="仿宋" w:eastAsia="仿宋"/>
                <w:sz w:val="28"/>
                <w:szCs w:val="28"/>
              </w:rPr>
              <w:t>特别重大事故</w:t>
            </w:r>
          </w:p>
        </w:tc>
        <w:tc>
          <w:tcPr>
            <w:tcW w:w="2977" w:type="dxa"/>
            <w:noWrap w:val="0"/>
            <w:vAlign w:val="top"/>
          </w:tcPr>
          <w:p w14:paraId="73606969">
            <w:pPr>
              <w:jc w:val="center"/>
              <w:rPr>
                <w:rFonts w:ascii="仿宋" w:hAnsi="仿宋" w:eastAsia="仿宋"/>
                <w:sz w:val="28"/>
                <w:szCs w:val="28"/>
              </w:rPr>
            </w:pPr>
            <w:r>
              <w:rPr>
                <w:rFonts w:hint="eastAsia" w:ascii="仿宋" w:hAnsi="仿宋" w:eastAsia="仿宋"/>
                <w:sz w:val="28"/>
                <w:szCs w:val="28"/>
              </w:rPr>
              <w:t>不少于合同金额的1</w:t>
            </w:r>
            <w:r>
              <w:rPr>
                <w:rFonts w:ascii="仿宋" w:hAnsi="仿宋" w:eastAsia="仿宋"/>
                <w:sz w:val="28"/>
                <w:szCs w:val="28"/>
              </w:rPr>
              <w:t>0</w:t>
            </w:r>
            <w:r>
              <w:rPr>
                <w:rFonts w:hint="eastAsia" w:ascii="仿宋" w:hAnsi="仿宋" w:eastAsia="仿宋"/>
                <w:sz w:val="28"/>
                <w:szCs w:val="28"/>
              </w:rPr>
              <w:t>%</w:t>
            </w:r>
          </w:p>
        </w:tc>
        <w:tc>
          <w:tcPr>
            <w:tcW w:w="2489" w:type="dxa"/>
            <w:noWrap w:val="0"/>
            <w:vAlign w:val="top"/>
          </w:tcPr>
          <w:p w14:paraId="7B3CB1FB">
            <w:pPr>
              <w:jc w:val="center"/>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0000</w:t>
            </w:r>
            <w:r>
              <w:rPr>
                <w:rFonts w:hint="eastAsia" w:ascii="仿宋" w:hAnsi="仿宋" w:eastAsia="仿宋"/>
                <w:sz w:val="28"/>
                <w:szCs w:val="28"/>
              </w:rPr>
              <w:t>元/天</w:t>
            </w:r>
          </w:p>
        </w:tc>
      </w:tr>
    </w:tbl>
    <w:p w14:paraId="745F10F5">
      <w:pPr>
        <w:rPr>
          <w:rFonts w:hint="eastAsia"/>
          <w:lang w:val="en-US" w:eastAsia="zh-CN"/>
        </w:rPr>
      </w:pPr>
    </w:p>
    <w:p w14:paraId="4E1AB0D7">
      <w:pPr>
        <w:pStyle w:val="4"/>
        <w:numPr>
          <w:ilvl w:val="0"/>
          <w:numId w:val="9"/>
        </w:numPr>
        <w:bidi w:val="0"/>
        <w:rPr>
          <w:rFonts w:hint="eastAsia"/>
          <w:b w:val="0"/>
          <w:bCs/>
          <w:lang w:val="en-US" w:eastAsia="zh-CN"/>
        </w:rPr>
      </w:pPr>
      <w:r>
        <w:rPr>
          <w:rFonts w:hint="eastAsia"/>
          <w:b w:val="0"/>
          <w:bCs/>
          <w:lang w:val="en-US" w:eastAsia="zh-CN"/>
        </w:rPr>
        <w:t>争议解决方式</w:t>
      </w:r>
    </w:p>
    <w:p w14:paraId="5DB79528">
      <w:pPr>
        <w:ind w:firstLine="560" w:firstLineChars="200"/>
        <w:rPr>
          <w:rFonts w:hint="eastAsia" w:ascii="仿宋" w:hAnsi="仿宋" w:eastAsia="仿宋"/>
          <w:sz w:val="28"/>
          <w:szCs w:val="28"/>
        </w:rPr>
      </w:pPr>
      <w:r>
        <w:rPr>
          <w:rFonts w:hint="eastAsia" w:ascii="仿宋" w:hAnsi="仿宋" w:eastAsia="仿宋"/>
          <w:sz w:val="28"/>
          <w:szCs w:val="28"/>
        </w:rPr>
        <w:t>如对合同内容的理解产生分歧或履行合同发生争议，双方应平等、友好协商解决；协商不成的，向甲方所在地渝中区人民法院提起诉讼。</w:t>
      </w:r>
    </w:p>
    <w:p w14:paraId="02FFDFF9">
      <w:pPr>
        <w:ind w:firstLine="560" w:firstLineChars="200"/>
        <w:rPr>
          <w:rFonts w:hint="eastAsia" w:ascii="仿宋" w:hAnsi="仿宋" w:eastAsia="仿宋" w:cs="Times New Roman"/>
          <w:sz w:val="28"/>
          <w:szCs w:val="28"/>
          <w:em w:val="dot"/>
          <w:lang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以下无正文</w:t>
      </w:r>
      <w:r>
        <w:rPr>
          <w:rFonts w:hint="eastAsia" w:ascii="仿宋" w:hAnsi="仿宋" w:eastAsia="仿宋"/>
          <w:sz w:val="28"/>
          <w:szCs w:val="28"/>
          <w:lang w:eastAsia="zh-CN"/>
        </w:rPr>
        <w:t>）</w:t>
      </w:r>
    </w:p>
    <w:p w14:paraId="6F2F3F5C">
      <w:pPr>
        <w:numPr>
          <w:ilvl w:val="0"/>
          <w:numId w:val="0"/>
        </w:numPr>
        <w:rPr>
          <w:rFonts w:hint="eastAsia"/>
          <w:lang w:val="en-US" w:eastAsia="zh-CN"/>
        </w:rPr>
      </w:pPr>
    </w:p>
    <w:p w14:paraId="756993B9">
      <w:pPr>
        <w:numPr>
          <w:ilvl w:val="0"/>
          <w:numId w:val="0"/>
        </w:numPr>
        <w:rPr>
          <w:rFonts w:hint="eastAsia"/>
          <w:lang w:val="en-US" w:eastAsia="zh-CN"/>
        </w:rPr>
      </w:pPr>
    </w:p>
    <w:p w14:paraId="7757B74F">
      <w:pPr>
        <w:numPr>
          <w:ilvl w:val="0"/>
          <w:numId w:val="0"/>
        </w:numPr>
        <w:rPr>
          <w:rFonts w:hint="eastAsia"/>
          <w:lang w:val="en-US" w:eastAsia="zh-CN"/>
        </w:rPr>
      </w:pPr>
    </w:p>
    <w:p w14:paraId="35BBB3AE">
      <w:pPr>
        <w:numPr>
          <w:ilvl w:val="0"/>
          <w:numId w:val="0"/>
        </w:numPr>
        <w:rPr>
          <w:rFonts w:hint="eastAsia"/>
          <w:lang w:val="en-US" w:eastAsia="zh-CN"/>
        </w:rPr>
      </w:pPr>
    </w:p>
    <w:p w14:paraId="6BF389A2">
      <w:pPr>
        <w:numPr>
          <w:ilvl w:val="0"/>
          <w:numId w:val="0"/>
        </w:numPr>
        <w:rPr>
          <w:rFonts w:hint="eastAsia"/>
          <w:lang w:val="en-US" w:eastAsia="zh-CN"/>
        </w:rPr>
      </w:pPr>
    </w:p>
    <w:p w14:paraId="41B203E7">
      <w:pPr>
        <w:numPr>
          <w:ilvl w:val="0"/>
          <w:numId w:val="0"/>
        </w:numPr>
        <w:rPr>
          <w:rFonts w:hint="eastAsia"/>
          <w:lang w:val="en-US" w:eastAsia="zh-CN"/>
        </w:rPr>
      </w:pPr>
    </w:p>
    <w:p w14:paraId="4CBE970D">
      <w:pPr>
        <w:numPr>
          <w:ilvl w:val="0"/>
          <w:numId w:val="0"/>
        </w:numPr>
        <w:rPr>
          <w:rFonts w:hint="eastAsia"/>
          <w:lang w:val="en-US" w:eastAsia="zh-CN"/>
        </w:rPr>
      </w:pPr>
    </w:p>
    <w:p w14:paraId="2594AA79">
      <w:pPr>
        <w:pStyle w:val="8"/>
        <w:pageBreakBefore w:val="0"/>
        <w:widowControl w:val="0"/>
        <w:numPr>
          <w:ilvl w:val="0"/>
          <w:numId w:val="0"/>
        </w:numPr>
        <w:kinsoku/>
        <w:wordWrap/>
        <w:overflowPunct/>
        <w:topLinePunct w:val="0"/>
        <w:autoSpaceDE/>
        <w:autoSpaceDN/>
        <w:bidi w:val="0"/>
        <w:adjustRightInd/>
        <w:spacing w:line="540" w:lineRule="exact"/>
        <w:textAlignment w:val="auto"/>
        <w:rPr>
          <w:rFonts w:hint="eastAsia" w:ascii="Times New Roman" w:hAnsi="Times New Roman" w:eastAsia="仿宋" w:cs="仿宋"/>
          <w:sz w:val="24"/>
          <w:szCs w:val="24"/>
        </w:rPr>
      </w:pPr>
    </w:p>
    <w:p w14:paraId="6BB714CA">
      <w:pPr>
        <w:pStyle w:val="8"/>
        <w:pageBreakBefore w:val="0"/>
        <w:widowControl w:val="0"/>
        <w:numPr>
          <w:ilvl w:val="0"/>
          <w:numId w:val="0"/>
        </w:numPr>
        <w:kinsoku/>
        <w:wordWrap/>
        <w:overflowPunct/>
        <w:topLinePunct w:val="0"/>
        <w:autoSpaceDE/>
        <w:autoSpaceDN/>
        <w:bidi w:val="0"/>
        <w:adjustRightInd/>
        <w:spacing w:line="540" w:lineRule="exact"/>
        <w:textAlignment w:val="auto"/>
        <w:rPr>
          <w:rFonts w:hint="eastAsia" w:ascii="Times New Roman" w:hAnsi="Times New Roman" w:eastAsia="仿宋" w:cs="仿宋"/>
          <w:sz w:val="24"/>
          <w:szCs w:val="24"/>
        </w:rPr>
      </w:pPr>
    </w:p>
    <w:p w14:paraId="64BD35E4">
      <w:pPr>
        <w:pStyle w:val="8"/>
        <w:pageBreakBefore w:val="0"/>
        <w:widowControl w:val="0"/>
        <w:numPr>
          <w:ilvl w:val="0"/>
          <w:numId w:val="0"/>
        </w:numPr>
        <w:kinsoku/>
        <w:wordWrap/>
        <w:overflowPunct/>
        <w:topLinePunct w:val="0"/>
        <w:autoSpaceDE/>
        <w:autoSpaceDN/>
        <w:bidi w:val="0"/>
        <w:adjustRightInd/>
        <w:spacing w:line="540" w:lineRule="exact"/>
        <w:textAlignment w:val="auto"/>
        <w:rPr>
          <w:rFonts w:hint="eastAsia" w:ascii="Times New Roman" w:hAnsi="Times New Roman" w:eastAsia="仿宋" w:cs="仿宋"/>
          <w:sz w:val="24"/>
          <w:szCs w:val="24"/>
        </w:rPr>
      </w:pPr>
    </w:p>
    <w:p w14:paraId="7D891412">
      <w:pPr>
        <w:pStyle w:val="8"/>
        <w:pageBreakBefore w:val="0"/>
        <w:widowControl w:val="0"/>
        <w:numPr>
          <w:ilvl w:val="0"/>
          <w:numId w:val="0"/>
        </w:numPr>
        <w:kinsoku/>
        <w:wordWrap/>
        <w:overflowPunct/>
        <w:topLinePunct w:val="0"/>
        <w:autoSpaceDE/>
        <w:autoSpaceDN/>
        <w:bidi w:val="0"/>
        <w:adjustRightInd/>
        <w:spacing w:line="540" w:lineRule="exact"/>
        <w:textAlignment w:val="auto"/>
        <w:rPr>
          <w:rFonts w:hint="eastAsia" w:ascii="Times New Roman" w:hAnsi="Times New Roman" w:eastAsia="仿宋" w:cs="仿宋"/>
          <w:sz w:val="24"/>
          <w:szCs w:val="24"/>
        </w:rPr>
      </w:pPr>
    </w:p>
    <w:p w14:paraId="44B354AB">
      <w:pPr>
        <w:pStyle w:val="8"/>
        <w:pageBreakBefore w:val="0"/>
        <w:widowControl w:val="0"/>
        <w:numPr>
          <w:ilvl w:val="0"/>
          <w:numId w:val="0"/>
        </w:numPr>
        <w:kinsoku/>
        <w:wordWrap/>
        <w:overflowPunct/>
        <w:topLinePunct w:val="0"/>
        <w:autoSpaceDE/>
        <w:autoSpaceDN/>
        <w:bidi w:val="0"/>
        <w:adjustRightInd/>
        <w:spacing w:line="540" w:lineRule="exact"/>
        <w:textAlignment w:val="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rPr>
        <w:t>附件</w:t>
      </w:r>
      <w:r>
        <w:rPr>
          <w:rFonts w:hint="eastAsia" w:ascii="Times New Roman" w:hAnsi="Times New Roman" w:eastAsia="仿宋" w:cs="仿宋"/>
          <w:sz w:val="24"/>
          <w:szCs w:val="24"/>
          <w:lang w:val="en-US" w:eastAsia="zh-CN"/>
        </w:rPr>
        <w:t>一 合同清单</w:t>
      </w:r>
    </w:p>
    <w:p w14:paraId="504887A2">
      <w:pPr>
        <w:pStyle w:val="8"/>
        <w:pageBreakBefore w:val="0"/>
        <w:widowControl w:val="0"/>
        <w:numPr>
          <w:ilvl w:val="0"/>
          <w:numId w:val="0"/>
        </w:numPr>
        <w:kinsoku/>
        <w:wordWrap/>
        <w:overflowPunct/>
        <w:topLinePunct w:val="0"/>
        <w:autoSpaceDE/>
        <w:autoSpaceDN/>
        <w:bidi w:val="0"/>
        <w:adjustRightInd/>
        <w:spacing w:line="540" w:lineRule="exact"/>
        <w:textAlignment w:val="auto"/>
        <w:rPr>
          <w:rFonts w:hint="default" w:ascii="Times New Roman" w:hAnsi="Times New Roman" w:eastAsia="仿宋" w:cs="仿宋"/>
          <w:sz w:val="24"/>
          <w:szCs w:val="24"/>
          <w:lang w:val="en-US" w:eastAsia="zh-CN"/>
        </w:rPr>
      </w:pPr>
    </w:p>
    <w:p w14:paraId="46BE0E4C">
      <w:pPr>
        <w:widowControl/>
        <w:jc w:val="center"/>
        <w:rPr>
          <w:rFonts w:ascii="宋体" w:hAnsi="宋体" w:cs="宋体"/>
          <w:color w:val="000000"/>
          <w:kern w:val="0"/>
          <w:sz w:val="22"/>
        </w:rPr>
      </w:pPr>
      <w:r>
        <w:rPr>
          <w:rFonts w:hint="eastAsia" w:ascii="微软雅黑" w:hAnsi="微软雅黑" w:eastAsia="微软雅黑"/>
          <w:sz w:val="24"/>
        </w:rPr>
        <w:t>劳务清单</w:t>
      </w:r>
    </w:p>
    <w:tbl>
      <w:tblPr>
        <w:tblStyle w:val="11"/>
        <w:tblpPr w:leftFromText="180" w:rightFromText="180" w:vertAnchor="text" w:horzAnchor="page" w:tblpX="1901" w:tblpY="777"/>
        <w:tblOverlap w:val="never"/>
        <w:tblW w:w="81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7"/>
        <w:gridCol w:w="969"/>
        <w:gridCol w:w="2096"/>
        <w:gridCol w:w="821"/>
        <w:gridCol w:w="1076"/>
        <w:gridCol w:w="1217"/>
        <w:gridCol w:w="1314"/>
      </w:tblGrid>
      <w:tr w14:paraId="65855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275B9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序号</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BAF9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464E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项目特征</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4D1F8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DC03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 xml:space="preserve">暂定    </w:t>
            </w:r>
            <w:r>
              <w:rPr>
                <w:rFonts w:hint="default" w:ascii="Times New Roman" w:hAnsi="Times New Roman" w:eastAsia="宋体" w:cs="Times New Roman"/>
                <w:i w:val="0"/>
                <w:iCs w:val="0"/>
                <w:color w:val="000000"/>
                <w:kern w:val="0"/>
                <w:sz w:val="18"/>
                <w:szCs w:val="18"/>
                <w:u w:val="none"/>
                <w:lang w:val="en-US" w:eastAsia="zh-CN" w:bidi="ar"/>
              </w:rPr>
              <w:t>工程量</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8A25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劳务</w:t>
            </w:r>
            <w:r>
              <w:rPr>
                <w:rFonts w:hint="eastAsia" w:ascii="Times New Roman" w:hAnsi="Times New Roman" w:eastAsia="宋体" w:cs="Times New Roman"/>
                <w:i w:val="0"/>
                <w:iCs w:val="0"/>
                <w:color w:val="000000"/>
                <w:kern w:val="0"/>
                <w:sz w:val="18"/>
                <w:szCs w:val="18"/>
                <w:u w:val="none"/>
                <w:lang w:val="en-US" w:eastAsia="zh-CN" w:bidi="ar"/>
              </w:rPr>
              <w:t>合同  单价</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297A">
            <w:pPr>
              <w:keepNext w:val="0"/>
              <w:keepLines w:val="0"/>
              <w:widowControl/>
              <w:suppressLineNumbers w:val="0"/>
              <w:jc w:val="center"/>
              <w:textAlignment w:val="center"/>
              <w:rPr>
                <w:rFonts w:hint="default" w:ascii="Times New Roman" w:hAnsi="Times New Roman" w:eastAsia="??" w:cs="Times New Roman"/>
                <w:i w:val="0"/>
                <w:iCs w:val="0"/>
                <w:color w:val="000000"/>
                <w:sz w:val="18"/>
                <w:szCs w:val="18"/>
                <w:u w:val="none"/>
              </w:rPr>
            </w:pPr>
            <w:r>
              <w:rPr>
                <w:rFonts w:hint="default" w:ascii="Times New Roman" w:hAnsi="Times New Roman" w:eastAsia="??" w:cs="Times New Roman"/>
                <w:i w:val="0"/>
                <w:iCs w:val="0"/>
                <w:color w:val="000000"/>
                <w:kern w:val="0"/>
                <w:sz w:val="18"/>
                <w:szCs w:val="18"/>
                <w:u w:val="none"/>
                <w:lang w:val="en-US" w:eastAsia="zh-CN" w:bidi="ar"/>
              </w:rPr>
              <w:t>合价</w:t>
            </w:r>
          </w:p>
        </w:tc>
      </w:tr>
      <w:tr w14:paraId="0EB89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FA06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F10E7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高空高压焊接作业</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2ECFD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4DC0C5F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1.名称:高空高压焊接作业</w:t>
            </w:r>
          </w:p>
          <w:p w14:paraId="1BA38EA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2.焊接钢构件规格:L45*5、L56*5、5mm连接板</w:t>
            </w:r>
          </w:p>
          <w:p w14:paraId="71980B0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3.离地高度:30m内综合考虑</w:t>
            </w:r>
          </w:p>
          <w:p w14:paraId="49BBB3C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4.其他:需满足特定场所安全施工作业要求</w:t>
            </w:r>
          </w:p>
          <w:p w14:paraId="4019542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7E058CE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1.焊接施工（立焊）</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7340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m</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FE30B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eastAsia="宋体" w:cs="Times New Roman"/>
                <w:i w:val="0"/>
                <w:iCs w:val="0"/>
                <w:color w:val="000000"/>
                <w:kern w:val="0"/>
                <w:sz w:val="18"/>
                <w:szCs w:val="18"/>
                <w:u w:val="none"/>
                <w:lang w:val="en-US" w:eastAsia="zh-CN" w:bidi="ar"/>
              </w:rPr>
              <w:t>4352</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AD506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197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3A4FD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97BD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84843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喷砂除锈</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5A87B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296BCE7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1.名称:原钢结构杆件喷砂除锈</w:t>
            </w:r>
          </w:p>
          <w:p w14:paraId="5DA0C28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2.除锈等级:Sa2.5级</w:t>
            </w:r>
          </w:p>
          <w:p w14:paraId="5141A21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3.离地高度:30m内综合考虑</w:t>
            </w:r>
          </w:p>
          <w:p w14:paraId="37F310B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4.其他:满足设计及规范要求</w:t>
            </w:r>
          </w:p>
          <w:p w14:paraId="763C05D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220893F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1.除锈</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D2D6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t</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7549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eastAsia="宋体" w:cs="Times New Roman"/>
                <w:i w:val="0"/>
                <w:iCs w:val="0"/>
                <w:color w:val="000000"/>
                <w:kern w:val="0"/>
                <w:sz w:val="18"/>
                <w:szCs w:val="18"/>
                <w:u w:val="none"/>
                <w:lang w:val="en-US" w:eastAsia="zh-CN" w:bidi="ar"/>
              </w:rPr>
              <w:t>8.16</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4CB9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662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49DF4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159A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3</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2BDCA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喷防火涂料</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C20F7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60B4B6E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1.名称:喷防火涂料</w:t>
            </w:r>
          </w:p>
          <w:p w14:paraId="708CE74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2.防火等级:钢柱耐火极限为(2.0)小时，桁架结构的耐火极限为(1.5)小时</w:t>
            </w:r>
          </w:p>
          <w:p w14:paraId="7DAEE00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3.离地高度:30m内综合考虑</w:t>
            </w:r>
          </w:p>
          <w:p w14:paraId="70E8A94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4.其他:满足设计及规范要求</w:t>
            </w:r>
          </w:p>
          <w:p w14:paraId="19F0CCF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59486CD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1.喷防火涂料</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B559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t</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C5705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8.16</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78FFC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40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9D19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9E1B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739B2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喷防锈漆</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1E272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789EEC6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1.名称:喷防锈漆</w:t>
            </w:r>
          </w:p>
          <w:p w14:paraId="6CECF2C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2.油漆品种、刷漆遍数:无机富锌底漆一道60～70μm+二元环氧聚酰胺漆一道125μm+铝环氧树脂中间漆一道125μm+脂肪族聚胺脂面漆一道50～75μm</w:t>
            </w:r>
          </w:p>
          <w:p w14:paraId="28DB6CE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3.离地高度:30m内综合考虑</w:t>
            </w:r>
          </w:p>
          <w:p w14:paraId="1F749E4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4.防护材料种类:连接板板缝采用油膏或腻子等封闭</w:t>
            </w:r>
          </w:p>
          <w:p w14:paraId="260F535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5.其他:满足设计及规范要求</w:t>
            </w:r>
          </w:p>
          <w:p w14:paraId="0B039FF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1860FAD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1.基层清理</w:t>
            </w:r>
          </w:p>
          <w:p w14:paraId="1242095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2.刷防护材料、油漆</w:t>
            </w:r>
          </w:p>
          <w:p w14:paraId="51966D9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3.刮腻子</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2D7D8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t</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8193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8.16</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B9B82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336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0A006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A3127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5</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E8C85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高空防护平台</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FDC34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601DC71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1.搭设方式:综合考虑</w:t>
            </w:r>
          </w:p>
          <w:p w14:paraId="764DA1D7">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2.搭设高度:30m内综合考虑</w:t>
            </w:r>
          </w:p>
          <w:p w14:paraId="03059376">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3.防护平台材质:定制钢管防护平台</w:t>
            </w:r>
          </w:p>
          <w:p w14:paraId="7031A3A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27765E7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1.防护平台定制及搭拆</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01BE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个</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DF3CE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8</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EF40D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AADB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375AD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A621C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6</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D2602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材料二次搬运</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F6090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36F1A59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1.名称:材料二次搬运</w:t>
            </w:r>
          </w:p>
          <w:p w14:paraId="78431E8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2.转运距离:从材料下车点转运至施工作业堆放点,再由施工作业堆放点人工转至高空点[工作内容]</w:t>
            </w:r>
          </w:p>
          <w:p w14:paraId="13345D3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1.因施工场地材料、成品、半成品必须发生的二次、多次搬运费用</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2ECD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项</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A2430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801E1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B8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4481D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AA827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7</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6C565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避雷针、吊串检查加固</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027BA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5C27AEE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1.名称:避雷针、吊串检修</w:t>
            </w:r>
          </w:p>
          <w:p w14:paraId="5432AFC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2.内容:19个避雷针及168个吊串检查、加固</w:t>
            </w:r>
          </w:p>
          <w:p w14:paraId="6F582FC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2D51536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1.检查、加固</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FFF8A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处</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2028F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187</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BCB9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E9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610A7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D464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8</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DDB9A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其他措施项目费</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A3E12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7E54368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1.名称:其他措施项目费</w:t>
            </w:r>
          </w:p>
          <w:p w14:paraId="5BF6DBEC">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2.内容:包含但不限于因特殊环境作业所需要用到的特殊措施以及施工期间登高车、吊车配合作业费</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03B15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项</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4FFFF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87EA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A57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1208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180E6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eastAsia="宋体" w:cs="Times New Roman"/>
                <w:i w:val="0"/>
                <w:iCs w:val="0"/>
                <w:color w:val="000000"/>
                <w:kern w:val="0"/>
                <w:sz w:val="18"/>
                <w:szCs w:val="18"/>
                <w:u w:val="none"/>
                <w:lang w:val="en-US" w:eastAsia="zh-CN" w:bidi="ar"/>
              </w:rPr>
              <w:t>9</w:t>
            </w:r>
          </w:p>
        </w:tc>
        <w:tc>
          <w:tcPr>
            <w:tcW w:w="617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255A8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含税合计</w:t>
            </w:r>
            <w:r>
              <w:rPr>
                <w:rFonts w:hint="eastAsia" w:ascii="Times New Roman" w:hAnsi="Times New Roman" w:eastAsia="宋体" w:cs="Times New Roman"/>
                <w:i w:val="0"/>
                <w:iCs w:val="0"/>
                <w:color w:val="000000"/>
                <w:kern w:val="0"/>
                <w:sz w:val="18"/>
                <w:szCs w:val="18"/>
                <w:u w:val="none"/>
                <w:lang w:val="en-US" w:eastAsia="zh-CN" w:bidi="ar"/>
              </w:rPr>
              <w:t>（元）税率3%</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AEB0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44EAC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EA47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10</w:t>
            </w:r>
          </w:p>
        </w:tc>
        <w:tc>
          <w:tcPr>
            <w:tcW w:w="7493"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38BC5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本项目工程数量为暂定量，以现场实际结算为准。</w:t>
            </w:r>
          </w:p>
        </w:tc>
      </w:tr>
    </w:tbl>
    <w:p w14:paraId="4FCA252B">
      <w:pPr>
        <w:pStyle w:val="6"/>
        <w:spacing w:line="276" w:lineRule="auto"/>
        <w:ind w:left="0" w:right="112" w:firstLine="528" w:firstLineChars="300"/>
        <w:rPr>
          <w:rFonts w:hint="eastAsia" w:ascii="Times New Roman" w:hAnsi="Times New Roman"/>
          <w:spacing w:val="-2"/>
          <w:sz w:val="18"/>
          <w:szCs w:val="18"/>
          <w:lang w:eastAsia="zh-CN"/>
        </w:rPr>
      </w:pPr>
    </w:p>
    <w:p w14:paraId="7EBE40C6">
      <w:pPr>
        <w:pStyle w:val="6"/>
        <w:spacing w:line="276" w:lineRule="auto"/>
        <w:ind w:left="0" w:right="112" w:firstLine="528" w:firstLineChars="300"/>
        <w:rPr>
          <w:rFonts w:ascii="Times New Roman" w:hAnsi="Times New Roman"/>
          <w:spacing w:val="-2"/>
          <w:sz w:val="18"/>
          <w:szCs w:val="18"/>
          <w:lang w:eastAsia="zh-CN"/>
        </w:rPr>
      </w:pPr>
      <w:r>
        <w:rPr>
          <w:rFonts w:hint="eastAsia" w:ascii="Times New Roman" w:hAnsi="Times New Roman"/>
          <w:spacing w:val="-2"/>
          <w:sz w:val="18"/>
          <w:szCs w:val="18"/>
          <w:lang w:eastAsia="zh-CN"/>
        </w:rPr>
        <w:t>备注：</w:t>
      </w:r>
    </w:p>
    <w:p w14:paraId="51F12FEB">
      <w:pPr>
        <w:pStyle w:val="6"/>
        <w:spacing w:line="276" w:lineRule="auto"/>
        <w:ind w:left="0" w:right="112" w:firstLine="528" w:firstLineChars="300"/>
        <w:rPr>
          <w:rFonts w:ascii="Times New Roman" w:hAnsi="Times New Roman"/>
          <w:spacing w:val="-2"/>
          <w:sz w:val="18"/>
          <w:szCs w:val="18"/>
          <w:lang w:eastAsia="zh-CN"/>
        </w:rPr>
      </w:pPr>
      <w:r>
        <w:rPr>
          <w:rFonts w:hint="eastAsia" w:ascii="Times New Roman" w:hAnsi="Times New Roman"/>
          <w:spacing w:val="-2"/>
          <w:sz w:val="18"/>
          <w:szCs w:val="18"/>
          <w:lang w:eastAsia="zh-CN"/>
        </w:rPr>
        <w:t>1、</w:t>
      </w:r>
      <w:r>
        <w:rPr>
          <w:rFonts w:ascii="Times New Roman" w:hAnsi="Times New Roman"/>
          <w:spacing w:val="-2"/>
          <w:sz w:val="18"/>
          <w:szCs w:val="18"/>
          <w:lang w:eastAsia="zh-CN"/>
        </w:rPr>
        <w:t>本综合单价包括但不限于人工费、低值易耗品、零星材料、小型工具、水电费、建渣清运费、主材保管费、主材损耗、地材损耗及措施费、管理费、利润、税金等完成本项目的全部费用。</w:t>
      </w:r>
      <w:r>
        <w:rPr>
          <w:rFonts w:ascii="Times New Roman" w:hAnsi="Times New Roman"/>
          <w:spacing w:val="-1"/>
          <w:sz w:val="18"/>
          <w:szCs w:val="18"/>
          <w:lang w:eastAsia="zh-CN"/>
        </w:rPr>
        <w:t>加固施工期间乙方的各类风险及施工人员工资和调遣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主管部门对现场的各类检查所</w:t>
      </w:r>
      <w:r>
        <w:rPr>
          <w:rFonts w:ascii="Times New Roman" w:hAnsi="Times New Roman"/>
          <w:spacing w:val="-3"/>
          <w:sz w:val="18"/>
          <w:szCs w:val="18"/>
          <w:lang w:eastAsia="zh-CN"/>
        </w:rPr>
        <w:t>发生的临时用工）；</w:t>
      </w:r>
      <w:r>
        <w:rPr>
          <w:rFonts w:ascii="Times New Roman" w:hAnsi="Times New Roman"/>
          <w:spacing w:val="-2"/>
          <w:sz w:val="18"/>
          <w:szCs w:val="18"/>
          <w:lang w:eastAsia="zh-CN"/>
        </w:rPr>
        <w:t>预防一般性自然灾害所采取的措施用工费用等均已包含在合同单价中。</w:t>
      </w:r>
    </w:p>
    <w:p w14:paraId="2184CC34">
      <w:pPr>
        <w:pStyle w:val="6"/>
        <w:spacing w:line="276" w:lineRule="auto"/>
        <w:ind w:left="0" w:right="112" w:firstLine="528" w:firstLineChars="300"/>
        <w:rPr>
          <w:rFonts w:ascii="Times New Roman" w:hAnsi="Times New Roman"/>
          <w:spacing w:val="-2"/>
          <w:sz w:val="18"/>
          <w:szCs w:val="18"/>
          <w:lang w:eastAsia="zh-CN"/>
        </w:rPr>
      </w:pPr>
      <w:r>
        <w:rPr>
          <w:rFonts w:hint="default" w:ascii="Times New Roman" w:hAnsi="Times New Roman" w:eastAsia="宋体"/>
          <w:spacing w:val="-2"/>
          <w:kern w:val="0"/>
          <w:sz w:val="18"/>
          <w:szCs w:val="18"/>
          <w:lang w:val="en-US" w:eastAsia="zh-CN"/>
        </w:rPr>
        <w:t>2、若现场发生超出</w:t>
      </w:r>
      <w:r>
        <w:rPr>
          <w:rFonts w:hint="eastAsia" w:ascii="Times New Roman" w:hAnsi="Times New Roman" w:eastAsia="宋体"/>
          <w:spacing w:val="-2"/>
          <w:kern w:val="0"/>
          <w:sz w:val="18"/>
          <w:szCs w:val="18"/>
          <w:lang w:val="en-US" w:eastAsia="zh-CN"/>
        </w:rPr>
        <w:t>合同工作内容</w:t>
      </w:r>
      <w:r>
        <w:rPr>
          <w:rFonts w:hint="default" w:ascii="Times New Roman" w:hAnsi="Times New Roman" w:eastAsia="宋体"/>
          <w:spacing w:val="-2"/>
          <w:kern w:val="0"/>
          <w:sz w:val="18"/>
          <w:szCs w:val="18"/>
          <w:lang w:val="en-US" w:eastAsia="zh-CN"/>
        </w:rPr>
        <w:t>的零星用工，按250元/工日办理签证</w:t>
      </w:r>
      <w:r>
        <w:rPr>
          <w:rFonts w:hint="eastAsia" w:ascii="Times New Roman" w:hAnsi="Times New Roman" w:eastAsia="宋体"/>
          <w:spacing w:val="-2"/>
          <w:kern w:val="0"/>
          <w:sz w:val="18"/>
          <w:szCs w:val="18"/>
          <w:lang w:val="en-US" w:eastAsia="zh-CN"/>
        </w:rPr>
        <w:t>。</w:t>
      </w:r>
    </w:p>
    <w:p w14:paraId="7BE2CFA3">
      <w:pPr>
        <w:spacing w:after="0" w:line="520" w:lineRule="exact"/>
        <w:ind w:left="105" w:leftChars="50" w:firstLine="430" w:firstLineChars="205"/>
        <w:jc w:val="center"/>
        <w:rPr>
          <w:rFonts w:hint="eastAsia" w:ascii="仿宋" w:hAnsi="仿宋" w:eastAsia="仿宋"/>
          <w:b/>
          <w:sz w:val="36"/>
          <w:szCs w:val="36"/>
        </w:rPr>
      </w:pPr>
      <w:r>
        <w:rPr>
          <w:rFonts w:hint="default" w:ascii="Times New Roman" w:hAnsi="Times New Roman"/>
          <w:lang w:val="en-US" w:eastAsia="zh-CN"/>
        </w:rPr>
        <w:br w:type="page"/>
      </w:r>
      <w:r>
        <w:rPr>
          <w:rFonts w:ascii="仿宋" w:hAnsi="仿宋" w:eastAsia="仿宋"/>
          <w:b/>
          <w:sz w:val="36"/>
          <w:szCs w:val="36"/>
        </w:rPr>
        <w:t>廉</w:t>
      </w:r>
      <w:r>
        <w:rPr>
          <w:rFonts w:hint="eastAsia" w:ascii="仿宋" w:hAnsi="仿宋" w:eastAsia="仿宋"/>
          <w:b/>
          <w:sz w:val="36"/>
          <w:szCs w:val="36"/>
        </w:rPr>
        <w:t>洁责任书</w:t>
      </w:r>
    </w:p>
    <w:p w14:paraId="67D9D9EB">
      <w:pPr>
        <w:spacing w:after="0" w:line="520" w:lineRule="exact"/>
        <w:ind w:left="105" w:leftChars="50" w:firstLine="491" w:firstLineChars="205"/>
        <w:rPr>
          <w:rFonts w:hint="eastAsia" w:ascii="仿宋" w:hAnsi="仿宋" w:eastAsia="仿宋"/>
          <w:w w:val="90"/>
          <w:sz w:val="24"/>
          <w:szCs w:val="24"/>
          <w:u w:val="single"/>
        </w:rPr>
      </w:pPr>
      <w:r>
        <w:rPr>
          <w:rFonts w:ascii="仿宋" w:hAnsi="仿宋" w:eastAsia="仿宋"/>
          <w:sz w:val="24"/>
          <w:szCs w:val="24"/>
        </w:rPr>
        <w:t>甲方：</w:t>
      </w:r>
      <w:r>
        <w:rPr>
          <w:rFonts w:hint="eastAsia" w:ascii="仿宋" w:hAnsi="仿宋" w:eastAsia="仿宋"/>
          <w:sz w:val="24"/>
          <w:szCs w:val="24"/>
          <w:u w:val="single"/>
        </w:rPr>
        <w:t>重庆市建科工程技术有限公司</w:t>
      </w:r>
      <w:r>
        <w:rPr>
          <w:rFonts w:hint="eastAsia" w:ascii="仿宋" w:hAnsi="仿宋" w:eastAsia="仿宋"/>
          <w:w w:val="90"/>
          <w:sz w:val="24"/>
          <w:szCs w:val="24"/>
          <w:u w:val="single"/>
        </w:rPr>
        <w:t xml:space="preserve">  </w:t>
      </w:r>
    </w:p>
    <w:p w14:paraId="6FCF25F6">
      <w:pPr>
        <w:spacing w:after="0" w:line="520" w:lineRule="exact"/>
        <w:ind w:left="105" w:leftChars="50" w:firstLine="491" w:firstLineChars="205"/>
        <w:rPr>
          <w:rFonts w:hint="eastAsia" w:ascii="仿宋" w:hAnsi="仿宋" w:eastAsia="仿宋"/>
          <w:w w:val="90"/>
          <w:sz w:val="24"/>
          <w:szCs w:val="24"/>
          <w:u w:val="single"/>
        </w:rPr>
      </w:pPr>
      <w:r>
        <w:rPr>
          <w:rFonts w:ascii="仿宋" w:hAnsi="仿宋" w:eastAsia="仿宋"/>
          <w:sz w:val="24"/>
          <w:szCs w:val="24"/>
        </w:rPr>
        <w:t>乙方：</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xml:space="preserve"> </w:t>
      </w:r>
    </w:p>
    <w:p w14:paraId="21AFE215">
      <w:pPr>
        <w:spacing w:after="0" w:line="520" w:lineRule="exact"/>
        <w:ind w:left="584" w:leftChars="278" w:firstLine="7" w:firstLineChars="3"/>
        <w:rPr>
          <w:rFonts w:hint="eastAsia" w:ascii="仿宋" w:hAnsi="仿宋" w:eastAsia="仿宋"/>
          <w:sz w:val="24"/>
          <w:szCs w:val="24"/>
        </w:rPr>
      </w:pPr>
      <w:r>
        <w:rPr>
          <w:rFonts w:ascii="仿宋" w:hAnsi="仿宋" w:eastAsia="仿宋"/>
          <w:sz w:val="24"/>
          <w:szCs w:val="24"/>
        </w:rPr>
        <w:t>工程项目名称：</w:t>
      </w:r>
      <w:r>
        <w:rPr>
          <w:rFonts w:hint="eastAsia" w:ascii="仿宋" w:hAnsi="仿宋" w:eastAsia="仿宋"/>
          <w:sz w:val="24"/>
          <w:szCs w:val="24"/>
          <w:lang w:eastAsia="zh-CN"/>
        </w:rPr>
        <w:t xml:space="preserve"> </w:t>
      </w:r>
      <w:r>
        <w:rPr>
          <w:rFonts w:hint="eastAsia" w:ascii="仿宋" w:hAnsi="仿宋" w:eastAsia="仿宋"/>
          <w:sz w:val="24"/>
          <w:szCs w:val="24"/>
          <w:u w:val="single"/>
          <w:lang w:val="en-US" w:eastAsia="zh-CN"/>
        </w:rPr>
        <w:t>邹县电厂500kV 第四、五串电气设备构筑物加固工程</w:t>
      </w:r>
      <w:r>
        <w:rPr>
          <w:rFonts w:hint="eastAsia" w:ascii="仿宋" w:hAnsi="仿宋" w:eastAsia="仿宋"/>
          <w:sz w:val="24"/>
          <w:szCs w:val="24"/>
        </w:rPr>
        <w:t xml:space="preserve"> </w:t>
      </w:r>
    </w:p>
    <w:p w14:paraId="56482C9C">
      <w:pPr>
        <w:spacing w:after="0" w:line="520" w:lineRule="exact"/>
        <w:ind w:left="105" w:leftChars="50" w:firstLine="491" w:firstLineChars="205"/>
        <w:rPr>
          <w:rFonts w:hint="eastAsia" w:ascii="仿宋" w:hAnsi="仿宋" w:eastAsia="仿宋"/>
          <w:sz w:val="24"/>
          <w:szCs w:val="24"/>
        </w:rPr>
      </w:pPr>
      <w:r>
        <w:rPr>
          <w:rFonts w:ascii="仿宋" w:hAnsi="仿宋" w:eastAsia="仿宋"/>
          <w:sz w:val="24"/>
          <w:szCs w:val="24"/>
        </w:rPr>
        <w:t>工程类别：</w:t>
      </w:r>
      <w:r>
        <w:rPr>
          <w:rFonts w:hint="eastAsia" w:ascii="仿宋" w:hAnsi="仿宋" w:eastAsia="仿宋"/>
          <w:sz w:val="24"/>
          <w:szCs w:val="24"/>
        </w:rPr>
        <w:t xml:space="preserve"> 加固施工</w:t>
      </w:r>
    </w:p>
    <w:p w14:paraId="43E06EC9">
      <w:pPr>
        <w:spacing w:after="0" w:line="520" w:lineRule="exact"/>
        <w:ind w:left="105" w:leftChars="50" w:firstLine="491" w:firstLineChars="205"/>
        <w:rPr>
          <w:rFonts w:ascii="仿宋" w:hAnsi="仿宋" w:eastAsia="仿宋"/>
          <w:sz w:val="24"/>
          <w:szCs w:val="24"/>
        </w:rPr>
      </w:pPr>
      <w:r>
        <w:rPr>
          <w:rFonts w:hint="eastAsia" w:ascii="仿宋" w:hAnsi="仿宋" w:eastAsia="仿宋"/>
          <w:sz w:val="24"/>
          <w:szCs w:val="24"/>
        </w:rPr>
        <w:t>发包</w:t>
      </w:r>
      <w:r>
        <w:rPr>
          <w:rFonts w:ascii="仿宋" w:hAnsi="仿宋" w:eastAsia="仿宋"/>
          <w:sz w:val="24"/>
          <w:szCs w:val="24"/>
        </w:rPr>
        <w:t>方式：</w:t>
      </w:r>
      <w:r>
        <w:rPr>
          <w:rFonts w:hint="eastAsia" w:ascii="仿宋" w:hAnsi="仿宋" w:eastAsia="仿宋"/>
          <w:sz w:val="24"/>
          <w:szCs w:val="24"/>
          <w:lang w:val="en-US" w:eastAsia="zh-CN"/>
        </w:rPr>
        <w:t xml:space="preserve"> </w:t>
      </w:r>
      <w:r>
        <w:rPr>
          <w:rFonts w:ascii="仿宋" w:hAnsi="仿宋" w:eastAsia="仿宋"/>
          <w:sz w:val="24"/>
          <w:szCs w:val="24"/>
        </w:rPr>
        <w:sym w:font="Wingdings 2" w:char="0052"/>
      </w:r>
      <w:r>
        <w:rPr>
          <w:rFonts w:hint="eastAsia" w:ascii="仿宋" w:hAnsi="仿宋" w:eastAsia="仿宋"/>
          <w:sz w:val="24"/>
          <w:szCs w:val="24"/>
        </w:rPr>
        <w:t>竞争性比选</w:t>
      </w:r>
      <w:r>
        <w:rPr>
          <w:rFonts w:ascii="仿宋" w:hAnsi="仿宋" w:eastAsia="仿宋"/>
          <w:sz w:val="24"/>
          <w:szCs w:val="24"/>
        </w:rPr>
        <w:t xml:space="preserve">   </w:t>
      </w:r>
      <w:r>
        <w:rPr>
          <w:rFonts w:hint="eastAsia" w:ascii="MS Mincho" w:hAnsi="MS Mincho" w:eastAsia="宋体" w:cs="MS Mincho"/>
          <w:sz w:val="24"/>
          <w:szCs w:val="24"/>
          <w:lang w:eastAsia="zh-CN"/>
        </w:rPr>
        <w:sym w:font="Wingdings 2" w:char="00A3"/>
      </w:r>
      <w:r>
        <w:rPr>
          <w:rFonts w:ascii="仿宋" w:hAnsi="仿宋" w:eastAsia="仿宋"/>
          <w:sz w:val="24"/>
          <w:szCs w:val="24"/>
        </w:rPr>
        <w:t>直接发包</w:t>
      </w:r>
    </w:p>
    <w:p w14:paraId="0FDB1290">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为了加强</w:t>
      </w:r>
      <w:r>
        <w:rPr>
          <w:rFonts w:hint="eastAsia" w:ascii="仿宋" w:hAnsi="仿宋" w:eastAsia="仿宋"/>
          <w:sz w:val="24"/>
          <w:szCs w:val="24"/>
        </w:rPr>
        <w:t>工程生产经营活动</w:t>
      </w:r>
      <w:r>
        <w:rPr>
          <w:rFonts w:ascii="仿宋" w:hAnsi="仿宋" w:eastAsia="仿宋"/>
          <w:sz w:val="24"/>
          <w:szCs w:val="24"/>
        </w:rPr>
        <w:t>的管理和廉政建设，保证</w:t>
      </w:r>
      <w:r>
        <w:rPr>
          <w:rFonts w:hint="eastAsia" w:ascii="仿宋" w:hAnsi="仿宋" w:eastAsia="仿宋"/>
          <w:sz w:val="24"/>
          <w:szCs w:val="24"/>
        </w:rPr>
        <w:t>生产经营活动的</w:t>
      </w:r>
      <w:r>
        <w:rPr>
          <w:rFonts w:ascii="仿宋" w:hAnsi="仿宋" w:eastAsia="仿宋"/>
          <w:sz w:val="24"/>
          <w:szCs w:val="24"/>
        </w:rPr>
        <w:t>公开、公平、公正，保护国家、集体和当事人的合法利益，防止发生各种谋取不正当利益的违法违纪行为，根据有关工程招标投标的法律法规和廉政建设责任制的规定，经双方协议，特订立本廉政责任书。</w:t>
      </w:r>
    </w:p>
    <w:p w14:paraId="5895E2A7">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第一条</w:t>
      </w:r>
      <w:r>
        <w:rPr>
          <w:rFonts w:hint="eastAsia" w:ascii="仿宋" w:hAnsi="仿宋" w:eastAsia="仿宋"/>
          <w:sz w:val="24"/>
          <w:szCs w:val="24"/>
        </w:rPr>
        <w:t xml:space="preserve"> </w:t>
      </w:r>
      <w:r>
        <w:rPr>
          <w:rFonts w:ascii="仿宋" w:hAnsi="仿宋" w:eastAsia="仿宋"/>
          <w:sz w:val="24"/>
          <w:szCs w:val="24"/>
        </w:rPr>
        <w:t xml:space="preserve"> 甲乙双方的责任</w:t>
      </w:r>
    </w:p>
    <w:p w14:paraId="19D7D24E">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（一）双方业务活动必须坚持公开、公平、公正和诚实信用的原则，不得为获取不正当利益，损害国家、集体利益和对方利益，不得违反</w:t>
      </w:r>
      <w:r>
        <w:rPr>
          <w:rFonts w:hint="eastAsia" w:ascii="仿宋" w:hAnsi="仿宋" w:eastAsia="仿宋"/>
          <w:sz w:val="24"/>
          <w:szCs w:val="24"/>
        </w:rPr>
        <w:t>《民法典》、《建筑法》、及公司</w:t>
      </w:r>
      <w:r>
        <w:rPr>
          <w:rFonts w:ascii="仿宋" w:hAnsi="仿宋" w:eastAsia="仿宋"/>
          <w:sz w:val="24"/>
          <w:szCs w:val="24"/>
        </w:rPr>
        <w:t>的规章制度。</w:t>
      </w:r>
    </w:p>
    <w:p w14:paraId="57B44FC3">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（二）建立健全内部管理规章制度，加强廉政教育，严格规范</w:t>
      </w:r>
      <w:r>
        <w:rPr>
          <w:rFonts w:hint="eastAsia" w:ascii="仿宋" w:hAnsi="仿宋" w:eastAsia="仿宋"/>
          <w:sz w:val="24"/>
          <w:szCs w:val="24"/>
        </w:rPr>
        <w:t>合同发包</w:t>
      </w:r>
      <w:r>
        <w:rPr>
          <w:rFonts w:ascii="仿宋" w:hAnsi="仿宋" w:eastAsia="仿宋"/>
          <w:sz w:val="24"/>
          <w:szCs w:val="24"/>
        </w:rPr>
        <w:t>程序和监督管理。</w:t>
      </w:r>
    </w:p>
    <w:p w14:paraId="11A9E6EE">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（三）发现对方在业务活动中有违规、违纪、违法行为的，应提醒对方，情节严重的，应向其上级主管部门或纪检监察、司法等有关机关举报。</w:t>
      </w:r>
    </w:p>
    <w:p w14:paraId="36A7F648">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 xml:space="preserve">第二条 </w:t>
      </w:r>
      <w:r>
        <w:rPr>
          <w:rFonts w:hint="eastAsia" w:ascii="仿宋" w:hAnsi="仿宋" w:eastAsia="仿宋"/>
          <w:sz w:val="24"/>
          <w:szCs w:val="24"/>
        </w:rPr>
        <w:t xml:space="preserve"> </w:t>
      </w:r>
      <w:r>
        <w:rPr>
          <w:rFonts w:ascii="仿宋" w:hAnsi="仿宋" w:eastAsia="仿宋"/>
          <w:sz w:val="24"/>
          <w:szCs w:val="24"/>
        </w:rPr>
        <w:t>甲方的责任</w:t>
      </w:r>
    </w:p>
    <w:p w14:paraId="2AF1C8AE">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甲方的领导和从事该</w:t>
      </w:r>
      <w:r>
        <w:rPr>
          <w:rFonts w:hint="eastAsia" w:ascii="仿宋" w:hAnsi="仿宋" w:eastAsia="仿宋"/>
          <w:sz w:val="24"/>
          <w:szCs w:val="24"/>
        </w:rPr>
        <w:t>项目</w:t>
      </w:r>
      <w:r>
        <w:rPr>
          <w:rFonts w:ascii="仿宋" w:hAnsi="仿宋" w:eastAsia="仿宋"/>
          <w:sz w:val="24"/>
          <w:szCs w:val="24"/>
        </w:rPr>
        <w:t>的工作人员，在</w:t>
      </w:r>
      <w:r>
        <w:rPr>
          <w:rFonts w:hint="eastAsia" w:ascii="仿宋" w:hAnsi="仿宋" w:eastAsia="仿宋"/>
          <w:sz w:val="24"/>
          <w:szCs w:val="24"/>
        </w:rPr>
        <w:t>合同发包</w:t>
      </w:r>
      <w:r>
        <w:rPr>
          <w:rFonts w:ascii="仿宋" w:hAnsi="仿宋" w:eastAsia="仿宋"/>
          <w:sz w:val="24"/>
          <w:szCs w:val="24"/>
        </w:rPr>
        <w:t>过程中，应遵守以下规定：</w:t>
      </w:r>
    </w:p>
    <w:p w14:paraId="67C10654">
      <w:pPr>
        <w:numPr>
          <w:ilvl w:val="0"/>
          <w:numId w:val="0"/>
        </w:numPr>
        <w:spacing w:after="0" w:line="52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lang w:val="en-US" w:eastAsia="zh-CN"/>
        </w:rPr>
        <w:t>一</w:t>
      </w:r>
      <w:r>
        <w:rPr>
          <w:rFonts w:ascii="仿宋" w:hAnsi="仿宋" w:eastAsia="仿宋"/>
          <w:sz w:val="24"/>
          <w:szCs w:val="24"/>
        </w:rPr>
        <w:t>）不准向乙方和相关单位索要或接受回扣、礼金、有价证券、贵重物品和好处费、感谢费等。</w:t>
      </w:r>
    </w:p>
    <w:p w14:paraId="03ECF488">
      <w:pPr>
        <w:numPr>
          <w:ilvl w:val="0"/>
          <w:numId w:val="0"/>
        </w:numPr>
        <w:spacing w:after="0" w:line="520" w:lineRule="exact"/>
        <w:ind w:firstLine="480" w:firstLineChars="200"/>
        <w:rPr>
          <w:rFonts w:ascii="仿宋" w:hAnsi="仿宋" w:eastAsia="仿宋"/>
          <w:sz w:val="24"/>
          <w:szCs w:val="24"/>
        </w:rPr>
      </w:pPr>
      <w:r>
        <w:rPr>
          <w:rFonts w:ascii="仿宋" w:hAnsi="仿宋" w:eastAsia="仿宋"/>
          <w:sz w:val="24"/>
          <w:szCs w:val="24"/>
        </w:rPr>
        <w:t>（二）不准向乙方和相关单位报销任何应由甲方或个人支付的费用。</w:t>
      </w:r>
    </w:p>
    <w:p w14:paraId="5D90D1D3">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（三）不准参加有可能影响公正执行公务的乙方和相关单位的宴请或健身、娱乐等活动。</w:t>
      </w:r>
    </w:p>
    <w:p w14:paraId="0D0EEF65">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（四）不得以任何理由向乙方推荐相关单位或分包单位等。</w:t>
      </w:r>
    </w:p>
    <w:p w14:paraId="7F40C2C5">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 xml:space="preserve">第三条 </w:t>
      </w:r>
      <w:r>
        <w:rPr>
          <w:rFonts w:hint="eastAsia" w:ascii="仿宋" w:hAnsi="仿宋" w:eastAsia="仿宋"/>
          <w:sz w:val="24"/>
          <w:szCs w:val="24"/>
        </w:rPr>
        <w:t xml:space="preserve"> </w:t>
      </w:r>
      <w:r>
        <w:rPr>
          <w:rFonts w:ascii="仿宋" w:hAnsi="仿宋" w:eastAsia="仿宋"/>
          <w:sz w:val="24"/>
          <w:szCs w:val="24"/>
        </w:rPr>
        <w:t>乙方的责任</w:t>
      </w:r>
    </w:p>
    <w:p w14:paraId="6A8FA6B3">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乙方应与甲方保持正常的业务交往，按照有关法律法规和程序开展业务工作，并遵守以下规定：</w:t>
      </w:r>
    </w:p>
    <w:p w14:paraId="3F1ACBDA">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（一）不准以任何理由向甲方、相关单位及其工作人员赠送礼金、有价证券、贵重物品和回扣、好处费、感谢费等。</w:t>
      </w:r>
    </w:p>
    <w:p w14:paraId="3F5A3856">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（二）不准向甲方和相关单位报销任何应由乙方或个人支付的费用。</w:t>
      </w:r>
    </w:p>
    <w:p w14:paraId="0A1D110F">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（三）不准参加有可能影响公正执行公务的甲方和相关单位的宴请或健身、娱乐等活动。</w:t>
      </w:r>
    </w:p>
    <w:p w14:paraId="124C863F">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（四）不得以任何理由向甲方推荐相关单位或分包单位等。</w:t>
      </w:r>
    </w:p>
    <w:p w14:paraId="21C2AAA4">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第四条</w:t>
      </w:r>
      <w:r>
        <w:rPr>
          <w:rFonts w:hint="eastAsia" w:ascii="仿宋" w:hAnsi="仿宋" w:eastAsia="仿宋"/>
          <w:sz w:val="24"/>
          <w:szCs w:val="24"/>
        </w:rPr>
        <w:t xml:space="preserve"> </w:t>
      </w:r>
      <w:r>
        <w:rPr>
          <w:rFonts w:ascii="仿宋" w:hAnsi="仿宋" w:eastAsia="仿宋"/>
          <w:sz w:val="24"/>
          <w:szCs w:val="24"/>
        </w:rPr>
        <w:t xml:space="preserve"> 违约责任</w:t>
      </w:r>
    </w:p>
    <w:p w14:paraId="0BF32F3F">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（一）甲方工作人员有违反责任书行为的，按照管理权限，依据有关法律法规和规定给予党纪、</w:t>
      </w:r>
      <w:r>
        <w:rPr>
          <w:rFonts w:hint="eastAsia" w:ascii="仿宋" w:hAnsi="仿宋" w:eastAsia="仿宋"/>
          <w:sz w:val="24"/>
          <w:szCs w:val="24"/>
        </w:rPr>
        <w:t>政务</w:t>
      </w:r>
      <w:r>
        <w:rPr>
          <w:rFonts w:ascii="仿宋" w:hAnsi="仿宋" w:eastAsia="仿宋"/>
          <w:sz w:val="24"/>
          <w:szCs w:val="24"/>
        </w:rPr>
        <w:t>处分或组织处理；涉嫌犯罪的，移交司法机关追究刑事责任；给乙方单位造成经济损失的，应予以赔偿。</w:t>
      </w:r>
    </w:p>
    <w:p w14:paraId="5980A676">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（二）乙方工作人员有违反责任书行为的，按照管理权限，依据有关法律法规和规定给予党纪、政</w:t>
      </w:r>
      <w:r>
        <w:rPr>
          <w:rFonts w:hint="eastAsia" w:ascii="仿宋" w:hAnsi="仿宋" w:eastAsia="仿宋"/>
          <w:sz w:val="24"/>
          <w:szCs w:val="24"/>
        </w:rPr>
        <w:t>务</w:t>
      </w:r>
      <w:r>
        <w:rPr>
          <w:rFonts w:ascii="仿宋" w:hAnsi="仿宋" w:eastAsia="仿宋"/>
          <w:sz w:val="24"/>
          <w:szCs w:val="24"/>
        </w:rPr>
        <w:t>处分或组织处理；涉嫌犯罪的，移交司法机关追究刑事责任；给</w:t>
      </w:r>
      <w:r>
        <w:rPr>
          <w:rFonts w:hint="eastAsia" w:ascii="仿宋" w:hAnsi="仿宋" w:eastAsia="仿宋"/>
          <w:sz w:val="24"/>
          <w:szCs w:val="24"/>
        </w:rPr>
        <w:t>甲</w:t>
      </w:r>
      <w:r>
        <w:rPr>
          <w:rFonts w:ascii="仿宋" w:hAnsi="仿宋" w:eastAsia="仿宋"/>
          <w:sz w:val="24"/>
          <w:szCs w:val="24"/>
        </w:rPr>
        <w:t>方单位造成经济损失的，应予以赔偿。</w:t>
      </w:r>
    </w:p>
    <w:p w14:paraId="521303D0">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 xml:space="preserve">第五条 </w:t>
      </w:r>
      <w:r>
        <w:rPr>
          <w:rFonts w:hint="eastAsia" w:ascii="仿宋" w:hAnsi="仿宋" w:eastAsia="仿宋"/>
          <w:sz w:val="24"/>
          <w:szCs w:val="24"/>
        </w:rPr>
        <w:t xml:space="preserve"> </w:t>
      </w:r>
      <w:r>
        <w:rPr>
          <w:rFonts w:ascii="仿宋" w:hAnsi="仿宋" w:eastAsia="仿宋"/>
          <w:sz w:val="24"/>
          <w:szCs w:val="24"/>
        </w:rPr>
        <w:t>本责任书与</w:t>
      </w:r>
      <w:r>
        <w:rPr>
          <w:rFonts w:hint="eastAsia" w:ascii="仿宋" w:hAnsi="仿宋" w:eastAsia="仿宋"/>
          <w:sz w:val="24"/>
          <w:szCs w:val="24"/>
        </w:rPr>
        <w:t>分包合同</w:t>
      </w:r>
      <w:r>
        <w:rPr>
          <w:rFonts w:ascii="仿宋" w:hAnsi="仿宋" w:eastAsia="仿宋"/>
          <w:sz w:val="24"/>
          <w:szCs w:val="24"/>
        </w:rPr>
        <w:t>同时签订，作为</w:t>
      </w:r>
      <w:r>
        <w:rPr>
          <w:rFonts w:hint="eastAsia" w:ascii="仿宋" w:hAnsi="仿宋" w:eastAsia="仿宋"/>
          <w:sz w:val="24"/>
          <w:szCs w:val="24"/>
          <w:u w:val="single"/>
          <w:lang w:val="en-US" w:eastAsia="zh-CN"/>
        </w:rPr>
        <w:t>邹县电厂500kV 第四、五串电气设备构筑物加固工程</w:t>
      </w:r>
      <w:r>
        <w:rPr>
          <w:rFonts w:hint="eastAsia" w:ascii="仿宋" w:hAnsi="仿宋" w:eastAsia="仿宋"/>
          <w:sz w:val="24"/>
          <w:szCs w:val="24"/>
        </w:rPr>
        <w:t>分包合同</w:t>
      </w:r>
      <w:r>
        <w:rPr>
          <w:rFonts w:ascii="仿宋" w:hAnsi="仿宋" w:eastAsia="仿宋"/>
          <w:sz w:val="24"/>
          <w:szCs w:val="24"/>
        </w:rPr>
        <w:t>的附件，与</w:t>
      </w:r>
      <w:r>
        <w:rPr>
          <w:rFonts w:hint="eastAsia" w:ascii="仿宋" w:hAnsi="仿宋" w:eastAsia="仿宋"/>
          <w:sz w:val="24"/>
          <w:szCs w:val="24"/>
          <w:u w:val="single"/>
          <w:lang w:val="en-US" w:eastAsia="zh-CN"/>
        </w:rPr>
        <w:t>邹县电厂500kV 第四、五串电气设备构筑物加固工程</w:t>
      </w:r>
      <w:r>
        <w:rPr>
          <w:rFonts w:hint="eastAsia" w:ascii="仿宋" w:hAnsi="仿宋" w:eastAsia="仿宋"/>
          <w:sz w:val="24"/>
          <w:szCs w:val="24"/>
        </w:rPr>
        <w:t>分包合同</w:t>
      </w:r>
      <w:r>
        <w:rPr>
          <w:rFonts w:ascii="仿宋" w:hAnsi="仿宋" w:eastAsia="仿宋"/>
          <w:sz w:val="24"/>
          <w:szCs w:val="24"/>
        </w:rPr>
        <w:t>具有同等法律效力。</w:t>
      </w:r>
    </w:p>
    <w:p w14:paraId="673EFA32">
      <w:pPr>
        <w:spacing w:after="0" w:line="520" w:lineRule="exact"/>
        <w:rPr>
          <w:rFonts w:hint="eastAsia" w:ascii="仿宋" w:hAnsi="仿宋" w:eastAsia="仿宋"/>
          <w:sz w:val="24"/>
          <w:szCs w:val="24"/>
          <w:lang w:eastAsia="zh-CN"/>
        </w:rPr>
      </w:pPr>
      <w:r>
        <w:rPr>
          <w:rFonts w:hint="eastAsia" w:ascii="仿宋" w:hAnsi="仿宋" w:eastAsia="仿宋"/>
          <w:sz w:val="24"/>
          <w:szCs w:val="24"/>
          <w:lang w:eastAsia="zh-CN"/>
        </w:rPr>
        <w:t xml:space="preserve">甲方代表（签字）：             </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 xml:space="preserve">  乙方代表（签字）：</w:t>
      </w:r>
    </w:p>
    <w:p w14:paraId="5A810135">
      <w:pPr>
        <w:spacing w:after="0" w:line="520" w:lineRule="exact"/>
        <w:rPr>
          <w:rFonts w:hint="eastAsia" w:ascii="仿宋" w:hAnsi="仿宋" w:eastAsia="仿宋"/>
          <w:sz w:val="24"/>
          <w:szCs w:val="24"/>
          <w:lang w:eastAsia="zh-CN"/>
        </w:rPr>
      </w:pPr>
      <w:r>
        <w:rPr>
          <w:rFonts w:hint="eastAsia" w:ascii="仿宋" w:hAnsi="仿宋" w:eastAsia="仿宋"/>
          <w:sz w:val="24"/>
          <w:szCs w:val="24"/>
          <w:lang w:eastAsia="zh-CN"/>
        </w:rPr>
        <w:t xml:space="preserve">单位（盖章）：                </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 xml:space="preserve">   单位（盖章）：</w:t>
      </w:r>
    </w:p>
    <w:p w14:paraId="3B3894A4">
      <w:pPr>
        <w:spacing w:after="0" w:line="520" w:lineRule="exact"/>
        <w:rPr>
          <w:rFonts w:hint="eastAsia" w:ascii="仿宋" w:hAnsi="仿宋" w:eastAsia="仿宋"/>
          <w:sz w:val="24"/>
          <w:szCs w:val="24"/>
          <w:lang w:eastAsia="zh-CN"/>
        </w:rPr>
        <w:sectPr>
          <w:headerReference r:id="rId13" w:type="default"/>
          <w:footerReference r:id="rId14" w:type="default"/>
          <w:pgSz w:w="11906" w:h="16838"/>
          <w:pgMar w:top="1440" w:right="1800" w:bottom="1440" w:left="1800" w:header="851" w:footer="992" w:gutter="0"/>
          <w:pgNumType w:start="1"/>
          <w:cols w:space="425" w:num="1"/>
          <w:docGrid w:type="lines" w:linePitch="312" w:charSpace="0"/>
        </w:sectPr>
      </w:pPr>
      <w:r>
        <w:rPr>
          <w:rFonts w:hint="eastAsia" w:ascii="仿宋" w:hAnsi="仿宋" w:eastAsia="仿宋"/>
          <w:sz w:val="24"/>
          <w:szCs w:val="24"/>
          <w:lang w:eastAsia="zh-CN"/>
        </w:rPr>
        <w:t xml:space="preserve">年   月   日             </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 xml:space="preserve">        年   月 </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 xml:space="preserve"> 日       </w:t>
      </w:r>
    </w:p>
    <w:p w14:paraId="4E345CA9">
      <w:pPr>
        <w:jc w:val="center"/>
        <w:rPr>
          <w:rFonts w:hint="eastAsia" w:ascii="黑体" w:hAnsi="黑体" w:eastAsia="黑体" w:cs="黑体"/>
          <w:sz w:val="32"/>
          <w:szCs w:val="40"/>
          <w:lang w:val="en-US" w:eastAsia="zh-CN"/>
        </w:rPr>
      </w:pPr>
      <w:r>
        <w:rPr>
          <w:rFonts w:hint="eastAsia" w:ascii="仿宋" w:hAnsi="仿宋" w:eastAsia="仿宋"/>
          <w:sz w:val="24"/>
          <w:szCs w:val="24"/>
          <w:lang w:eastAsia="zh-CN"/>
        </w:rPr>
        <w:t xml:space="preserve"> </w:t>
      </w:r>
      <w:r>
        <w:rPr>
          <w:rFonts w:ascii="Times New Roman" w:hAnsi="Times New Roman"/>
          <w:spacing w:val="-2"/>
          <w:lang w:eastAsia="zh-CN"/>
        </w:rPr>
        <w:t xml:space="preserve"> </w:t>
      </w:r>
      <w:r>
        <w:rPr>
          <w:rFonts w:hint="eastAsia" w:ascii="黑体" w:hAnsi="黑体" w:eastAsia="黑体" w:cs="黑体"/>
          <w:sz w:val="32"/>
          <w:szCs w:val="40"/>
          <w:lang w:val="en-US" w:eastAsia="zh-CN"/>
        </w:rPr>
        <w:t>劳务分包安全生产协议书</w:t>
      </w:r>
    </w:p>
    <w:p w14:paraId="6D1F3586">
      <w:pPr>
        <w:spacing w:line="360" w:lineRule="auto"/>
        <w:rPr>
          <w:rFonts w:hint="eastAsia" w:ascii="黑体" w:hAnsi="黑体" w:eastAsia="黑体" w:cs="黑体"/>
          <w:sz w:val="24"/>
          <w:szCs w:val="24"/>
          <w:lang w:val="en-US" w:eastAsia="zh-CN"/>
        </w:rPr>
      </w:pPr>
    </w:p>
    <w:p w14:paraId="3B9128FE">
      <w:pPr>
        <w:spacing w:line="360" w:lineRule="auto"/>
        <w:rPr>
          <w:rFonts w:hint="default" w:ascii="黑体" w:hAnsi="黑体" w:eastAsia="黑体" w:cs="黑体"/>
          <w:sz w:val="24"/>
          <w:szCs w:val="24"/>
          <w:u w:val="single"/>
          <w:lang w:val="en-US" w:eastAsia="zh-CN"/>
        </w:rPr>
      </w:pPr>
      <w:r>
        <w:rPr>
          <w:rFonts w:hint="eastAsia" w:ascii="黑体" w:hAnsi="黑体" w:eastAsia="黑体" w:cs="黑体"/>
          <w:sz w:val="24"/>
          <w:szCs w:val="24"/>
          <w:lang w:val="en-US" w:eastAsia="zh-CN"/>
        </w:rPr>
        <w:t>发包单位（甲方）：</w:t>
      </w:r>
      <w:r>
        <w:rPr>
          <w:rFonts w:hint="eastAsia" w:ascii="黑体" w:hAnsi="黑体" w:eastAsia="黑体" w:cs="黑体"/>
          <w:sz w:val="24"/>
          <w:szCs w:val="24"/>
          <w:u w:val="single"/>
          <w:lang w:val="en-US" w:eastAsia="zh-CN"/>
        </w:rPr>
        <w:t>重庆市建科工程技术有限公司</w:t>
      </w:r>
    </w:p>
    <w:p w14:paraId="629687F7">
      <w:pPr>
        <w:spacing w:line="360" w:lineRule="auto"/>
        <w:rPr>
          <w:rFonts w:hint="default" w:ascii="黑体" w:hAnsi="黑体" w:eastAsia="黑体" w:cs="黑体"/>
          <w:sz w:val="24"/>
          <w:szCs w:val="24"/>
          <w:u w:val="single"/>
          <w:lang w:val="en-US" w:eastAsia="zh-CN"/>
        </w:rPr>
      </w:pPr>
      <w:r>
        <w:rPr>
          <w:rFonts w:hint="eastAsia" w:ascii="黑体" w:hAnsi="黑体" w:eastAsia="黑体" w:cs="黑体"/>
          <w:sz w:val="24"/>
          <w:szCs w:val="24"/>
          <w:lang w:val="en-US" w:eastAsia="zh-CN"/>
        </w:rPr>
        <w:t>分包单位（乙方）：</w:t>
      </w:r>
      <w:r>
        <w:rPr>
          <w:rFonts w:hint="eastAsia" w:ascii="黑体" w:hAnsi="黑体" w:eastAsia="黑体" w:cs="黑体"/>
          <w:sz w:val="24"/>
          <w:szCs w:val="24"/>
          <w:u w:val="single"/>
          <w:lang w:val="en-US" w:eastAsia="zh-CN"/>
        </w:rPr>
        <w:t xml:space="preserve">                          </w:t>
      </w:r>
    </w:p>
    <w:p w14:paraId="236D3E8E">
      <w:pPr>
        <w:spacing w:line="360" w:lineRule="auto"/>
        <w:rPr>
          <w:rFonts w:hint="eastAsia" w:asciiTheme="minorEastAsia" w:hAnsiTheme="minorEastAsia" w:eastAsiaTheme="minorEastAsia" w:cstheme="minorEastAsia"/>
          <w:sz w:val="24"/>
          <w:szCs w:val="24"/>
          <w:u w:val="none"/>
          <w:lang w:val="en-US" w:eastAsia="zh-CN"/>
        </w:rPr>
      </w:pPr>
    </w:p>
    <w:p w14:paraId="1858656C">
      <w:pPr>
        <w:spacing w:line="360" w:lineRule="auto"/>
        <w:ind w:firstLine="480" w:firstLineChars="200"/>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根据《中华人民共和国安全生产法》《中华人民共和国民法典》《中华人民共和国建筑法》《建设工程安全生产管理条例》及其他法律、法规,为明确甲、乙双方的安全生产责任,确保施工安全,遵循平等、自愿、公平和诚实信用的原则，双方协商达成-致,签订本协议。</w:t>
      </w:r>
    </w:p>
    <w:p w14:paraId="3E1E828C">
      <w:pPr>
        <w:spacing w:line="360" w:lineRule="auto"/>
        <w:rPr>
          <w:rFonts w:hint="eastAsia" w:ascii="黑体" w:hAnsi="黑体" w:eastAsia="黑体" w:cs="黑体"/>
          <w:sz w:val="24"/>
          <w:szCs w:val="24"/>
          <w:u w:val="none"/>
          <w:lang w:val="en-US" w:eastAsia="zh-CN"/>
        </w:rPr>
      </w:pPr>
    </w:p>
    <w:p w14:paraId="02E47248">
      <w:pPr>
        <w:spacing w:line="360" w:lineRule="auto"/>
        <w:rPr>
          <w:rFonts w:hint="eastAsia" w:ascii="黑体" w:hAnsi="黑体" w:eastAsia="黑体" w:cs="黑体"/>
          <w:sz w:val="24"/>
          <w:szCs w:val="24"/>
          <w:u w:val="none"/>
          <w:lang w:val="en-US" w:eastAsia="zh-CN"/>
        </w:rPr>
      </w:pPr>
      <w:r>
        <w:rPr>
          <w:rFonts w:hint="eastAsia" w:ascii="黑体" w:hAnsi="黑体" w:eastAsia="黑体" w:cs="黑体"/>
          <w:sz w:val="24"/>
          <w:szCs w:val="24"/>
          <w:u w:val="none"/>
          <w:lang w:val="en-US" w:eastAsia="zh-CN"/>
        </w:rPr>
        <w:t>第一条 工程名称分包范围及作业内容</w:t>
      </w:r>
    </w:p>
    <w:p w14:paraId="53B99F31">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1.1工程名称:</w:t>
      </w:r>
    </w:p>
    <w:p w14:paraId="6CF75533">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1.2本合同分包范围:同甲、乙双方就本工程签订的劳务分包合同。</w:t>
      </w:r>
    </w:p>
    <w:p w14:paraId="55FA340A">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1.3本合同劳务作业内容:同甲、乙双方就本工程签订的劳务分包合同。</w:t>
      </w:r>
    </w:p>
    <w:p w14:paraId="07469EDA">
      <w:pPr>
        <w:spacing w:line="360" w:lineRule="auto"/>
        <w:rPr>
          <w:rFonts w:hint="default" w:ascii="Times New Roman" w:hAnsi="Times New Roman" w:eastAsia="黑体" w:cs="Times New Roman"/>
          <w:sz w:val="24"/>
          <w:szCs w:val="24"/>
          <w:u w:val="none"/>
          <w:lang w:val="en-US" w:eastAsia="zh-CN"/>
        </w:rPr>
      </w:pPr>
    </w:p>
    <w:p w14:paraId="6BA7001E">
      <w:pPr>
        <w:spacing w:line="360" w:lineRule="auto"/>
        <w:rPr>
          <w:rFonts w:hint="default" w:ascii="Times New Roman" w:hAnsi="Times New Roman" w:eastAsia="黑体" w:cs="Times New Roman"/>
          <w:sz w:val="24"/>
          <w:szCs w:val="24"/>
          <w:u w:val="none"/>
          <w:lang w:val="en-US" w:eastAsia="zh-CN"/>
        </w:rPr>
      </w:pPr>
      <w:r>
        <w:rPr>
          <w:rFonts w:hint="default" w:ascii="Times New Roman" w:hAnsi="Times New Roman" w:eastAsia="黑体" w:cs="Times New Roman"/>
          <w:sz w:val="24"/>
          <w:szCs w:val="24"/>
          <w:u w:val="none"/>
          <w:lang w:val="en-US" w:eastAsia="zh-CN"/>
        </w:rPr>
        <w:t>第二条</w:t>
      </w:r>
      <w:r>
        <w:rPr>
          <w:rFonts w:hint="eastAsia" w:ascii="Times New Roman" w:hAnsi="Times New Roman" w:eastAsia="黑体" w:cs="Times New Roman"/>
          <w:sz w:val="24"/>
          <w:szCs w:val="24"/>
          <w:u w:val="none"/>
          <w:lang w:val="en-US" w:eastAsia="zh-CN"/>
        </w:rPr>
        <w:t xml:space="preserve"> </w:t>
      </w:r>
      <w:r>
        <w:rPr>
          <w:rFonts w:hint="default" w:ascii="Times New Roman" w:hAnsi="Times New Roman" w:eastAsia="黑体" w:cs="Times New Roman"/>
          <w:sz w:val="24"/>
          <w:szCs w:val="24"/>
          <w:u w:val="none"/>
          <w:lang w:val="en-US" w:eastAsia="zh-CN"/>
        </w:rPr>
        <w:t>甲方的权利和义务</w:t>
      </w:r>
    </w:p>
    <w:p w14:paraId="0F6B1408">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2.1贯彻落实国家及</w:t>
      </w:r>
      <w:r>
        <w:rPr>
          <w:rFonts w:hint="eastAsia" w:ascii="Times New Roman" w:hAnsi="Times New Roman" w:cs="Times New Roman"/>
          <w:sz w:val="24"/>
          <w:szCs w:val="24"/>
          <w:u w:val="none"/>
          <w:lang w:val="en-US" w:eastAsia="zh-CN"/>
        </w:rPr>
        <w:t>重庆</w:t>
      </w:r>
      <w:r>
        <w:rPr>
          <w:rFonts w:hint="default" w:ascii="Times New Roman" w:hAnsi="Times New Roman" w:cs="Times New Roman"/>
          <w:sz w:val="24"/>
          <w:szCs w:val="24"/>
          <w:u w:val="none"/>
          <w:lang w:val="en-US" w:eastAsia="zh-CN"/>
        </w:rPr>
        <w:t>市有关施工现场安全生产、文明施工的法规和管理规定。</w:t>
      </w:r>
    </w:p>
    <w:p w14:paraId="4E9ABC60">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2.2协助乙方了解甲方有关安全生产的规章制度，协助乙方解决施工过程中碰到的各种涉及安全的问题。从思想上和组织上应把乙方安全生产管理纳入甲方统一的安全管理体系之中。</w:t>
      </w:r>
    </w:p>
    <w:p w14:paraId="27EDE913">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2.3甲方对乙方进场的人员组织进行三级安全教育和经常性安全教育，并检查乙方班组级安全教育情况。</w:t>
      </w:r>
    </w:p>
    <w:p w14:paraId="6DCE6D61">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2.4甲方负责编制安全技术措施和各种专项施工方案，并监督检查其落实情况。</w:t>
      </w:r>
    </w:p>
    <w:p w14:paraId="7CE93DC7">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2.5甲方根据相关规定对分包单位进行安全技术交底，并定期检查安全技术交底执行情况。</w:t>
      </w:r>
    </w:p>
    <w:p w14:paraId="4ABC5F36">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2.6由甲方提供的机械设备、脚手架材料、临时用电等设施，在搭设、安装完毕交付使用前，甲方应组织有关人员按规定进行验收，验收合格后方可由乙方使用，严禁在未经验收或验收不合格的情况下投入使用。</w:t>
      </w:r>
    </w:p>
    <w:p w14:paraId="32A5C7ED">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2.7甲方有权要求乙方立刻撤走现场内不遵守、执行安全生产法律法规、标准、操作规程、安全条例和指令的人员，无论在任何情况下，此人不得再雇佣于现场。</w:t>
      </w:r>
    </w:p>
    <w:p w14:paraId="0472BB21">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2.8对不符合安全规定的，甲方安全管理人员有权要求停工，整改合格后方可继续施工。</w:t>
      </w:r>
    </w:p>
    <w:p w14:paraId="59C277F4">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2.9违反安全生产、治安、消防、文明施工规定的行为，甲方依据相关规定有权对乙方进行经济处罚。</w:t>
      </w:r>
    </w:p>
    <w:p w14:paraId="31132ADB">
      <w:pPr>
        <w:spacing w:line="360" w:lineRule="auto"/>
        <w:rPr>
          <w:rFonts w:hint="default" w:ascii="Times New Roman" w:hAnsi="Times New Roman" w:eastAsia="黑体" w:cs="Times New Roman"/>
          <w:sz w:val="24"/>
          <w:szCs w:val="24"/>
          <w:u w:val="none"/>
          <w:lang w:val="en-US" w:eastAsia="zh-CN"/>
        </w:rPr>
      </w:pPr>
    </w:p>
    <w:p w14:paraId="44B25086">
      <w:pPr>
        <w:spacing w:line="360" w:lineRule="auto"/>
        <w:rPr>
          <w:rFonts w:hint="default" w:ascii="Times New Roman" w:hAnsi="Times New Roman" w:eastAsia="黑体" w:cs="Times New Roman"/>
          <w:sz w:val="24"/>
          <w:szCs w:val="24"/>
          <w:u w:val="none"/>
          <w:lang w:val="en-US" w:eastAsia="zh-CN"/>
        </w:rPr>
      </w:pPr>
      <w:r>
        <w:rPr>
          <w:rFonts w:hint="default" w:ascii="Times New Roman" w:hAnsi="Times New Roman" w:eastAsia="黑体" w:cs="Times New Roman"/>
          <w:sz w:val="24"/>
          <w:szCs w:val="24"/>
          <w:u w:val="none"/>
          <w:lang w:val="en-US" w:eastAsia="zh-CN"/>
        </w:rPr>
        <w:t>第三条</w:t>
      </w:r>
      <w:r>
        <w:rPr>
          <w:rFonts w:hint="eastAsia" w:ascii="Times New Roman" w:hAnsi="Times New Roman" w:eastAsia="黑体" w:cs="Times New Roman"/>
          <w:sz w:val="24"/>
          <w:szCs w:val="24"/>
          <w:u w:val="none"/>
          <w:lang w:val="en-US" w:eastAsia="zh-CN"/>
        </w:rPr>
        <w:t xml:space="preserve"> </w:t>
      </w:r>
      <w:r>
        <w:rPr>
          <w:rFonts w:hint="default" w:ascii="Times New Roman" w:hAnsi="Times New Roman" w:eastAsia="黑体" w:cs="Times New Roman"/>
          <w:sz w:val="24"/>
          <w:szCs w:val="24"/>
          <w:u w:val="none"/>
          <w:lang w:val="en-US" w:eastAsia="zh-CN"/>
        </w:rPr>
        <w:t>乙方的权利和义务</w:t>
      </w:r>
    </w:p>
    <w:p w14:paraId="055B653A">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3.1乙方必须贯彻执行国家、</w:t>
      </w:r>
      <w:r>
        <w:rPr>
          <w:rFonts w:hint="eastAsia" w:ascii="Times New Roman" w:hAnsi="Times New Roman" w:cs="Times New Roman"/>
          <w:sz w:val="24"/>
          <w:szCs w:val="24"/>
          <w:u w:val="none"/>
          <w:lang w:val="en-US" w:eastAsia="zh-CN"/>
        </w:rPr>
        <w:t>重庆</w:t>
      </w:r>
      <w:r>
        <w:rPr>
          <w:rFonts w:hint="default" w:ascii="Times New Roman" w:hAnsi="Times New Roman" w:cs="Times New Roman"/>
          <w:sz w:val="24"/>
          <w:szCs w:val="24"/>
          <w:u w:val="none"/>
          <w:lang w:val="en-US" w:eastAsia="zh-CN"/>
        </w:rPr>
        <w:t>市、行业主管部门的安全生产、劳动保护、消防、食品安全的法律法规、条例、规定;遵守甲方的安全生产管理制度、规定及要求，并积极参加各种有关促进安全生产的各项活动。</w:t>
      </w:r>
    </w:p>
    <w:p w14:paraId="4EA1F38E">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3.2乙方应按有关规定，采取严格的安全防护措施。由于未执行安全生产的法律法规、规章制度或自身安全措施不力而造成事故的责任和因此而发生的费用由乙方承担。非分包方责任的伤亡事故，由责任方承担责任和有关费用。</w:t>
      </w:r>
    </w:p>
    <w:p w14:paraId="485B21D6">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3.3乙方要服从甲方的安全生产管理。乙方的负责人必须对本单位人员进行安全教育，以增强安全意识及自我保护能力，自觉遵守安全生产制度。</w:t>
      </w:r>
    </w:p>
    <w:p w14:paraId="349FFA9F">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3.4乙方必须认真贯彻执行甲方的施工安全技术措施、专项施工方案、分部分项、分工种施工安全技术交底要求，并检查施工人员落实情况。乙方应进行了经常性的督促、指导，确保施工安全。</w:t>
      </w:r>
    </w:p>
    <w:p w14:paraId="6F417978">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3.5乙方应落实甲方对生活区域的消防、治安、食品安全方面的各项安全规定及要求。对生活区的消防、治安、食品安全等方面的工作负责。应经常检查督促本单位人员自觉做好各方面工作。</w:t>
      </w:r>
    </w:p>
    <w:p w14:paraId="6C6AA02D">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3.6乙方应按规定，认真开展安全活动。参加安全教育活动，以及安全、防火、生活卫生等检查，并及时对事故隐患进行整改。</w:t>
      </w:r>
    </w:p>
    <w:p w14:paraId="6DCBA56E">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3.7乙方人员入场一律接受三级安全教育，考试合格后方准进入现场施工。如果乙方的人员需要变动，必须提出计划报告甲方，按规定进行教育、考核合格后方可上岗。未经批准人员私自进场后发生安全事故,乙方承担全部责任。</w:t>
      </w:r>
    </w:p>
    <w:p w14:paraId="17ACC975">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3.8乙方的特种作业人员的配置必须满足施工需要，特种作业人员必须持特种操作证方可上岗。</w:t>
      </w:r>
    </w:p>
    <w:p w14:paraId="748098F6">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3.9乙方在施工期间必须接受甲方的检查、督促和指导。</w:t>
      </w:r>
    </w:p>
    <w:p w14:paraId="7E383DCE">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3.10乙方必须依据相关法规配备专职安全生产管理人员。必须每日上班前对作业环境、设施设备的安全状态进行认真的检查，对检查发现的安全隐患，应及时上报甲方安全管理人员，整改合格后方可作业。</w:t>
      </w:r>
    </w:p>
    <w:p w14:paraId="4E5193F3">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3.11乙方的负责人和专职安全管理人员应在本队人员作业过程中巡视检查，随时纠正违章行为。下班前对作业中使用的设施设备进行检查，确认机电拉闸断电箱门上锁，用火熄灭，活完料净场地清等情况无误后方准离开现场。</w:t>
      </w:r>
    </w:p>
    <w:p w14:paraId="1C8D9E13">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3.12乙方必须严格执行检查整改消项制度。</w:t>
      </w:r>
    </w:p>
    <w:p w14:paraId="51F45ECF">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3.13乙方必须执行安全防护设施、设备验收制度和施工作业转换后的交接检验制度。</w:t>
      </w:r>
    </w:p>
    <w:p w14:paraId="0CDB6AD1">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3.14分包方自带的各类施工机械设备，必须是合格产品，且机械性能良好、各种安全防护装置齐全、灵敏、可靠。</w:t>
      </w:r>
    </w:p>
    <w:p w14:paraId="77B1A636">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3.15乙方的中小型机械设备和一般防护设施执行自检后报甲方验收，合格后方可使用。</w:t>
      </w:r>
    </w:p>
    <w:p w14:paraId="14F40EE3">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3.16乙方自带或租赁的大型防护设施、材料和大型机械设备，在自检的基础上向甲方申报验收，验收合格后方可使用。</w:t>
      </w:r>
    </w:p>
    <w:p w14:paraId="13194D5D">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3.17乙方负责提供的劳动防护用品必须是合格产品。对个人劳动防护用品如：安全帽、安全带、面罩、眼罩、护耳、绝缘手套、绝缘鞋等定期定量供应，并建立劳动防护用品采购、发放记录。</w:t>
      </w:r>
    </w:p>
    <w:p w14:paraId="436824F3">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3.18发生生产安全事故乙方必须及时向甲方报告。同时参加抢救工作，采取相应的措施保护好现场。乙方要积极配合甲方上级部门、政府部门对事故的调查和现场勘查。凡因乙方隐瞒不报、做伪证或擅自拆毁事故现场，所造成的一切后果均由乙方承担。</w:t>
      </w:r>
    </w:p>
    <w:p w14:paraId="497FC899">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3.19如果发生因工伤亡事故，乙方应积极配合甲方做好事故的善后处理工作。乙方应直接负责伤亡者家属的接待善后工作，因此发生的费用由乙方先行支付，待事故调查清楚后由责任方支付。</w:t>
      </w:r>
    </w:p>
    <w:p w14:paraId="5EF00EBE">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3.20乙方要教育和约束自己的职工严格遵守施工现场安全管理规定，对违章作业、违章指挥、违反劳动纪律和规章制度者给予处罚。</w:t>
      </w:r>
    </w:p>
    <w:p w14:paraId="738DA61D">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3.21乙方须根据规定为其劳务派遣人员办理相应的安全生产保险,其费用由乙方自行解决。</w:t>
      </w:r>
    </w:p>
    <w:p w14:paraId="6B159DA7">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Times New Roman" w:hAnsi="Times New Roman" w:eastAsia="黑体" w:cs="Times New Roman"/>
          <w:sz w:val="24"/>
          <w:szCs w:val="24"/>
          <w:u w:val="none"/>
          <w:lang w:val="en-US" w:eastAsia="zh-CN"/>
        </w:rPr>
      </w:pPr>
    </w:p>
    <w:p w14:paraId="74F42F3C">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sz w:val="28"/>
          <w:szCs w:val="28"/>
        </w:rPr>
      </w:pPr>
      <w:r>
        <w:rPr>
          <w:rFonts w:hint="eastAsia" w:ascii="Times New Roman" w:hAnsi="Times New Roman" w:eastAsia="黑体" w:cs="Times New Roman"/>
          <w:sz w:val="24"/>
          <w:szCs w:val="24"/>
          <w:u w:val="none"/>
          <w:lang w:val="en-US" w:eastAsia="zh-CN"/>
        </w:rPr>
        <w:t xml:space="preserve">第四条 </w:t>
      </w:r>
      <w:r>
        <w:rPr>
          <w:rFonts w:hint="eastAsia" w:asciiTheme="minorEastAsia" w:hAnsiTheme="minorEastAsia" w:cstheme="minorEastAsia"/>
          <w:sz w:val="24"/>
          <w:szCs w:val="24"/>
          <w:u w:val="none"/>
          <w:lang w:val="en-US" w:eastAsia="zh-CN"/>
        </w:rPr>
        <w:t>本协议为施工合同的从合同，随施工合同生效而生效，施工合同解除之日起，本协议自然失效，但因乙方违背协议，造成主合同终止，不影响本协议责任条款的效力。</w:t>
      </w:r>
    </w:p>
    <w:p w14:paraId="02872125">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Times New Roman" w:hAnsi="Times New Roman" w:eastAsia="黑体" w:cs="Times New Roman"/>
          <w:sz w:val="24"/>
          <w:szCs w:val="24"/>
          <w:u w:val="none"/>
          <w:lang w:val="en-US" w:eastAsia="zh-CN"/>
        </w:rPr>
      </w:pPr>
    </w:p>
    <w:p w14:paraId="6CF5A040">
      <w:pPr>
        <w:keepNext w:val="0"/>
        <w:keepLines w:val="0"/>
        <w:pageBreakBefore w:val="0"/>
        <w:widowControl/>
        <w:numPr>
          <w:ilvl w:val="0"/>
          <w:numId w:val="10"/>
        </w:numPr>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本协议以定协议双方签字并盖章有效,作为承发包合同书正本的附件，一式四份, 甲、乙双方各持两份。</w:t>
      </w:r>
    </w:p>
    <w:p w14:paraId="01CD621C">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（以下无正文）</w:t>
      </w:r>
    </w:p>
    <w:p w14:paraId="4E6CA993">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560" w:firstLineChars="200"/>
        <w:jc w:val="left"/>
        <w:textAlignment w:val="auto"/>
        <w:outlineLvl w:val="9"/>
        <w:rPr>
          <w:rFonts w:hint="eastAsia"/>
          <w:sz w:val="28"/>
          <w:szCs w:val="28"/>
        </w:rPr>
      </w:pPr>
    </w:p>
    <w:p w14:paraId="380760CC">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p>
    <w:p w14:paraId="38119C6D">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default"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甲方：重庆市建科工程技术有限公司</w:t>
      </w:r>
    </w:p>
    <w:p w14:paraId="63B36D70">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授权人：</w:t>
      </w:r>
    </w:p>
    <w:p w14:paraId="549F9D8D">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default"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签字日期：      年    月    日</w:t>
      </w:r>
    </w:p>
    <w:p w14:paraId="60CCE834">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p>
    <w:p w14:paraId="6B7000A9">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p>
    <w:p w14:paraId="38C387CB">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乙方：</w:t>
      </w:r>
    </w:p>
    <w:p w14:paraId="15E7ECAE">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法定代表人或授权人：</w:t>
      </w:r>
    </w:p>
    <w:p w14:paraId="38468CBB">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签字日期：      年    月    日</w:t>
      </w:r>
    </w:p>
    <w:p w14:paraId="4990B135">
      <w:pPr>
        <w:spacing w:after="0" w:line="520" w:lineRule="exact"/>
        <w:rPr>
          <w:rFonts w:ascii="Times New Roman" w:hAnsi="Times New Roman" w:cs="Times New Roman"/>
          <w:sz w:val="18"/>
          <w:szCs w:val="18"/>
          <w:lang w:eastAsia="zh-CN"/>
        </w:rPr>
      </w:pPr>
      <w:r>
        <w:rPr>
          <w:rFonts w:ascii="Times New Roman" w:hAnsi="Times New Roman"/>
          <w:spacing w:val="-2"/>
          <w:lang w:eastAsia="zh-CN"/>
        </w:rPr>
        <w:t xml:space="preserve"> </w:t>
      </w:r>
    </w:p>
    <w:p w14:paraId="0809E157">
      <w:pPr>
        <w:spacing w:line="360" w:lineRule="auto"/>
        <w:ind w:right="560"/>
        <w:jc w:val="left"/>
        <w:rPr>
          <w:rFonts w:hint="eastAsia" w:ascii="Times New Roman" w:hAnsi="Times New Roman" w:cs="Times New Roman"/>
          <w:sz w:val="24"/>
          <w:szCs w:val="24"/>
          <w:u w:val="single"/>
          <w:lang w:val="en-US" w:eastAsia="zh-CN"/>
        </w:rPr>
      </w:pP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33EC28-0C27-41DA-817E-41460AE2FC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2" w:fontKey="{295BC904-45E7-47FE-9E40-0EA7B1E20B1C}"/>
  </w:font>
  <w:font w:name="??">
    <w:altName w:val="AMGDT"/>
    <w:panose1 w:val="00000000000000000000"/>
    <w:charset w:val="00"/>
    <w:family w:val="auto"/>
    <w:pitch w:val="default"/>
    <w:sig w:usb0="00000000" w:usb1="00000000" w:usb2="00000000" w:usb3="00000000" w:csb0="00000000" w:csb1="00000000"/>
    <w:embedRegular r:id="rId3" w:fontKey="{50E0C312-AB36-453B-A890-72186195B360}"/>
  </w:font>
  <w:font w:name="方正仿宋_GBK">
    <w:panose1 w:val="02000000000000000000"/>
    <w:charset w:val="86"/>
    <w:family w:val="auto"/>
    <w:pitch w:val="default"/>
    <w:sig w:usb0="A00002BF" w:usb1="38CF7CFA" w:usb2="00082016" w:usb3="00000000" w:csb0="00040001" w:csb1="00000000"/>
    <w:embedRegular r:id="rId4" w:fontKey="{6945F45A-D14C-4AD5-891F-AC47849067F5}"/>
  </w:font>
  <w:font w:name="仿宋">
    <w:panose1 w:val="02010609060101010101"/>
    <w:charset w:val="86"/>
    <w:family w:val="auto"/>
    <w:pitch w:val="default"/>
    <w:sig w:usb0="800002BF" w:usb1="38CF7CFA" w:usb2="00000016" w:usb3="00000000" w:csb0="00040001" w:csb1="00000000"/>
    <w:embedRegular r:id="rId5" w:fontKey="{69BAFC76-BCD3-40DF-BF67-5C4883E2F348}"/>
  </w:font>
  <w:font w:name="方正小标宋_GBK">
    <w:altName w:val="微软雅黑"/>
    <w:panose1 w:val="03000509000000000000"/>
    <w:charset w:val="86"/>
    <w:family w:val="auto"/>
    <w:pitch w:val="default"/>
    <w:sig w:usb0="00000000" w:usb1="00000000" w:usb2="00000000" w:usb3="00000000" w:csb0="00040000" w:csb1="00000000"/>
    <w:embedRegular r:id="rId6" w:fontKey="{8932C11A-6053-4642-AE77-C98D478591BF}"/>
  </w:font>
  <w:font w:name="仿宋_GB2312">
    <w:altName w:val="仿宋"/>
    <w:panose1 w:val="02010609030101010101"/>
    <w:charset w:val="86"/>
    <w:family w:val="modern"/>
    <w:pitch w:val="default"/>
    <w:sig w:usb0="00000000" w:usb1="00000000" w:usb2="00000000" w:usb3="00000000" w:csb0="00040000" w:csb1="00000000"/>
    <w:embedRegular r:id="rId7" w:fontKey="{41928F31-E4DF-499F-AF9E-129A05BBC917}"/>
  </w:font>
  <w:font w:name="Wingdings 2">
    <w:panose1 w:val="05020102010507070707"/>
    <w:charset w:val="00"/>
    <w:family w:val="auto"/>
    <w:pitch w:val="default"/>
    <w:sig w:usb0="00000000" w:usb1="00000000" w:usb2="00000000" w:usb3="00000000" w:csb0="80000000" w:csb1="00000000"/>
    <w:embedRegular r:id="rId8" w:fontKey="{2F719F4B-4AD7-4EFC-9B6D-5245202067A7}"/>
  </w:font>
  <w:font w:name="MS Mincho">
    <w:panose1 w:val="02020609040205080304"/>
    <w:charset w:val="80"/>
    <w:family w:val="roman"/>
    <w:pitch w:val="default"/>
    <w:sig w:usb0="A00002BF" w:usb1="68C7FCFB" w:usb2="00000010" w:usb3="00000000" w:csb0="4002009F" w:csb1="DFD70000"/>
    <w:embedRegular r:id="rId9" w:fontKey="{FA8CED5A-8F37-44E1-BF7E-9FEFAA9AD8C8}"/>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4804097"/>
    </w:sdtPr>
    <w:sdtContent>
      <w:p w14:paraId="6E963F9D">
        <w:pPr>
          <w:pStyle w:val="8"/>
          <w:jc w:val="right"/>
        </w:pPr>
        <w:r>
          <w:fldChar w:fldCharType="begin"/>
        </w:r>
        <w:r>
          <w:instrText xml:space="preserve"> PAGE   \* MERGEFORMAT </w:instrText>
        </w:r>
        <w:r>
          <w:fldChar w:fldCharType="separate"/>
        </w:r>
        <w:r>
          <w:rPr>
            <w:lang w:val="zh-CN"/>
          </w:rPr>
          <w:t>4</w:t>
        </w:r>
        <w:r>
          <w:rPr>
            <w:lang w:val="zh-CN"/>
          </w:rPr>
          <w:fldChar w:fldCharType="end"/>
        </w:r>
      </w:p>
    </w:sdtContent>
  </w:sdt>
  <w:p w14:paraId="59C0966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4276934"/>
      <w:showingPlcHdr/>
    </w:sdtPr>
    <w:sdtContent>
      <w:p w14:paraId="5FE85F16">
        <w:pPr>
          <w:pStyle w:val="8"/>
          <w:ind w:right="90"/>
          <w:jc w:val="right"/>
        </w:pPr>
        <w:r>
          <w:t xml:space="preserve">     </w:t>
        </w:r>
      </w:p>
    </w:sdtContent>
  </w:sdt>
  <w:p w14:paraId="593BAA36">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0488F">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4D8D5">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4E270">
    <w:pPr>
      <w:pStyle w:val="6"/>
      <w:spacing w:line="235" w:lineRule="exact"/>
      <w:ind w:left="2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631D">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33EC0">
    <w:pPr>
      <w:pStyle w:val="9"/>
      <w:pBdr>
        <w:bottom w:val="none" w:color="auto" w:sz="0" w:space="0"/>
      </w:pBdr>
      <w:jc w:val="left"/>
      <w:rPr>
        <w:sz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74A96">
    <w:pPr>
      <w:pStyle w:val="9"/>
      <w:jc w:val="left"/>
      <w:rPr>
        <w:sz w:val="15"/>
      </w:rPr>
    </w:pPr>
    <w:r>
      <w:rPr>
        <w:rFonts w:ascii="Times New Roman" w:hAnsi="Times New Roman" w:eastAsia="微软雅黑" w:cs="Times New Roman"/>
        <w:color w:val="383838"/>
        <w:kern w:val="0"/>
        <w:sz w:val="21"/>
        <w:szCs w:val="24"/>
      </w:rPr>
      <w:t>劳务</w:t>
    </w:r>
    <w:r>
      <w:rPr>
        <w:rFonts w:hint="eastAsia" w:ascii="Times New Roman" w:hAnsi="Times New Roman" w:eastAsia="微软雅黑" w:cs="Times New Roman"/>
        <w:color w:val="383838"/>
        <w:kern w:val="0"/>
        <w:sz w:val="21"/>
        <w:szCs w:val="24"/>
      </w:rPr>
      <w:t>采购比选文件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0FEDF">
    <w:pPr>
      <w:pStyle w:val="9"/>
      <w:pBdr>
        <w:bottom w:val="none" w:color="auto" w:sz="0" w:space="0"/>
      </w:pBdr>
      <w:jc w:val="left"/>
      <w:rPr>
        <w:sz w:val="15"/>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CF5B2">
    <w:pPr>
      <w:pStyle w:val="9"/>
      <w:pBdr>
        <w:bottom w:val="none" w:color="auto" w:sz="0" w:space="1"/>
      </w:pBdr>
      <w:jc w:val="left"/>
      <w:rPr>
        <w:sz w:val="13"/>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7B081">
    <w:pPr>
      <w:pStyle w:val="9"/>
      <w:pBdr>
        <w:bottom w:val="none" w:color="auto" w:sz="0" w:space="0"/>
      </w:pBdr>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81774">
    <w:pPr>
      <w:pStyle w:val="9"/>
      <w:pBdr>
        <w:bottom w:val="none" w:color="auto" w:sz="0" w:space="1"/>
      </w:pBdr>
      <w:jc w:val="left"/>
      <w:rPr>
        <w:sz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E7E8BA"/>
    <w:multiLevelType w:val="singleLevel"/>
    <w:tmpl w:val="BCE7E8BA"/>
    <w:lvl w:ilvl="0" w:tentative="0">
      <w:start w:val="1"/>
      <w:numFmt w:val="decimal"/>
      <w:suff w:val="nothing"/>
      <w:lvlText w:val="（%1）"/>
      <w:lvlJc w:val="left"/>
    </w:lvl>
  </w:abstractNum>
  <w:abstractNum w:abstractNumId="1">
    <w:nsid w:val="DA2B7653"/>
    <w:multiLevelType w:val="singleLevel"/>
    <w:tmpl w:val="DA2B7653"/>
    <w:lvl w:ilvl="0" w:tentative="0">
      <w:start w:val="1"/>
      <w:numFmt w:val="decimal"/>
      <w:suff w:val="nothing"/>
      <w:lvlText w:val="%1）"/>
      <w:lvlJc w:val="left"/>
    </w:lvl>
  </w:abstractNum>
  <w:abstractNum w:abstractNumId="2">
    <w:nsid w:val="EFCE3C92"/>
    <w:multiLevelType w:val="singleLevel"/>
    <w:tmpl w:val="EFCE3C92"/>
    <w:lvl w:ilvl="0" w:tentative="0">
      <w:start w:val="6"/>
      <w:numFmt w:val="chineseCounting"/>
      <w:suff w:val="nothing"/>
      <w:lvlText w:val="%1、"/>
      <w:lvlJc w:val="left"/>
      <w:rPr>
        <w:rFonts w:hint="eastAsia"/>
      </w:rPr>
    </w:lvl>
  </w:abstractNum>
  <w:abstractNum w:abstractNumId="3">
    <w:nsid w:val="F61AD357"/>
    <w:multiLevelType w:val="singleLevel"/>
    <w:tmpl w:val="F61AD357"/>
    <w:lvl w:ilvl="0" w:tentative="0">
      <w:start w:val="5"/>
      <w:numFmt w:val="chineseCounting"/>
      <w:suff w:val="space"/>
      <w:lvlText w:val="第%1条"/>
      <w:lvlJc w:val="left"/>
      <w:rPr>
        <w:rFonts w:hint="eastAsia"/>
      </w:rPr>
    </w:lvl>
  </w:abstractNum>
  <w:abstractNum w:abstractNumId="4">
    <w:nsid w:val="01475CD0"/>
    <w:multiLevelType w:val="singleLevel"/>
    <w:tmpl w:val="01475CD0"/>
    <w:lvl w:ilvl="0" w:tentative="0">
      <w:start w:val="1"/>
      <w:numFmt w:val="chineseCounting"/>
      <w:suff w:val="nothing"/>
      <w:lvlText w:val="%1、"/>
      <w:lvlJc w:val="left"/>
      <w:rPr>
        <w:rFonts w:hint="eastAsia"/>
      </w:rPr>
    </w:lvl>
  </w:abstractNum>
  <w:abstractNum w:abstractNumId="5">
    <w:nsid w:val="033CB08D"/>
    <w:multiLevelType w:val="singleLevel"/>
    <w:tmpl w:val="033CB08D"/>
    <w:lvl w:ilvl="0" w:tentative="0">
      <w:start w:val="1"/>
      <w:numFmt w:val="decimal"/>
      <w:suff w:val="nothing"/>
      <w:lvlText w:val="%1、"/>
      <w:lvlJc w:val="left"/>
    </w:lvl>
  </w:abstractNum>
  <w:abstractNum w:abstractNumId="6">
    <w:nsid w:val="10A96100"/>
    <w:multiLevelType w:val="multilevel"/>
    <w:tmpl w:val="10A96100"/>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18412AE5"/>
    <w:multiLevelType w:val="multilevel"/>
    <w:tmpl w:val="18412A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pStyle w:val="24"/>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0C098CE"/>
    <w:multiLevelType w:val="singleLevel"/>
    <w:tmpl w:val="20C098CE"/>
    <w:lvl w:ilvl="0" w:tentative="0">
      <w:start w:val="3"/>
      <w:numFmt w:val="chineseCounting"/>
      <w:suff w:val="space"/>
      <w:lvlText w:val="第%1部分"/>
      <w:lvlJc w:val="left"/>
      <w:rPr>
        <w:rFonts w:hint="eastAsia"/>
      </w:rPr>
    </w:lvl>
  </w:abstractNum>
  <w:abstractNum w:abstractNumId="9">
    <w:nsid w:val="7135F97E"/>
    <w:multiLevelType w:val="singleLevel"/>
    <w:tmpl w:val="7135F97E"/>
    <w:lvl w:ilvl="0" w:tentative="0">
      <w:start w:val="1"/>
      <w:numFmt w:val="decimal"/>
      <w:suff w:val="nothing"/>
      <w:lvlText w:val="%1、"/>
      <w:lvlJc w:val="left"/>
    </w:lvl>
  </w:abstractNum>
  <w:num w:numId="1">
    <w:abstractNumId w:val="7"/>
  </w:num>
  <w:num w:numId="2">
    <w:abstractNumId w:val="4"/>
  </w:num>
  <w:num w:numId="3">
    <w:abstractNumId w:val="5"/>
  </w:num>
  <w:num w:numId="4">
    <w:abstractNumId w:val="9"/>
  </w:num>
  <w:num w:numId="5">
    <w:abstractNumId w:val="6"/>
  </w:num>
  <w:num w:numId="6">
    <w:abstractNumId w:val="1"/>
  </w:num>
  <w:num w:numId="7">
    <w:abstractNumId w:val="0"/>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yYzgxM2Q3Nzk5MWQzOGUwYjdhNmFiMWEzZTQ3MWMifQ=="/>
  </w:docVars>
  <w:rsids>
    <w:rsidRoot w:val="001E7DEB"/>
    <w:rsid w:val="000108EF"/>
    <w:rsid w:val="00011E16"/>
    <w:rsid w:val="0003014D"/>
    <w:rsid w:val="000325D9"/>
    <w:rsid w:val="00042BA9"/>
    <w:rsid w:val="0004347D"/>
    <w:rsid w:val="00056FCF"/>
    <w:rsid w:val="000572DC"/>
    <w:rsid w:val="0008605A"/>
    <w:rsid w:val="000A0094"/>
    <w:rsid w:val="000B55F5"/>
    <w:rsid w:val="000E48BB"/>
    <w:rsid w:val="000F2EAC"/>
    <w:rsid w:val="0010489B"/>
    <w:rsid w:val="00126C9F"/>
    <w:rsid w:val="00165801"/>
    <w:rsid w:val="00170C25"/>
    <w:rsid w:val="00171EAE"/>
    <w:rsid w:val="00175E28"/>
    <w:rsid w:val="001807C2"/>
    <w:rsid w:val="0019475E"/>
    <w:rsid w:val="001C063D"/>
    <w:rsid w:val="001C3E8A"/>
    <w:rsid w:val="001E7DEB"/>
    <w:rsid w:val="00201422"/>
    <w:rsid w:val="00206944"/>
    <w:rsid w:val="0020796C"/>
    <w:rsid w:val="002142F1"/>
    <w:rsid w:val="00223ACC"/>
    <w:rsid w:val="00231196"/>
    <w:rsid w:val="002334E9"/>
    <w:rsid w:val="00255463"/>
    <w:rsid w:val="002569A7"/>
    <w:rsid w:val="002762EC"/>
    <w:rsid w:val="002930A6"/>
    <w:rsid w:val="00293E52"/>
    <w:rsid w:val="002B7562"/>
    <w:rsid w:val="002C7AF9"/>
    <w:rsid w:val="002E72AF"/>
    <w:rsid w:val="002E73E6"/>
    <w:rsid w:val="002F5221"/>
    <w:rsid w:val="002F7DF0"/>
    <w:rsid w:val="00320DF5"/>
    <w:rsid w:val="003265D9"/>
    <w:rsid w:val="00353F46"/>
    <w:rsid w:val="00383FA4"/>
    <w:rsid w:val="0038505A"/>
    <w:rsid w:val="003A15AA"/>
    <w:rsid w:val="003D3C6E"/>
    <w:rsid w:val="003E1351"/>
    <w:rsid w:val="003E1AD1"/>
    <w:rsid w:val="003E37BA"/>
    <w:rsid w:val="003E4331"/>
    <w:rsid w:val="003E5E09"/>
    <w:rsid w:val="00403A17"/>
    <w:rsid w:val="00411DB1"/>
    <w:rsid w:val="00414217"/>
    <w:rsid w:val="00445849"/>
    <w:rsid w:val="00462A00"/>
    <w:rsid w:val="004822D6"/>
    <w:rsid w:val="004A5959"/>
    <w:rsid w:val="004B329D"/>
    <w:rsid w:val="004C39B9"/>
    <w:rsid w:val="004C411A"/>
    <w:rsid w:val="004C424D"/>
    <w:rsid w:val="004D58C1"/>
    <w:rsid w:val="004E12AE"/>
    <w:rsid w:val="004F3CD9"/>
    <w:rsid w:val="004F6CCE"/>
    <w:rsid w:val="00504463"/>
    <w:rsid w:val="0053258B"/>
    <w:rsid w:val="00546728"/>
    <w:rsid w:val="00565710"/>
    <w:rsid w:val="00574BC2"/>
    <w:rsid w:val="00575CB8"/>
    <w:rsid w:val="005F504F"/>
    <w:rsid w:val="00633D1E"/>
    <w:rsid w:val="0064197B"/>
    <w:rsid w:val="00647664"/>
    <w:rsid w:val="00663CF2"/>
    <w:rsid w:val="0068643D"/>
    <w:rsid w:val="006B01CE"/>
    <w:rsid w:val="006C4D87"/>
    <w:rsid w:val="006E0F7B"/>
    <w:rsid w:val="00722DE5"/>
    <w:rsid w:val="0073098A"/>
    <w:rsid w:val="007621FA"/>
    <w:rsid w:val="0079027C"/>
    <w:rsid w:val="007A1CC6"/>
    <w:rsid w:val="007A3223"/>
    <w:rsid w:val="007D6317"/>
    <w:rsid w:val="007F0E73"/>
    <w:rsid w:val="007F6900"/>
    <w:rsid w:val="00823BD8"/>
    <w:rsid w:val="00831777"/>
    <w:rsid w:val="00842A14"/>
    <w:rsid w:val="00842D2D"/>
    <w:rsid w:val="00845965"/>
    <w:rsid w:val="00850679"/>
    <w:rsid w:val="00857A36"/>
    <w:rsid w:val="00860DE7"/>
    <w:rsid w:val="008B6BCB"/>
    <w:rsid w:val="008B718D"/>
    <w:rsid w:val="008E5F89"/>
    <w:rsid w:val="008F0459"/>
    <w:rsid w:val="009374E8"/>
    <w:rsid w:val="00952724"/>
    <w:rsid w:val="009712A0"/>
    <w:rsid w:val="009728E3"/>
    <w:rsid w:val="00974EE5"/>
    <w:rsid w:val="009C16D8"/>
    <w:rsid w:val="009D0FAB"/>
    <w:rsid w:val="009E5CCC"/>
    <w:rsid w:val="009E711E"/>
    <w:rsid w:val="00A13A98"/>
    <w:rsid w:val="00A147F2"/>
    <w:rsid w:val="00A233F9"/>
    <w:rsid w:val="00A52800"/>
    <w:rsid w:val="00A63176"/>
    <w:rsid w:val="00A659D1"/>
    <w:rsid w:val="00A71B71"/>
    <w:rsid w:val="00A813A5"/>
    <w:rsid w:val="00AF0354"/>
    <w:rsid w:val="00B20523"/>
    <w:rsid w:val="00B2302C"/>
    <w:rsid w:val="00B34202"/>
    <w:rsid w:val="00B4088B"/>
    <w:rsid w:val="00B51B6E"/>
    <w:rsid w:val="00B54FBF"/>
    <w:rsid w:val="00B61C58"/>
    <w:rsid w:val="00B878C3"/>
    <w:rsid w:val="00B951D6"/>
    <w:rsid w:val="00BA4219"/>
    <w:rsid w:val="00BB136E"/>
    <w:rsid w:val="00BB531F"/>
    <w:rsid w:val="00BB6A6C"/>
    <w:rsid w:val="00BD6276"/>
    <w:rsid w:val="00BD7C50"/>
    <w:rsid w:val="00BE75FF"/>
    <w:rsid w:val="00BF1190"/>
    <w:rsid w:val="00BF5C5C"/>
    <w:rsid w:val="00C013B9"/>
    <w:rsid w:val="00C13404"/>
    <w:rsid w:val="00C23D89"/>
    <w:rsid w:val="00C255DD"/>
    <w:rsid w:val="00C37C0C"/>
    <w:rsid w:val="00C56C1C"/>
    <w:rsid w:val="00C669F0"/>
    <w:rsid w:val="00C76504"/>
    <w:rsid w:val="00C81E2C"/>
    <w:rsid w:val="00CF03F4"/>
    <w:rsid w:val="00CF1031"/>
    <w:rsid w:val="00CF3844"/>
    <w:rsid w:val="00CF7802"/>
    <w:rsid w:val="00D171EB"/>
    <w:rsid w:val="00D222B3"/>
    <w:rsid w:val="00D2625E"/>
    <w:rsid w:val="00D4691B"/>
    <w:rsid w:val="00D47BF0"/>
    <w:rsid w:val="00D50857"/>
    <w:rsid w:val="00D53BEE"/>
    <w:rsid w:val="00D67B18"/>
    <w:rsid w:val="00D67F57"/>
    <w:rsid w:val="00D733DF"/>
    <w:rsid w:val="00D806BC"/>
    <w:rsid w:val="00D82549"/>
    <w:rsid w:val="00DB14B5"/>
    <w:rsid w:val="00DB35BD"/>
    <w:rsid w:val="00DC755A"/>
    <w:rsid w:val="00DE443E"/>
    <w:rsid w:val="00DE5831"/>
    <w:rsid w:val="00E03932"/>
    <w:rsid w:val="00E229D8"/>
    <w:rsid w:val="00E34411"/>
    <w:rsid w:val="00E41839"/>
    <w:rsid w:val="00E41DD0"/>
    <w:rsid w:val="00E8102F"/>
    <w:rsid w:val="00E83083"/>
    <w:rsid w:val="00E8786B"/>
    <w:rsid w:val="00E90BB2"/>
    <w:rsid w:val="00EA1631"/>
    <w:rsid w:val="00EA6432"/>
    <w:rsid w:val="00ED7965"/>
    <w:rsid w:val="00EE6D30"/>
    <w:rsid w:val="00F21B75"/>
    <w:rsid w:val="00F5432A"/>
    <w:rsid w:val="00F730F8"/>
    <w:rsid w:val="00F753BE"/>
    <w:rsid w:val="00F967DC"/>
    <w:rsid w:val="00FD3819"/>
    <w:rsid w:val="02437D3B"/>
    <w:rsid w:val="0275668A"/>
    <w:rsid w:val="036D3BE0"/>
    <w:rsid w:val="036F08D0"/>
    <w:rsid w:val="03804749"/>
    <w:rsid w:val="04ED017E"/>
    <w:rsid w:val="069953E1"/>
    <w:rsid w:val="06A4596A"/>
    <w:rsid w:val="0795564A"/>
    <w:rsid w:val="09042234"/>
    <w:rsid w:val="09710FE0"/>
    <w:rsid w:val="09E013D8"/>
    <w:rsid w:val="09E131EA"/>
    <w:rsid w:val="0B185CF6"/>
    <w:rsid w:val="0C724793"/>
    <w:rsid w:val="0D2A6F05"/>
    <w:rsid w:val="0D6048DC"/>
    <w:rsid w:val="0E0569CC"/>
    <w:rsid w:val="0E9121F6"/>
    <w:rsid w:val="0EBE6BB4"/>
    <w:rsid w:val="0EF154B3"/>
    <w:rsid w:val="0F3078C7"/>
    <w:rsid w:val="0F6C1114"/>
    <w:rsid w:val="0FB737A9"/>
    <w:rsid w:val="10150A56"/>
    <w:rsid w:val="10C1534C"/>
    <w:rsid w:val="11251CE8"/>
    <w:rsid w:val="11967974"/>
    <w:rsid w:val="122B238F"/>
    <w:rsid w:val="127C350F"/>
    <w:rsid w:val="13BE72EA"/>
    <w:rsid w:val="150C4BFA"/>
    <w:rsid w:val="15C50828"/>
    <w:rsid w:val="15DB004C"/>
    <w:rsid w:val="15F511E6"/>
    <w:rsid w:val="16312DBD"/>
    <w:rsid w:val="165E763A"/>
    <w:rsid w:val="16D10105"/>
    <w:rsid w:val="17A741D9"/>
    <w:rsid w:val="1853036B"/>
    <w:rsid w:val="18824089"/>
    <w:rsid w:val="188A04E7"/>
    <w:rsid w:val="18E70B6C"/>
    <w:rsid w:val="18EF000F"/>
    <w:rsid w:val="19F6132D"/>
    <w:rsid w:val="1AD35795"/>
    <w:rsid w:val="1BB1775E"/>
    <w:rsid w:val="1C0018E3"/>
    <w:rsid w:val="1C863B3D"/>
    <w:rsid w:val="1CAB0EA8"/>
    <w:rsid w:val="1E8A6876"/>
    <w:rsid w:val="1EB6153E"/>
    <w:rsid w:val="1EC51AAB"/>
    <w:rsid w:val="1F4725FA"/>
    <w:rsid w:val="1FE86707"/>
    <w:rsid w:val="2023096B"/>
    <w:rsid w:val="20730697"/>
    <w:rsid w:val="20BE5E35"/>
    <w:rsid w:val="21E559DB"/>
    <w:rsid w:val="22357045"/>
    <w:rsid w:val="223C4DE7"/>
    <w:rsid w:val="22A7378F"/>
    <w:rsid w:val="237B2631"/>
    <w:rsid w:val="23985936"/>
    <w:rsid w:val="281318C7"/>
    <w:rsid w:val="28C37ADF"/>
    <w:rsid w:val="2A290482"/>
    <w:rsid w:val="2A2A6211"/>
    <w:rsid w:val="2A7F3741"/>
    <w:rsid w:val="2C041D6B"/>
    <w:rsid w:val="2DB120EA"/>
    <w:rsid w:val="2EFE0BDB"/>
    <w:rsid w:val="2F0D46D3"/>
    <w:rsid w:val="2F1A353B"/>
    <w:rsid w:val="2FC61D9C"/>
    <w:rsid w:val="2FC83F88"/>
    <w:rsid w:val="308710A4"/>
    <w:rsid w:val="314825E1"/>
    <w:rsid w:val="32596B1B"/>
    <w:rsid w:val="3272726B"/>
    <w:rsid w:val="332A0C44"/>
    <w:rsid w:val="339B204A"/>
    <w:rsid w:val="33F92EEA"/>
    <w:rsid w:val="340A6587"/>
    <w:rsid w:val="34873421"/>
    <w:rsid w:val="356E5511"/>
    <w:rsid w:val="35F65D84"/>
    <w:rsid w:val="379D5FAE"/>
    <w:rsid w:val="37F61ECE"/>
    <w:rsid w:val="38951B81"/>
    <w:rsid w:val="396E0FB3"/>
    <w:rsid w:val="3A3F110D"/>
    <w:rsid w:val="3A7D5758"/>
    <w:rsid w:val="3B791A38"/>
    <w:rsid w:val="3B9052B1"/>
    <w:rsid w:val="3BAB3E99"/>
    <w:rsid w:val="3C497A05"/>
    <w:rsid w:val="3CC65765"/>
    <w:rsid w:val="3CDA0D55"/>
    <w:rsid w:val="3CEB5082"/>
    <w:rsid w:val="3D760D91"/>
    <w:rsid w:val="3D763ECA"/>
    <w:rsid w:val="3EE6168C"/>
    <w:rsid w:val="3F08699A"/>
    <w:rsid w:val="3F0D18EC"/>
    <w:rsid w:val="41331B00"/>
    <w:rsid w:val="421D6B57"/>
    <w:rsid w:val="42E56500"/>
    <w:rsid w:val="449278FD"/>
    <w:rsid w:val="44943031"/>
    <w:rsid w:val="44FF34A7"/>
    <w:rsid w:val="45A15474"/>
    <w:rsid w:val="470D5A07"/>
    <w:rsid w:val="472659EB"/>
    <w:rsid w:val="4734568A"/>
    <w:rsid w:val="48D43265"/>
    <w:rsid w:val="4B0A17EC"/>
    <w:rsid w:val="4BB072A9"/>
    <w:rsid w:val="4C3776E8"/>
    <w:rsid w:val="4C3F2ADF"/>
    <w:rsid w:val="4C7800F6"/>
    <w:rsid w:val="4D980A85"/>
    <w:rsid w:val="4E1F47F5"/>
    <w:rsid w:val="4E2B2975"/>
    <w:rsid w:val="4E2C2DC9"/>
    <w:rsid w:val="4E577683"/>
    <w:rsid w:val="4ECF2902"/>
    <w:rsid w:val="4FC67511"/>
    <w:rsid w:val="4FF9539C"/>
    <w:rsid w:val="51505FC5"/>
    <w:rsid w:val="52B5589F"/>
    <w:rsid w:val="5480352C"/>
    <w:rsid w:val="552133D8"/>
    <w:rsid w:val="55235378"/>
    <w:rsid w:val="55F02B4F"/>
    <w:rsid w:val="561561F5"/>
    <w:rsid w:val="57E05008"/>
    <w:rsid w:val="57FA3D86"/>
    <w:rsid w:val="58020E8D"/>
    <w:rsid w:val="583B5C86"/>
    <w:rsid w:val="58CE1D50"/>
    <w:rsid w:val="58F55EEC"/>
    <w:rsid w:val="598F7359"/>
    <w:rsid w:val="59D65A23"/>
    <w:rsid w:val="59FE0AC5"/>
    <w:rsid w:val="5A3D5ECE"/>
    <w:rsid w:val="5A6574B1"/>
    <w:rsid w:val="5A927254"/>
    <w:rsid w:val="5B367A91"/>
    <w:rsid w:val="5B8F2A37"/>
    <w:rsid w:val="5D3F17F1"/>
    <w:rsid w:val="5D485594"/>
    <w:rsid w:val="5DBB0B0B"/>
    <w:rsid w:val="5FA213D4"/>
    <w:rsid w:val="5FFF1E09"/>
    <w:rsid w:val="603E67DA"/>
    <w:rsid w:val="60953EC1"/>
    <w:rsid w:val="63082850"/>
    <w:rsid w:val="63505D41"/>
    <w:rsid w:val="638F3659"/>
    <w:rsid w:val="6472739A"/>
    <w:rsid w:val="64F810B6"/>
    <w:rsid w:val="659D0447"/>
    <w:rsid w:val="65B94799"/>
    <w:rsid w:val="65C41AE8"/>
    <w:rsid w:val="663306C2"/>
    <w:rsid w:val="6667617D"/>
    <w:rsid w:val="670F2BAD"/>
    <w:rsid w:val="67114C48"/>
    <w:rsid w:val="679D4253"/>
    <w:rsid w:val="683A01CF"/>
    <w:rsid w:val="68F645B6"/>
    <w:rsid w:val="690B43AD"/>
    <w:rsid w:val="694E7460"/>
    <w:rsid w:val="698E595F"/>
    <w:rsid w:val="69F83E9D"/>
    <w:rsid w:val="69FB61DE"/>
    <w:rsid w:val="6A205C01"/>
    <w:rsid w:val="6A966EDF"/>
    <w:rsid w:val="6CD768E3"/>
    <w:rsid w:val="6D6F628E"/>
    <w:rsid w:val="6DEB3BCA"/>
    <w:rsid w:val="6E0012B7"/>
    <w:rsid w:val="6E7C3F25"/>
    <w:rsid w:val="706D1B66"/>
    <w:rsid w:val="71983A55"/>
    <w:rsid w:val="721D305E"/>
    <w:rsid w:val="725041FD"/>
    <w:rsid w:val="72930C07"/>
    <w:rsid w:val="73125FD0"/>
    <w:rsid w:val="762279C7"/>
    <w:rsid w:val="767E1AAD"/>
    <w:rsid w:val="768D3BBF"/>
    <w:rsid w:val="76D856AE"/>
    <w:rsid w:val="772A5288"/>
    <w:rsid w:val="77EB2DE2"/>
    <w:rsid w:val="785C7CED"/>
    <w:rsid w:val="78B676BA"/>
    <w:rsid w:val="78E21FA8"/>
    <w:rsid w:val="794B3213"/>
    <w:rsid w:val="7961246B"/>
    <w:rsid w:val="7A200704"/>
    <w:rsid w:val="7AFD331E"/>
    <w:rsid w:val="7D093173"/>
    <w:rsid w:val="7D52100C"/>
    <w:rsid w:val="7D7B70BE"/>
    <w:rsid w:val="7D8A1051"/>
    <w:rsid w:val="7E5020A2"/>
    <w:rsid w:val="7E6F6EF4"/>
    <w:rsid w:val="7FF11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9"/>
    <w:pPr>
      <w:keepNext/>
      <w:keepLines/>
      <w:spacing w:line="413" w:lineRule="auto"/>
      <w:outlineLvl w:val="1"/>
    </w:pPr>
    <w:rPr>
      <w:rFonts w:ascii="Arial" w:hAnsi="Arial" w:eastAsia="黑体"/>
      <w:b/>
      <w:sz w:val="28"/>
    </w:rPr>
  </w:style>
  <w:style w:type="paragraph" w:styleId="5">
    <w:name w:val="heading 5"/>
    <w:basedOn w:val="1"/>
    <w:next w:val="1"/>
    <w:link w:val="25"/>
    <w:qFormat/>
    <w:uiPriority w:val="0"/>
    <w:pPr>
      <w:keepNext/>
      <w:keepLines/>
      <w:spacing w:before="280" w:after="290" w:line="372" w:lineRule="auto"/>
      <w:outlineLvl w:val="4"/>
    </w:pPr>
    <w:rPr>
      <w:rFonts w:ascii="Calibri" w:hAnsi="Calibri"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tLeast"/>
      <w:ind w:firstLine="420" w:firstLineChars="200"/>
      <w:jc w:val="left"/>
      <w:textAlignment w:val="baseline"/>
    </w:pPr>
    <w:rPr>
      <w:rFonts w:ascii="宋体"/>
      <w:kern w:val="0"/>
      <w:sz w:val="24"/>
      <w:szCs w:val="20"/>
    </w:rPr>
  </w:style>
  <w:style w:type="paragraph" w:styleId="6">
    <w:name w:val="Body Text"/>
    <w:basedOn w:val="1"/>
    <w:next w:val="1"/>
    <w:link w:val="21"/>
    <w:qFormat/>
    <w:uiPriority w:val="1"/>
    <w:pPr>
      <w:ind w:left="538"/>
      <w:jc w:val="left"/>
    </w:pPr>
    <w:rPr>
      <w:rFonts w:ascii="宋体" w:hAnsi="宋体" w:eastAsia="宋体"/>
      <w:kern w:val="0"/>
      <w:szCs w:val="21"/>
      <w:lang w:eastAsia="en-US"/>
    </w:rPr>
  </w:style>
  <w:style w:type="paragraph" w:styleId="7">
    <w:name w:val="Balloon Text"/>
    <w:basedOn w:val="1"/>
    <w:link w:val="19"/>
    <w:semiHidden/>
    <w:unhideWhenUsed/>
    <w:qFormat/>
    <w:uiPriority w:val="99"/>
    <w:rPr>
      <w:sz w:val="18"/>
      <w:szCs w:val="18"/>
    </w:rPr>
  </w:style>
  <w:style w:type="paragraph" w:styleId="8">
    <w:name w:val="footer"/>
    <w:basedOn w:val="1"/>
    <w:link w:val="18"/>
    <w:unhideWhenUsed/>
    <w:qFormat/>
    <w:uiPriority w:val="0"/>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semiHidden/>
    <w:unhideWhenUsed/>
    <w:qFormat/>
    <w:uiPriority w:val="99"/>
    <w:rPr>
      <w:rFonts w:hint="eastAsia" w:ascii="微软雅黑" w:hAnsi="微软雅黑" w:eastAsia="微软雅黑"/>
      <w:color w:val="02396F"/>
      <w:sz w:val="16"/>
      <w:szCs w:val="16"/>
      <w:u w:val="single"/>
    </w:rPr>
  </w:style>
  <w:style w:type="character" w:customStyle="1" w:styleId="15">
    <w:name w:val="displayarti"/>
    <w:basedOn w:val="13"/>
    <w:qFormat/>
    <w:uiPriority w:val="0"/>
    <w:rPr>
      <w:color w:val="FFFFFF"/>
      <w:shd w:val="clear" w:color="auto" w:fill="A00000"/>
    </w:rPr>
  </w:style>
  <w:style w:type="paragraph" w:customStyle="1" w:styleId="16">
    <w:name w:val="tc1"/>
    <w:basedOn w:val="1"/>
    <w:qFormat/>
    <w:uiPriority w:val="0"/>
    <w:pPr>
      <w:widowControl/>
      <w:spacing w:before="100" w:beforeAutospacing="1" w:after="100" w:afterAutospacing="1" w:line="346" w:lineRule="atLeast"/>
      <w:jc w:val="center"/>
    </w:pPr>
    <w:rPr>
      <w:rFonts w:ascii="宋体" w:hAnsi="宋体" w:eastAsia="宋体" w:cs="宋体"/>
      <w:color w:val="707070"/>
      <w:kern w:val="0"/>
      <w:sz w:val="14"/>
      <w:szCs w:val="14"/>
    </w:rPr>
  </w:style>
  <w:style w:type="character" w:customStyle="1" w:styleId="17">
    <w:name w:val="页眉 字符"/>
    <w:basedOn w:val="13"/>
    <w:link w:val="9"/>
    <w:qFormat/>
    <w:uiPriority w:val="99"/>
    <w:rPr>
      <w:sz w:val="18"/>
      <w:szCs w:val="18"/>
    </w:rPr>
  </w:style>
  <w:style w:type="character" w:customStyle="1" w:styleId="18">
    <w:name w:val="页脚 字符"/>
    <w:basedOn w:val="13"/>
    <w:link w:val="8"/>
    <w:qFormat/>
    <w:uiPriority w:val="99"/>
    <w:rPr>
      <w:sz w:val="18"/>
      <w:szCs w:val="18"/>
    </w:rPr>
  </w:style>
  <w:style w:type="character" w:customStyle="1" w:styleId="19">
    <w:name w:val="批注框文本 字符"/>
    <w:basedOn w:val="13"/>
    <w:link w:val="7"/>
    <w:semiHidden/>
    <w:qFormat/>
    <w:uiPriority w:val="99"/>
    <w:rPr>
      <w:rFonts w:asciiTheme="minorHAnsi" w:hAnsiTheme="minorHAnsi" w:eastAsiaTheme="minorEastAsia" w:cstheme="minorBidi"/>
      <w:kern w:val="2"/>
      <w:sz w:val="18"/>
      <w:szCs w:val="18"/>
    </w:rPr>
  </w:style>
  <w:style w:type="paragraph" w:styleId="20">
    <w:name w:val="List Paragraph"/>
    <w:basedOn w:val="1"/>
    <w:unhideWhenUsed/>
    <w:qFormat/>
    <w:uiPriority w:val="99"/>
    <w:pPr>
      <w:ind w:firstLine="420" w:firstLineChars="200"/>
    </w:pPr>
  </w:style>
  <w:style w:type="character" w:customStyle="1" w:styleId="21">
    <w:name w:val="正文文本 字符"/>
    <w:basedOn w:val="13"/>
    <w:link w:val="6"/>
    <w:qFormat/>
    <w:uiPriority w:val="1"/>
    <w:rPr>
      <w:rFonts w:ascii="宋体" w:hAnsi="宋体" w:cstheme="minorBidi"/>
      <w:sz w:val="21"/>
      <w:szCs w:val="21"/>
      <w:lang w:eastAsia="en-US"/>
    </w:rPr>
  </w:style>
  <w:style w:type="paragraph" w:customStyle="1" w:styleId="22">
    <w:name w:val="p0"/>
    <w:basedOn w:val="1"/>
    <w:qFormat/>
    <w:uiPriority w:val="0"/>
    <w:pPr>
      <w:widowControl/>
      <w:ind w:firstLine="360"/>
      <w:jc w:val="left"/>
    </w:pPr>
    <w:rPr>
      <w:rFonts w:ascii="Calibri" w:hAnsi="Calibri" w:eastAsia="宋体" w:cs="Times New Roman"/>
      <w:kern w:val="0"/>
      <w:sz w:val="22"/>
      <w:szCs w:val="21"/>
      <w:lang w:eastAsia="en-US" w:bidi="en-US"/>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4">
    <w:name w:val="通用标题4"/>
    <w:next w:val="1"/>
    <w:qFormat/>
    <w:uiPriority w:val="0"/>
    <w:pPr>
      <w:numPr>
        <w:ilvl w:val="2"/>
        <w:numId w:val="1"/>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character" w:customStyle="1" w:styleId="25">
    <w:name w:val="标题 5 字符"/>
    <w:basedOn w:val="13"/>
    <w:link w:val="5"/>
    <w:qFormat/>
    <w:uiPriority w:val="0"/>
    <w:rPr>
      <w:rFonts w:ascii="Calibri" w:hAnsi="Calibri"/>
      <w:b/>
      <w:bCs/>
      <w:kern w:val="2"/>
      <w:sz w:val="28"/>
      <w:szCs w:val="28"/>
    </w:rPr>
  </w:style>
  <w:style w:type="paragraph" w:customStyle="1" w:styleId="26">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E5D43-F421-4FFA-8B95-C72150F5019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1286</Words>
  <Characters>1520</Characters>
  <Lines>72</Lines>
  <Paragraphs>20</Paragraphs>
  <TotalTime>23</TotalTime>
  <ScaleCrop>false</ScaleCrop>
  <LinksUpToDate>false</LinksUpToDate>
  <CharactersWithSpaces>1554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2022-12-07T07:44:00Z</dcterms:created>
  <dc:creator>Administrator</dc:creator>
  <cp:lastModifiedBy>夏至</cp:lastModifiedBy>
  <cp:lastPrinted>2023-06-20T03:09:00Z</cp:lastPrinted>
  <dcterms:modified xsi:type="dcterms:W3CDTF">2024-11-04T01:14:54Z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EF385FD37279427389C94E9D6A164D1A_13</vt:lpwstr>
  </property>
</Properties>
</file>