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95"/>
          <w:tab w:val="left" w:pos="3370"/>
          <w:tab w:val="left" w:pos="5555"/>
        </w:tabs>
        <w:autoSpaceDE w:val="0"/>
        <w:autoSpaceDN w:val="0"/>
        <w:adjustRightInd w:val="0"/>
        <w:snapToGrid w:val="0"/>
        <w:spacing w:line="360" w:lineRule="auto"/>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重庆医科大学政策性租赁住房新建工程和缙云校区人才住房新建工程环境影响评价项目（第二次）</w:t>
      </w:r>
    </w:p>
    <w:p>
      <w:pPr>
        <w:autoSpaceDE w:val="0"/>
        <w:autoSpaceDN w:val="0"/>
        <w:adjustRightInd w:val="0"/>
        <w:snapToGrid w:val="0"/>
        <w:spacing w:line="360" w:lineRule="auto"/>
        <w:jc w:val="left"/>
        <w:rPr>
          <w:rFonts w:ascii="仿宋_GB2312" w:hAnsi="仿宋_GB2312" w:eastAsia="仿宋_GB2312" w:cs="仿宋_GB2312"/>
          <w:kern w:val="0"/>
          <w:sz w:val="24"/>
        </w:rPr>
      </w:pPr>
    </w:p>
    <w:p>
      <w:pPr>
        <w:autoSpaceDE w:val="0"/>
        <w:autoSpaceDN w:val="0"/>
        <w:adjustRightInd w:val="0"/>
        <w:snapToGrid w:val="0"/>
        <w:spacing w:line="360" w:lineRule="auto"/>
        <w:jc w:val="left"/>
        <w:rPr>
          <w:rFonts w:ascii="仿宋_GB2312" w:hAnsi="仿宋_GB2312" w:eastAsia="仿宋_GB2312" w:cs="仿宋_GB2312"/>
          <w:kern w:val="0"/>
          <w:sz w:val="24"/>
        </w:rPr>
      </w:pPr>
    </w:p>
    <w:p>
      <w:pPr>
        <w:autoSpaceDE w:val="0"/>
        <w:autoSpaceDN w:val="0"/>
        <w:adjustRightInd w:val="0"/>
        <w:snapToGrid w:val="0"/>
        <w:spacing w:line="360" w:lineRule="auto"/>
        <w:jc w:val="left"/>
        <w:rPr>
          <w:rFonts w:ascii="仿宋_GB2312" w:hAnsi="仿宋_GB2312" w:eastAsia="仿宋_GB2312" w:cs="仿宋_GB2312"/>
          <w:kern w:val="0"/>
          <w:sz w:val="24"/>
        </w:rPr>
      </w:pPr>
    </w:p>
    <w:p>
      <w:pPr>
        <w:autoSpaceDE w:val="0"/>
        <w:autoSpaceDN w:val="0"/>
        <w:adjustRightInd w:val="0"/>
        <w:snapToGrid w:val="0"/>
        <w:spacing w:line="360" w:lineRule="auto"/>
        <w:jc w:val="left"/>
        <w:rPr>
          <w:rFonts w:ascii="仿宋_GB2312" w:hAnsi="仿宋_GB2312" w:eastAsia="仿宋_GB2312" w:cs="仿宋_GB2312"/>
          <w:kern w:val="0"/>
          <w:sz w:val="24"/>
        </w:rPr>
      </w:pPr>
    </w:p>
    <w:p>
      <w:pPr>
        <w:autoSpaceDE w:val="0"/>
        <w:autoSpaceDN w:val="0"/>
        <w:adjustRightInd w:val="0"/>
        <w:snapToGrid w:val="0"/>
        <w:spacing w:line="360" w:lineRule="auto"/>
        <w:jc w:val="center"/>
        <w:rPr>
          <w:rFonts w:ascii="仿宋_GB2312" w:hAnsi="仿宋_GB2312" w:eastAsia="仿宋_GB2312" w:cs="仿宋_GB2312"/>
          <w:b/>
          <w:kern w:val="0"/>
          <w:sz w:val="84"/>
          <w:szCs w:val="84"/>
        </w:rPr>
      </w:pPr>
      <w:r>
        <w:rPr>
          <w:rFonts w:hint="eastAsia" w:ascii="仿宋_GB2312" w:hAnsi="仿宋_GB2312" w:eastAsia="仿宋_GB2312" w:cs="仿宋_GB2312"/>
          <w:b/>
          <w:kern w:val="0"/>
          <w:sz w:val="84"/>
          <w:szCs w:val="84"/>
        </w:rPr>
        <w:t>招</w:t>
      </w:r>
    </w:p>
    <w:p>
      <w:pPr>
        <w:autoSpaceDE w:val="0"/>
        <w:autoSpaceDN w:val="0"/>
        <w:adjustRightInd w:val="0"/>
        <w:snapToGrid w:val="0"/>
        <w:spacing w:line="360" w:lineRule="auto"/>
        <w:jc w:val="center"/>
        <w:rPr>
          <w:rFonts w:ascii="仿宋_GB2312" w:hAnsi="仿宋_GB2312" w:eastAsia="仿宋_GB2312" w:cs="仿宋_GB2312"/>
          <w:b/>
          <w:kern w:val="0"/>
          <w:sz w:val="84"/>
          <w:szCs w:val="84"/>
        </w:rPr>
      </w:pPr>
      <w:r>
        <w:rPr>
          <w:rFonts w:hint="eastAsia" w:ascii="仿宋_GB2312" w:hAnsi="仿宋_GB2312" w:eastAsia="仿宋_GB2312" w:cs="仿宋_GB2312"/>
          <w:b/>
          <w:kern w:val="0"/>
          <w:sz w:val="84"/>
          <w:szCs w:val="84"/>
        </w:rPr>
        <w:t>标</w:t>
      </w:r>
    </w:p>
    <w:p>
      <w:pPr>
        <w:autoSpaceDE w:val="0"/>
        <w:autoSpaceDN w:val="0"/>
        <w:adjustRightInd w:val="0"/>
        <w:snapToGrid w:val="0"/>
        <w:spacing w:line="360" w:lineRule="auto"/>
        <w:jc w:val="center"/>
        <w:rPr>
          <w:rFonts w:ascii="仿宋_GB2312" w:hAnsi="仿宋_GB2312" w:eastAsia="仿宋_GB2312" w:cs="仿宋_GB2312"/>
          <w:b/>
          <w:kern w:val="0"/>
          <w:sz w:val="84"/>
          <w:szCs w:val="84"/>
        </w:rPr>
      </w:pPr>
      <w:r>
        <w:rPr>
          <w:rFonts w:hint="eastAsia" w:ascii="仿宋_GB2312" w:hAnsi="仿宋_GB2312" w:eastAsia="仿宋_GB2312" w:cs="仿宋_GB2312"/>
          <w:b/>
          <w:kern w:val="0"/>
          <w:sz w:val="84"/>
          <w:szCs w:val="84"/>
        </w:rPr>
        <w:t>文</w:t>
      </w:r>
    </w:p>
    <w:p>
      <w:pPr>
        <w:autoSpaceDE w:val="0"/>
        <w:autoSpaceDN w:val="0"/>
        <w:adjustRightInd w:val="0"/>
        <w:snapToGrid w:val="0"/>
        <w:spacing w:line="360" w:lineRule="auto"/>
        <w:jc w:val="center"/>
        <w:rPr>
          <w:rFonts w:ascii="仿宋_GB2312" w:hAnsi="仿宋_GB2312" w:eastAsia="仿宋_GB2312" w:cs="仿宋_GB2312"/>
          <w:b/>
          <w:kern w:val="0"/>
          <w:sz w:val="84"/>
          <w:szCs w:val="84"/>
        </w:rPr>
      </w:pPr>
      <w:r>
        <w:rPr>
          <w:rFonts w:hint="eastAsia" w:ascii="仿宋_GB2312" w:hAnsi="仿宋_GB2312" w:eastAsia="仿宋_GB2312" w:cs="仿宋_GB2312"/>
          <w:b/>
          <w:kern w:val="0"/>
          <w:sz w:val="84"/>
          <w:szCs w:val="84"/>
        </w:rPr>
        <w:t>件</w:t>
      </w:r>
    </w:p>
    <w:p>
      <w:pPr>
        <w:autoSpaceDE w:val="0"/>
        <w:autoSpaceDN w:val="0"/>
        <w:adjustRightInd w:val="0"/>
        <w:snapToGrid w:val="0"/>
        <w:spacing w:line="360" w:lineRule="auto"/>
        <w:jc w:val="left"/>
        <w:rPr>
          <w:rFonts w:ascii="仿宋_GB2312" w:hAnsi="仿宋_GB2312" w:eastAsia="仿宋_GB2312" w:cs="仿宋_GB2312"/>
          <w:kern w:val="0"/>
          <w:sz w:val="20"/>
          <w:szCs w:val="20"/>
        </w:rPr>
      </w:pPr>
    </w:p>
    <w:p>
      <w:pPr>
        <w:autoSpaceDE w:val="0"/>
        <w:autoSpaceDN w:val="0"/>
        <w:adjustRightInd w:val="0"/>
        <w:snapToGrid w:val="0"/>
        <w:spacing w:line="360" w:lineRule="auto"/>
        <w:jc w:val="left"/>
        <w:rPr>
          <w:rFonts w:ascii="仿宋_GB2312" w:hAnsi="仿宋_GB2312" w:eastAsia="仿宋_GB2312" w:cs="仿宋_GB2312"/>
          <w:kern w:val="0"/>
          <w:sz w:val="20"/>
          <w:szCs w:val="20"/>
        </w:rPr>
      </w:pPr>
    </w:p>
    <w:p>
      <w:pPr>
        <w:autoSpaceDE w:val="0"/>
        <w:autoSpaceDN w:val="0"/>
        <w:adjustRightInd w:val="0"/>
        <w:snapToGrid w:val="0"/>
        <w:spacing w:line="360" w:lineRule="auto"/>
        <w:jc w:val="left"/>
        <w:rPr>
          <w:rFonts w:ascii="宋体" w:hAnsi="宋体" w:cs="宋体"/>
          <w:kern w:val="0"/>
          <w:sz w:val="32"/>
          <w:szCs w:val="32"/>
        </w:rPr>
      </w:pPr>
    </w:p>
    <w:p>
      <w:pPr>
        <w:autoSpaceDE w:val="0"/>
        <w:autoSpaceDN w:val="0"/>
        <w:adjustRightInd w:val="0"/>
        <w:snapToGrid w:val="0"/>
        <w:spacing w:line="360" w:lineRule="auto"/>
        <w:ind w:firstLine="320" w:firstLineChars="100"/>
        <w:jc w:val="center"/>
        <w:rPr>
          <w:rFonts w:ascii="仿宋_GB2312" w:hAnsi="仿宋_GB2312" w:eastAsia="仿宋_GB2312" w:cs="仿宋_GB2312"/>
          <w:kern w:val="0"/>
          <w:sz w:val="20"/>
          <w:szCs w:val="20"/>
        </w:rPr>
      </w:pPr>
      <w:r>
        <w:rPr>
          <w:rFonts w:hint="eastAsia" w:ascii="宋体" w:hAnsi="宋体" w:cs="宋体"/>
          <w:kern w:val="0"/>
          <w:sz w:val="32"/>
          <w:szCs w:val="32"/>
        </w:rPr>
        <w:t>招标编号：ZB-JKJL-2022-02</w:t>
      </w:r>
    </w:p>
    <w:p>
      <w:pPr>
        <w:tabs>
          <w:tab w:val="left" w:pos="6219"/>
        </w:tabs>
        <w:autoSpaceDE w:val="0"/>
        <w:autoSpaceDN w:val="0"/>
        <w:adjustRightInd w:val="0"/>
        <w:snapToGrid w:val="0"/>
        <w:spacing w:line="360" w:lineRule="auto"/>
        <w:jc w:val="left"/>
        <w:rPr>
          <w:rFonts w:ascii="仿宋_GB2312" w:hAnsi="仿宋_GB2312" w:eastAsia="仿宋_GB2312" w:cs="仿宋_GB2312"/>
          <w:b/>
          <w:w w:val="99"/>
          <w:kern w:val="0"/>
          <w:sz w:val="28"/>
          <w:szCs w:val="28"/>
        </w:rPr>
      </w:pPr>
    </w:p>
    <w:p>
      <w:pPr>
        <w:spacing w:line="360" w:lineRule="auto"/>
        <w:ind w:firstLine="1939" w:firstLineChars="700"/>
        <w:rPr>
          <w:rFonts w:ascii="宋体" w:hAnsi="宋体" w:cs="宋体"/>
          <w:w w:val="99"/>
          <w:kern w:val="0"/>
          <w:sz w:val="28"/>
          <w:szCs w:val="28"/>
        </w:rPr>
      </w:pPr>
      <w:r>
        <w:rPr>
          <w:rFonts w:hint="eastAsia" w:ascii="宋体" w:hAnsi="宋体" w:cs="宋体"/>
          <w:w w:val="99"/>
          <w:kern w:val="0"/>
          <w:sz w:val="28"/>
          <w:szCs w:val="28"/>
        </w:rPr>
        <w:t>招  标  人：重庆市建筑科学研究院有限公司</w:t>
      </w:r>
    </w:p>
    <w:p>
      <w:pPr>
        <w:tabs>
          <w:tab w:val="left" w:pos="3200"/>
          <w:tab w:val="left" w:pos="4320"/>
          <w:tab w:val="left" w:pos="5420"/>
        </w:tabs>
        <w:wordWrap w:val="0"/>
        <w:autoSpaceDE w:val="0"/>
        <w:autoSpaceDN w:val="0"/>
        <w:adjustRightInd w:val="0"/>
        <w:snapToGrid w:val="0"/>
        <w:ind w:right="-20"/>
        <w:jc w:val="center"/>
        <w:rPr>
          <w:rFonts w:ascii="宋体" w:hAnsi="宋体" w:cs="宋体"/>
          <w:color w:val="000000"/>
          <w:kern w:val="0"/>
          <w:position w:val="-2"/>
          <w:sz w:val="32"/>
          <w:szCs w:val="32"/>
          <w:lang w:bidi="ar"/>
        </w:rPr>
      </w:pPr>
    </w:p>
    <w:p>
      <w:pPr>
        <w:tabs>
          <w:tab w:val="left" w:pos="3200"/>
          <w:tab w:val="left" w:pos="4320"/>
          <w:tab w:val="left" w:pos="5420"/>
        </w:tabs>
        <w:wordWrap w:val="0"/>
        <w:autoSpaceDE w:val="0"/>
        <w:autoSpaceDN w:val="0"/>
        <w:adjustRightInd w:val="0"/>
        <w:snapToGrid w:val="0"/>
        <w:ind w:right="-20"/>
        <w:jc w:val="center"/>
        <w:rPr>
          <w:rFonts w:ascii="宋体" w:hAnsi="宋体" w:cs="宋体"/>
          <w:color w:val="000000"/>
          <w:kern w:val="0"/>
          <w:position w:val="-2"/>
          <w:sz w:val="32"/>
          <w:szCs w:val="32"/>
          <w:lang w:bidi="ar"/>
        </w:rPr>
      </w:pPr>
    </w:p>
    <w:p>
      <w:pPr>
        <w:tabs>
          <w:tab w:val="left" w:pos="3200"/>
          <w:tab w:val="left" w:pos="4320"/>
          <w:tab w:val="left" w:pos="5420"/>
        </w:tabs>
        <w:wordWrap w:val="0"/>
        <w:autoSpaceDE w:val="0"/>
        <w:autoSpaceDN w:val="0"/>
        <w:adjustRightInd w:val="0"/>
        <w:snapToGrid w:val="0"/>
        <w:ind w:right="-20"/>
        <w:jc w:val="center"/>
        <w:rPr>
          <w:rFonts w:ascii="宋体" w:hAnsi="宋体" w:cs="宋体"/>
          <w:color w:val="000000"/>
          <w:spacing w:val="1"/>
          <w:kern w:val="0"/>
          <w:position w:val="-2"/>
          <w:sz w:val="32"/>
          <w:szCs w:val="32"/>
        </w:rPr>
      </w:pPr>
      <w:r>
        <w:rPr>
          <w:rFonts w:hint="eastAsia" w:ascii="宋体" w:hAnsi="宋体" w:cs="宋体"/>
          <w:color w:val="000000"/>
          <w:kern w:val="0"/>
          <w:position w:val="-2"/>
          <w:sz w:val="32"/>
          <w:szCs w:val="32"/>
          <w:lang w:bidi="ar"/>
        </w:rPr>
        <w:t xml:space="preserve">目   </w:t>
      </w:r>
      <w:r>
        <w:rPr>
          <w:rFonts w:hint="eastAsia" w:ascii="宋体" w:hAnsi="宋体" w:cs="宋体"/>
          <w:color w:val="000000"/>
          <w:spacing w:val="1"/>
          <w:kern w:val="0"/>
          <w:position w:val="-2"/>
          <w:sz w:val="32"/>
          <w:szCs w:val="32"/>
          <w:lang w:bidi="ar"/>
        </w:rPr>
        <w:t>录</w:t>
      </w:r>
    </w:p>
    <w:p>
      <w:pPr>
        <w:pStyle w:val="14"/>
        <w:tabs>
          <w:tab w:val="right" w:leader="dot" w:pos="8910"/>
        </w:tabs>
        <w:wordWrap w:val="0"/>
        <w:snapToGrid w:val="0"/>
        <w:ind w:firstLine="424"/>
        <w:rPr>
          <w:rFonts w:ascii="宋体" w:hAnsi="宋体" w:cs="宋体"/>
          <w:color w:val="000000"/>
          <w:spacing w:val="1"/>
          <w:kern w:val="0"/>
          <w:position w:val="-2"/>
          <w:szCs w:val="32"/>
        </w:rPr>
      </w:pPr>
    </w:p>
    <w:p>
      <w:pPr>
        <w:pStyle w:val="13"/>
        <w:widowControl/>
        <w:tabs>
          <w:tab w:val="right" w:leader="dot" w:pos="8966"/>
        </w:tabs>
        <w:spacing w:line="520" w:lineRule="exact"/>
      </w:pPr>
      <w:r>
        <w:rPr>
          <w:rFonts w:hint="eastAsia" w:ascii="宋体" w:hAnsi="宋体" w:cs="宋体"/>
          <w:color w:val="000000"/>
          <w:kern w:val="0"/>
          <w:sz w:val="32"/>
          <w:szCs w:val="32"/>
        </w:rPr>
        <w:fldChar w:fldCharType="begin"/>
      </w:r>
      <w:r>
        <w:rPr>
          <w:rFonts w:hint="eastAsia" w:ascii="宋体" w:hAnsi="宋体" w:cs="宋体"/>
          <w:color w:val="000000"/>
          <w:kern w:val="0"/>
          <w:sz w:val="32"/>
          <w:szCs w:val="32"/>
        </w:rPr>
        <w:instrText xml:space="preserve"> TOC \o "1-4" \h \z \u </w:instrText>
      </w:r>
      <w:r>
        <w:rPr>
          <w:rFonts w:hint="eastAsia" w:ascii="宋体" w:hAnsi="宋体" w:cs="宋体"/>
          <w:color w:val="000000"/>
          <w:kern w:val="0"/>
          <w:sz w:val="32"/>
          <w:szCs w:val="32"/>
        </w:rPr>
        <w:fldChar w:fldCharType="separate"/>
      </w:r>
      <w:r>
        <w:fldChar w:fldCharType="begin"/>
      </w:r>
      <w:r>
        <w:instrText xml:space="preserve"> HYPERLINK "file:///C:/Users/admin/Documents/WeChat%20Files/wxid_ypqrikxb0eyn22/FileStorage/File/2022-04/1_d1619403a7294b45(1).doc" \l "_Toc94168999" </w:instrText>
      </w:r>
      <w:r>
        <w:fldChar w:fldCharType="separate"/>
      </w:r>
      <w:r>
        <w:rPr>
          <w:rStyle w:val="18"/>
          <w:rFonts w:hint="eastAsia" w:ascii="宋体" w:hAnsi="宋体" w:cs="宋体"/>
          <w:color w:val="000000"/>
        </w:rPr>
        <w:t>第一章  招标公告</w:t>
      </w:r>
      <w:r>
        <w:rPr>
          <w:rStyle w:val="18"/>
          <w:color w:val="000000"/>
          <w:u w:val="none"/>
        </w:rPr>
        <w:tab/>
      </w:r>
      <w:r>
        <w:rPr>
          <w:rStyle w:val="18"/>
          <w:rFonts w:hint="eastAsia"/>
          <w:color w:val="000000"/>
          <w:u w:val="none"/>
        </w:rPr>
        <w:t>3</w:t>
      </w:r>
      <w:r>
        <w:rPr>
          <w:rStyle w:val="18"/>
          <w:rFonts w:hint="eastAsia"/>
          <w:color w:val="000000"/>
          <w:u w:val="none"/>
        </w:rPr>
        <w:fldChar w:fldCharType="end"/>
      </w:r>
    </w:p>
    <w:p>
      <w:pPr>
        <w:pStyle w:val="13"/>
        <w:widowControl/>
        <w:tabs>
          <w:tab w:val="right" w:leader="dot" w:pos="8966"/>
        </w:tabs>
        <w:spacing w:line="520" w:lineRule="exact"/>
        <w:rPr>
          <w:rStyle w:val="18"/>
        </w:rPr>
      </w:pPr>
      <w:r>
        <w:fldChar w:fldCharType="begin"/>
      </w:r>
      <w:r>
        <w:instrText xml:space="preserve"> HYPERLINK </w:instrText>
      </w:r>
      <w:r>
        <w:fldChar w:fldCharType="separate"/>
      </w:r>
      <w:r>
        <w:rPr>
          <w:rStyle w:val="18"/>
          <w:rFonts w:hint="eastAsia" w:ascii="宋体" w:hAnsi="宋体" w:cs="宋体"/>
          <w:color w:val="000000"/>
        </w:rPr>
        <w:t>第二章  投标人须知</w:t>
      </w:r>
      <w:r>
        <w:rPr>
          <w:rStyle w:val="18"/>
          <w:color w:val="000000"/>
          <w:u w:val="none"/>
        </w:rPr>
        <w:tab/>
      </w:r>
      <w:r>
        <w:rPr>
          <w:rStyle w:val="18"/>
          <w:rFonts w:hint="eastAsia"/>
          <w:color w:val="000000"/>
          <w:u w:val="none"/>
        </w:rPr>
        <w:t>5</w:t>
      </w:r>
      <w:r>
        <w:rPr>
          <w:rStyle w:val="18"/>
          <w:rFonts w:hint="eastAsia"/>
          <w:color w:val="000000"/>
          <w:u w:val="none"/>
        </w:rPr>
        <w:fldChar w:fldCharType="end"/>
      </w:r>
    </w:p>
    <w:p>
      <w:pPr>
        <w:pStyle w:val="13"/>
        <w:widowControl/>
        <w:tabs>
          <w:tab w:val="right" w:leader="dot" w:pos="8966"/>
        </w:tabs>
        <w:spacing w:line="520" w:lineRule="exact"/>
        <w:rPr>
          <w:rStyle w:val="18"/>
        </w:rPr>
      </w:pPr>
      <w:r>
        <w:fldChar w:fldCharType="begin"/>
      </w:r>
      <w:r>
        <w:instrText xml:space="preserve"> HYPERLINK "file:///C:/Users/admin/Documents/WeChat%20Files/wxid_ypqrikxb0eyn22/FileStorage/File/2022-04/1_d1619403a7294b45(1).doc" \l "_Toc94169012" </w:instrText>
      </w:r>
      <w:r>
        <w:fldChar w:fldCharType="separate"/>
      </w:r>
      <w:r>
        <w:rPr>
          <w:rStyle w:val="18"/>
          <w:rFonts w:hint="eastAsia" w:ascii="宋体" w:hAnsi="宋体" w:cs="宋体"/>
          <w:color w:val="000000"/>
        </w:rPr>
        <w:t>第三章  评标办法（经评审的最低投标价法）</w:t>
      </w:r>
      <w:r>
        <w:rPr>
          <w:rStyle w:val="18"/>
          <w:color w:val="000000"/>
          <w:u w:val="none"/>
        </w:rPr>
        <w:tab/>
      </w:r>
      <w:r>
        <w:rPr>
          <w:rStyle w:val="18"/>
          <w:rFonts w:hint="eastAsia"/>
          <w:color w:val="000000"/>
          <w:u w:val="none"/>
        </w:rPr>
        <w:t>8</w:t>
      </w:r>
      <w:r>
        <w:rPr>
          <w:rStyle w:val="18"/>
          <w:rFonts w:hint="eastAsia"/>
          <w:color w:val="000000"/>
          <w:u w:val="none"/>
        </w:rPr>
        <w:fldChar w:fldCharType="end"/>
      </w:r>
    </w:p>
    <w:p>
      <w:pPr>
        <w:pStyle w:val="9"/>
        <w:tabs>
          <w:tab w:val="right" w:leader="dot" w:pos="8966"/>
        </w:tabs>
        <w:spacing w:line="520" w:lineRule="exact"/>
        <w:rPr>
          <w:rFonts w:ascii="Calibri" w:hAnsi="Calibri"/>
          <w:color w:val="000000"/>
          <w:sz w:val="21"/>
          <w:szCs w:val="22"/>
        </w:rPr>
      </w:pPr>
      <w:r>
        <w:fldChar w:fldCharType="begin"/>
      </w:r>
      <w:r>
        <w:instrText xml:space="preserve"> HYPERLINK \l "_Toc94169013" </w:instrText>
      </w:r>
      <w:r>
        <w:fldChar w:fldCharType="separate"/>
      </w:r>
      <w:r>
        <w:rPr>
          <w:rStyle w:val="18"/>
          <w:rFonts w:hint="eastAsia" w:ascii="宋体" w:hAnsi="宋体"/>
          <w:color w:val="000000"/>
          <w:kern w:val="0"/>
        </w:rPr>
        <w:t>评标办法前附表</w:t>
      </w:r>
      <w:r>
        <w:rPr>
          <w:color w:val="000000"/>
        </w:rPr>
        <w:tab/>
      </w:r>
      <w:r>
        <w:rPr>
          <w:rFonts w:hint="eastAsia"/>
          <w:color w:val="000000"/>
        </w:rPr>
        <w:t>8</w:t>
      </w:r>
      <w:r>
        <w:rPr>
          <w:rFonts w:hint="eastAsia"/>
          <w:color w:val="000000"/>
        </w:rPr>
        <w:fldChar w:fldCharType="end"/>
      </w:r>
    </w:p>
    <w:p>
      <w:pPr>
        <w:pStyle w:val="9"/>
        <w:tabs>
          <w:tab w:val="right" w:leader="dot" w:pos="8966"/>
        </w:tabs>
        <w:spacing w:line="520" w:lineRule="exact"/>
        <w:rPr>
          <w:rFonts w:ascii="Calibri" w:hAnsi="Calibri"/>
          <w:color w:val="000000"/>
          <w:sz w:val="21"/>
          <w:szCs w:val="22"/>
        </w:rPr>
      </w:pPr>
      <w:r>
        <w:fldChar w:fldCharType="begin"/>
      </w:r>
      <w:r>
        <w:instrText xml:space="preserve"> HYPERLINK \l "_Toc94169014" </w:instrText>
      </w:r>
      <w:r>
        <w:fldChar w:fldCharType="separate"/>
      </w:r>
      <w:r>
        <w:rPr>
          <w:rStyle w:val="18"/>
          <w:rFonts w:ascii="宋体" w:hAnsi="宋体"/>
          <w:color w:val="000000"/>
          <w:kern w:val="0"/>
        </w:rPr>
        <w:t xml:space="preserve">1.  </w:t>
      </w:r>
      <w:r>
        <w:rPr>
          <w:rStyle w:val="18"/>
          <w:rFonts w:hint="eastAsia" w:ascii="宋体" w:hAnsi="宋体"/>
          <w:color w:val="000000"/>
          <w:kern w:val="0"/>
        </w:rPr>
        <w:t>评标方法</w:t>
      </w:r>
      <w:r>
        <w:rPr>
          <w:color w:val="000000"/>
        </w:rPr>
        <w:tab/>
      </w:r>
      <w:r>
        <w:rPr>
          <w:rFonts w:hint="eastAsia"/>
          <w:color w:val="000000"/>
        </w:rPr>
        <w:t>9</w:t>
      </w:r>
      <w:r>
        <w:rPr>
          <w:rFonts w:hint="eastAsia"/>
          <w:color w:val="000000"/>
        </w:rPr>
        <w:fldChar w:fldCharType="end"/>
      </w:r>
    </w:p>
    <w:p>
      <w:pPr>
        <w:pStyle w:val="9"/>
        <w:tabs>
          <w:tab w:val="right" w:leader="dot" w:pos="8966"/>
        </w:tabs>
        <w:spacing w:line="520" w:lineRule="exact"/>
        <w:rPr>
          <w:rFonts w:ascii="Calibri" w:hAnsi="Calibri"/>
          <w:color w:val="000000"/>
          <w:sz w:val="21"/>
          <w:szCs w:val="22"/>
        </w:rPr>
      </w:pPr>
      <w:r>
        <w:fldChar w:fldCharType="begin"/>
      </w:r>
      <w:r>
        <w:instrText xml:space="preserve"> HYPERLINK \l "_Toc94169015" </w:instrText>
      </w:r>
      <w:r>
        <w:fldChar w:fldCharType="separate"/>
      </w:r>
      <w:r>
        <w:rPr>
          <w:rStyle w:val="18"/>
          <w:rFonts w:ascii="宋体" w:hAnsi="宋体"/>
          <w:color w:val="000000"/>
          <w:kern w:val="0"/>
        </w:rPr>
        <w:t xml:space="preserve">2.  </w:t>
      </w:r>
      <w:r>
        <w:rPr>
          <w:rStyle w:val="18"/>
          <w:rFonts w:hint="eastAsia" w:ascii="宋体" w:hAnsi="宋体"/>
          <w:color w:val="000000"/>
          <w:kern w:val="0"/>
        </w:rPr>
        <w:t>评审标准</w:t>
      </w:r>
      <w:r>
        <w:rPr>
          <w:color w:val="000000"/>
        </w:rPr>
        <w:tab/>
      </w:r>
      <w:r>
        <w:rPr>
          <w:rFonts w:hint="eastAsia"/>
          <w:color w:val="000000"/>
        </w:rPr>
        <w:t>9</w:t>
      </w:r>
      <w:r>
        <w:rPr>
          <w:rFonts w:hint="eastAsia"/>
          <w:color w:val="000000"/>
        </w:rPr>
        <w:fldChar w:fldCharType="end"/>
      </w:r>
    </w:p>
    <w:p>
      <w:pPr>
        <w:pStyle w:val="9"/>
        <w:tabs>
          <w:tab w:val="right" w:leader="dot" w:pos="8966"/>
        </w:tabs>
        <w:spacing w:line="520" w:lineRule="exact"/>
      </w:pPr>
      <w:r>
        <w:fldChar w:fldCharType="begin"/>
      </w:r>
      <w:r>
        <w:instrText xml:space="preserve"> HYPERLINK \l "_Toc94169016" </w:instrText>
      </w:r>
      <w:r>
        <w:fldChar w:fldCharType="separate"/>
      </w:r>
      <w:r>
        <w:rPr>
          <w:rStyle w:val="18"/>
          <w:rFonts w:ascii="宋体" w:hAnsi="宋体"/>
          <w:color w:val="000000"/>
          <w:kern w:val="0"/>
        </w:rPr>
        <w:t xml:space="preserve">3.  </w:t>
      </w:r>
      <w:r>
        <w:rPr>
          <w:rStyle w:val="18"/>
          <w:rFonts w:hint="eastAsia" w:ascii="宋体" w:hAnsi="宋体"/>
          <w:color w:val="000000"/>
          <w:kern w:val="0"/>
        </w:rPr>
        <w:t>评标程序</w:t>
      </w:r>
      <w:r>
        <w:rPr>
          <w:color w:val="000000"/>
        </w:rPr>
        <w:tab/>
      </w:r>
      <w:r>
        <w:rPr>
          <w:rFonts w:hint="eastAsia"/>
          <w:color w:val="000000"/>
        </w:rPr>
        <w:t>9</w:t>
      </w:r>
      <w:r>
        <w:rPr>
          <w:rFonts w:hint="eastAsia"/>
          <w:color w:val="000000"/>
        </w:rPr>
        <w:fldChar w:fldCharType="end"/>
      </w:r>
    </w:p>
    <w:p>
      <w:pPr>
        <w:pStyle w:val="13"/>
        <w:widowControl/>
        <w:tabs>
          <w:tab w:val="right" w:leader="dot" w:pos="8966"/>
        </w:tabs>
        <w:spacing w:line="520" w:lineRule="exact"/>
        <w:rPr>
          <w:rFonts w:ascii="Calibri" w:hAnsi="Calibri"/>
          <w:b w:val="0"/>
          <w:color w:val="000000"/>
          <w:sz w:val="21"/>
          <w:szCs w:val="22"/>
        </w:rPr>
      </w:pPr>
      <w:r>
        <w:fldChar w:fldCharType="begin"/>
      </w:r>
      <w:r>
        <w:instrText xml:space="preserve"> HYPERLINK "file:///C:/Users/admin/Documents/WeChat%20Files/wxid_ypqrikxb0eyn22/FileStorage/File/2022-04/1_d1619403a7294b45(1).doc" \l "_Toc94169012" </w:instrText>
      </w:r>
      <w:r>
        <w:fldChar w:fldCharType="separate"/>
      </w:r>
      <w:r>
        <w:rPr>
          <w:rStyle w:val="18"/>
          <w:rFonts w:hint="eastAsia" w:ascii="宋体" w:hAnsi="宋体" w:cs="宋体"/>
          <w:color w:val="000000"/>
        </w:rPr>
        <w:t>第四章  合同条款</w:t>
      </w:r>
      <w:r>
        <w:rPr>
          <w:rStyle w:val="18"/>
          <w:color w:val="000000"/>
          <w:u w:val="none"/>
        </w:rPr>
        <w:tab/>
      </w:r>
      <w:r>
        <w:rPr>
          <w:rStyle w:val="18"/>
          <w:rFonts w:hint="eastAsia"/>
          <w:color w:val="000000"/>
          <w:u w:val="none"/>
        </w:rPr>
        <w:t>1</w:t>
      </w:r>
      <w:r>
        <w:rPr>
          <w:rStyle w:val="18"/>
          <w:rFonts w:hint="eastAsia"/>
          <w:color w:val="000000"/>
          <w:u w:val="none"/>
        </w:rPr>
        <w:fldChar w:fldCharType="end"/>
      </w:r>
      <w:r>
        <w:rPr>
          <w:rStyle w:val="18"/>
          <w:rFonts w:hint="eastAsia"/>
        </w:rPr>
        <w:t>1</w:t>
      </w:r>
    </w:p>
    <w:p>
      <w:pPr>
        <w:pStyle w:val="13"/>
        <w:widowControl/>
        <w:tabs>
          <w:tab w:val="right" w:leader="dot" w:pos="8966"/>
        </w:tabs>
        <w:spacing w:line="520" w:lineRule="exact"/>
        <w:rPr>
          <w:rFonts w:ascii="Calibri" w:hAnsi="Calibri"/>
          <w:b w:val="0"/>
          <w:color w:val="000000"/>
          <w:sz w:val="21"/>
          <w:szCs w:val="22"/>
        </w:rPr>
      </w:pPr>
      <w:r>
        <w:fldChar w:fldCharType="begin"/>
      </w:r>
      <w:r>
        <w:instrText xml:space="preserve"> HYPERLINK "file:///C:/Users/admin/Documents/WeChat%20Files/wxid_ypqrikxb0eyn22/FileStorage/File/2022-04/1_d1619403a7294b45(1).doc" \l "_Toc94169017" </w:instrText>
      </w:r>
      <w:r>
        <w:fldChar w:fldCharType="separate"/>
      </w:r>
      <w:r>
        <w:rPr>
          <w:rStyle w:val="18"/>
          <w:rFonts w:hint="eastAsia" w:ascii="宋体" w:hAnsi="宋体" w:cs="宋体"/>
          <w:color w:val="000000"/>
        </w:rPr>
        <w:t>第五章  投标文件格式</w:t>
      </w:r>
      <w:r>
        <w:rPr>
          <w:rStyle w:val="18"/>
          <w:color w:val="000000"/>
          <w:u w:val="none"/>
        </w:rPr>
        <w:tab/>
      </w:r>
      <w:r>
        <w:rPr>
          <w:rStyle w:val="18"/>
          <w:rFonts w:hint="eastAsia"/>
          <w:color w:val="000000"/>
          <w:u w:val="none"/>
        </w:rPr>
        <w:t>1</w:t>
      </w:r>
      <w:r>
        <w:rPr>
          <w:rStyle w:val="18"/>
          <w:rFonts w:hint="eastAsia"/>
          <w:color w:val="000000"/>
          <w:u w:val="none"/>
        </w:rPr>
        <w:fldChar w:fldCharType="end"/>
      </w:r>
      <w:r>
        <w:rPr>
          <w:rStyle w:val="18"/>
          <w:rFonts w:hint="eastAsia"/>
        </w:rPr>
        <w:t>5</w:t>
      </w:r>
    </w:p>
    <w:p>
      <w:pPr>
        <w:pStyle w:val="9"/>
        <w:tabs>
          <w:tab w:val="right" w:leader="dot" w:pos="8966"/>
        </w:tabs>
        <w:spacing w:line="520" w:lineRule="exact"/>
        <w:rPr>
          <w:rStyle w:val="18"/>
          <w:color w:val="000000"/>
          <w:u w:val="none"/>
        </w:rPr>
      </w:pPr>
      <w:r>
        <w:rPr>
          <w:rFonts w:hint="eastAsia" w:ascii="宋体" w:hAnsi="宋体"/>
          <w:color w:val="000000"/>
          <w:sz w:val="21"/>
          <w:szCs w:val="32"/>
          <w:lang w:bidi="ar"/>
        </w:rPr>
        <w:fldChar w:fldCharType="end"/>
      </w:r>
      <w:r>
        <w:rPr>
          <w:rStyle w:val="18"/>
          <w:rFonts w:hint="eastAsia"/>
          <w:color w:val="000000"/>
          <w:u w:val="none"/>
        </w:rPr>
        <w:t>报价单及资格审查资料</w:t>
      </w:r>
      <w:r>
        <w:rPr>
          <w:rStyle w:val="18"/>
          <w:rFonts w:hint="eastAsia"/>
          <w:color w:val="000000"/>
          <w:u w:val="none"/>
        </w:rPr>
        <w:tab/>
      </w:r>
      <w:r>
        <w:rPr>
          <w:rStyle w:val="18"/>
          <w:rFonts w:hint="eastAsia"/>
          <w:color w:val="000000"/>
          <w:u w:val="none"/>
        </w:rPr>
        <w:t>15</w:t>
      </w:r>
      <w:r>
        <w:rPr>
          <w:rStyle w:val="18"/>
          <w:rFonts w:hint="eastAsia"/>
          <w:color w:val="000000"/>
          <w:u w:val="none"/>
        </w:rPr>
        <w:fldChar w:fldCharType="begin"/>
      </w:r>
      <w:r>
        <w:rPr>
          <w:rStyle w:val="18"/>
          <w:rFonts w:hint="eastAsia"/>
          <w:color w:val="000000"/>
          <w:u w:val="none"/>
        </w:rPr>
        <w:instrText xml:space="preserve"> TOC \o "1-4" \h \z \u </w:instrText>
      </w:r>
      <w:r>
        <w:rPr>
          <w:rStyle w:val="18"/>
          <w:rFonts w:hint="eastAsia"/>
          <w:color w:val="000000"/>
          <w:u w:val="none"/>
        </w:rPr>
        <w:fldChar w:fldCharType="separate"/>
      </w:r>
    </w:p>
    <w:p>
      <w:pPr>
        <w:pStyle w:val="9"/>
        <w:tabs>
          <w:tab w:val="right" w:leader="dot" w:pos="8966"/>
        </w:tabs>
        <w:spacing w:line="520" w:lineRule="exact"/>
        <w:rPr>
          <w:rStyle w:val="18"/>
          <w:color w:val="000000"/>
          <w:u w:val="none"/>
        </w:rPr>
      </w:pPr>
      <w:r>
        <w:rPr>
          <w:rStyle w:val="18"/>
          <w:rFonts w:hint="eastAsia"/>
          <w:color w:val="000000"/>
          <w:u w:val="none"/>
        </w:rPr>
        <w:fldChar w:fldCharType="end"/>
      </w:r>
      <w:r>
        <w:rPr>
          <w:rStyle w:val="18"/>
          <w:rFonts w:hint="eastAsia"/>
          <w:color w:val="000000"/>
          <w:u w:val="none"/>
        </w:rPr>
        <w:t>1.   报价单</w:t>
      </w:r>
      <w:r>
        <w:rPr>
          <w:rStyle w:val="18"/>
          <w:rFonts w:hint="eastAsia"/>
          <w:color w:val="000000"/>
          <w:u w:val="none"/>
        </w:rPr>
        <w:tab/>
      </w:r>
      <w:r>
        <w:rPr>
          <w:rStyle w:val="18"/>
          <w:rFonts w:hint="eastAsia"/>
          <w:color w:val="000000"/>
          <w:u w:val="none"/>
        </w:rPr>
        <w:t>15</w:t>
      </w:r>
    </w:p>
    <w:p>
      <w:pPr>
        <w:pStyle w:val="9"/>
        <w:numPr>
          <w:ilvl w:val="0"/>
          <w:numId w:val="1"/>
        </w:numPr>
        <w:tabs>
          <w:tab w:val="right" w:leader="dot" w:pos="8966"/>
        </w:tabs>
        <w:spacing w:line="520" w:lineRule="exact"/>
        <w:rPr>
          <w:rStyle w:val="18"/>
          <w:color w:val="000000"/>
          <w:u w:val="none"/>
        </w:rPr>
      </w:pPr>
      <w:r>
        <w:rPr>
          <w:rStyle w:val="18"/>
          <w:rFonts w:hint="eastAsia"/>
          <w:color w:val="000000"/>
          <w:u w:val="none"/>
        </w:rPr>
        <w:t xml:space="preserve">  法定代表人授权书</w:t>
      </w:r>
      <w:r>
        <w:rPr>
          <w:rStyle w:val="18"/>
          <w:rFonts w:hint="eastAsia"/>
          <w:color w:val="000000"/>
          <w:u w:val="none"/>
        </w:rPr>
        <w:tab/>
      </w:r>
      <w:r>
        <w:rPr>
          <w:rStyle w:val="18"/>
          <w:rFonts w:hint="eastAsia"/>
          <w:color w:val="000000"/>
          <w:u w:val="none"/>
        </w:rPr>
        <w:t>16</w:t>
      </w:r>
    </w:p>
    <w:p>
      <w:pPr>
        <w:pStyle w:val="9"/>
        <w:numPr>
          <w:ilvl w:val="0"/>
          <w:numId w:val="1"/>
        </w:numPr>
        <w:tabs>
          <w:tab w:val="right" w:leader="dot" w:pos="8966"/>
        </w:tabs>
        <w:spacing w:line="520" w:lineRule="exact"/>
        <w:rPr>
          <w:rStyle w:val="18"/>
          <w:color w:val="000000"/>
          <w:u w:val="none"/>
        </w:rPr>
      </w:pPr>
      <w:r>
        <w:rPr>
          <w:rStyle w:val="18"/>
          <w:rFonts w:hint="eastAsia"/>
          <w:color w:val="000000"/>
          <w:u w:val="none"/>
        </w:rPr>
        <w:t xml:space="preserve">  投标申请人基本情况表</w:t>
      </w:r>
      <w:r>
        <w:rPr>
          <w:rStyle w:val="18"/>
          <w:rFonts w:hint="eastAsia"/>
          <w:color w:val="000000"/>
          <w:u w:val="none"/>
        </w:rPr>
        <w:tab/>
      </w:r>
      <w:r>
        <w:rPr>
          <w:rStyle w:val="18"/>
          <w:rFonts w:hint="eastAsia"/>
          <w:color w:val="000000"/>
          <w:u w:val="none"/>
        </w:rPr>
        <w:t>17</w:t>
      </w:r>
    </w:p>
    <w:p>
      <w:pPr>
        <w:pStyle w:val="9"/>
        <w:tabs>
          <w:tab w:val="right" w:leader="dot" w:pos="8966"/>
        </w:tabs>
        <w:spacing w:line="520" w:lineRule="exact"/>
        <w:rPr>
          <w:rStyle w:val="18"/>
          <w:color w:val="000000"/>
          <w:u w:val="none"/>
        </w:rPr>
      </w:pPr>
      <w:r>
        <w:rPr>
          <w:rStyle w:val="18"/>
          <w:rFonts w:hint="eastAsia"/>
          <w:color w:val="000000"/>
          <w:u w:val="none"/>
        </w:rPr>
        <w:t>4.   拟投入本项目主要人员汇总表</w:t>
      </w:r>
      <w:r>
        <w:rPr>
          <w:rStyle w:val="18"/>
          <w:rFonts w:hint="eastAsia"/>
          <w:color w:val="000000"/>
          <w:u w:val="none"/>
        </w:rPr>
        <w:tab/>
      </w:r>
      <w:r>
        <w:rPr>
          <w:rStyle w:val="18"/>
          <w:rFonts w:hint="eastAsia"/>
          <w:color w:val="000000"/>
          <w:u w:val="none"/>
        </w:rPr>
        <w:t>18</w:t>
      </w:r>
    </w:p>
    <w:p>
      <w:pPr>
        <w:pStyle w:val="9"/>
        <w:tabs>
          <w:tab w:val="right" w:leader="dot" w:pos="8966"/>
        </w:tabs>
        <w:spacing w:line="520" w:lineRule="exact"/>
        <w:rPr>
          <w:rStyle w:val="18"/>
          <w:color w:val="000000"/>
          <w:u w:val="none"/>
        </w:rPr>
      </w:pPr>
      <w:r>
        <w:rPr>
          <w:rStyle w:val="18"/>
          <w:rFonts w:hint="eastAsia"/>
          <w:color w:val="000000"/>
          <w:u w:val="none"/>
        </w:rPr>
        <w:t>5.   拟投入本项目主要监测设备汇总表</w:t>
      </w:r>
      <w:r>
        <w:rPr>
          <w:rStyle w:val="18"/>
          <w:rFonts w:hint="eastAsia"/>
          <w:color w:val="000000"/>
          <w:u w:val="none"/>
        </w:rPr>
        <w:tab/>
      </w:r>
      <w:r>
        <w:rPr>
          <w:rStyle w:val="18"/>
          <w:rFonts w:hint="eastAsia"/>
          <w:color w:val="000000"/>
          <w:u w:val="none"/>
        </w:rPr>
        <w:t>18</w:t>
      </w:r>
    </w:p>
    <w:p>
      <w:pPr>
        <w:pStyle w:val="11"/>
        <w:tabs>
          <w:tab w:val="right" w:leader="dot" w:pos="8966"/>
        </w:tabs>
        <w:spacing w:line="520" w:lineRule="exact"/>
        <w:ind w:left="0" w:leftChars="0" w:firstLine="840" w:firstLineChars="400"/>
        <w:rPr>
          <w:rFonts w:hint="eastAsia" w:ascii="Calibri" w:hAnsi="Calibri" w:eastAsia="宋体"/>
          <w:color w:val="000000"/>
          <w:szCs w:val="22"/>
          <w:lang w:val="en-US" w:eastAsia="zh-CN"/>
        </w:rPr>
      </w:pPr>
      <w:r>
        <w:rPr>
          <w:rFonts w:hint="eastAsia" w:ascii="宋体" w:hAnsi="宋体"/>
          <w:color w:val="000000"/>
          <w:szCs w:val="21"/>
          <w:lang w:bidi="ar"/>
        </w:rPr>
        <w:t>6</w:t>
      </w:r>
      <w:r>
        <w:rPr>
          <w:rFonts w:hint="eastAsia" w:ascii="宋体" w:hAnsi="宋体"/>
          <w:color w:val="000000"/>
          <w:szCs w:val="32"/>
          <w:lang w:bidi="ar"/>
        </w:rPr>
        <w:t>.</w:t>
      </w:r>
      <w:r>
        <w:rPr>
          <w:rFonts w:hint="eastAsia" w:ascii="宋体" w:hAnsi="宋体"/>
          <w:color w:val="000000"/>
          <w:sz w:val="24"/>
          <w:lang w:bidi="ar"/>
        </w:rPr>
        <w:t xml:space="preserve">   </w:t>
      </w:r>
      <w:r>
        <w:fldChar w:fldCharType="begin"/>
      </w:r>
      <w:r>
        <w:instrText xml:space="preserve"> HYPERLINK \l "_Toc94169025" </w:instrText>
      </w:r>
      <w:r>
        <w:fldChar w:fldCharType="separate"/>
      </w:r>
      <w:r>
        <w:rPr>
          <w:rStyle w:val="18"/>
          <w:rFonts w:hint="eastAsia" w:ascii="宋体" w:hAnsi="宋体"/>
          <w:color w:val="000000"/>
          <w:sz w:val="24"/>
          <w:u w:val="none"/>
        </w:rPr>
        <w:t>业绩证明材料</w:t>
      </w:r>
      <w:r>
        <w:rPr>
          <w:color w:val="000000"/>
          <w:sz w:val="24"/>
        </w:rPr>
        <w:tab/>
      </w:r>
      <w:r>
        <w:rPr>
          <w:rFonts w:hint="eastAsia"/>
          <w:color w:val="000000"/>
          <w:sz w:val="24"/>
          <w:lang w:val="en-US" w:eastAsia="zh-CN"/>
        </w:rPr>
        <w:t>1</w:t>
      </w:r>
      <w:r>
        <w:rPr>
          <w:rFonts w:hint="eastAsia"/>
          <w:color w:val="000000"/>
          <w:sz w:val="24"/>
        </w:rPr>
        <w:fldChar w:fldCharType="end"/>
      </w:r>
      <w:r>
        <w:rPr>
          <w:rFonts w:hint="eastAsia"/>
          <w:color w:val="000000"/>
          <w:sz w:val="24"/>
          <w:lang w:val="en-US" w:eastAsia="zh-CN"/>
        </w:rPr>
        <w:t>9</w:t>
      </w:r>
    </w:p>
    <w:p>
      <w:pPr>
        <w:pStyle w:val="9"/>
        <w:tabs>
          <w:tab w:val="right" w:leader="dot" w:pos="8966"/>
        </w:tabs>
        <w:spacing w:line="520" w:lineRule="exact"/>
        <w:rPr>
          <w:rStyle w:val="18"/>
          <w:rFonts w:hint="eastAsia" w:eastAsia="宋体"/>
          <w:color w:val="000000"/>
          <w:u w:val="none"/>
          <w:lang w:val="en-US" w:eastAsia="zh-CN"/>
        </w:rPr>
      </w:pPr>
      <w:r>
        <w:rPr>
          <w:rStyle w:val="18"/>
          <w:rFonts w:hint="eastAsia"/>
          <w:color w:val="000000"/>
          <w:u w:val="none"/>
        </w:rPr>
        <w:t xml:space="preserve">7.   </w:t>
      </w:r>
      <w:r>
        <w:fldChar w:fldCharType="begin"/>
      </w:r>
      <w:r>
        <w:instrText xml:space="preserve"> HYPERLINK \l "_Toc94169026" </w:instrText>
      </w:r>
      <w:r>
        <w:fldChar w:fldCharType="separate"/>
      </w:r>
      <w:r>
        <w:rPr>
          <w:rStyle w:val="18"/>
          <w:rFonts w:hint="eastAsia"/>
          <w:color w:val="000000"/>
          <w:u w:val="none"/>
        </w:rPr>
        <w:t>承诺书</w:t>
      </w:r>
      <w:r>
        <w:rPr>
          <w:rStyle w:val="18"/>
          <w:rFonts w:hint="eastAsia"/>
          <w:color w:val="000000"/>
          <w:u w:val="none"/>
        </w:rPr>
        <w:tab/>
      </w:r>
      <w:r>
        <w:rPr>
          <w:rStyle w:val="18"/>
          <w:rFonts w:hint="eastAsia"/>
          <w:color w:val="000000"/>
          <w:u w:val="none"/>
        </w:rPr>
        <w:t>2</w:t>
      </w:r>
      <w:r>
        <w:rPr>
          <w:rStyle w:val="18"/>
          <w:rFonts w:hint="eastAsia"/>
          <w:color w:val="000000"/>
          <w:u w:val="none"/>
        </w:rPr>
        <w:fldChar w:fldCharType="end"/>
      </w:r>
      <w:r>
        <w:rPr>
          <w:rStyle w:val="18"/>
          <w:rFonts w:hint="eastAsia"/>
          <w:color w:val="000000"/>
          <w:u w:val="none"/>
          <w:lang w:val="en-US" w:eastAsia="zh-CN"/>
        </w:rPr>
        <w:t>0</w:t>
      </w:r>
    </w:p>
    <w:p>
      <w:pPr>
        <w:pStyle w:val="9"/>
        <w:tabs>
          <w:tab w:val="right" w:leader="dot" w:pos="8966"/>
        </w:tabs>
        <w:spacing w:line="520" w:lineRule="exact"/>
        <w:rPr>
          <w:rStyle w:val="18"/>
          <w:rFonts w:hint="eastAsia" w:eastAsia="宋体"/>
          <w:color w:val="000000"/>
          <w:u w:val="none"/>
          <w:lang w:eastAsia="zh-CN"/>
        </w:rPr>
      </w:pPr>
      <w:r>
        <w:rPr>
          <w:rStyle w:val="18"/>
          <w:rFonts w:hint="eastAsia"/>
          <w:color w:val="000000"/>
          <w:u w:val="none"/>
        </w:rPr>
        <w:t>8.   信誉承诺书</w:t>
      </w:r>
      <w:r>
        <w:fldChar w:fldCharType="begin"/>
      </w:r>
      <w:r>
        <w:instrText xml:space="preserve"> HYPERLINK \l "_Toc94169027" </w:instrText>
      </w:r>
      <w:r>
        <w:fldChar w:fldCharType="separate"/>
      </w:r>
      <w:r>
        <w:rPr>
          <w:rStyle w:val="18"/>
          <w:rFonts w:hint="eastAsia"/>
          <w:color w:val="000000"/>
          <w:u w:val="none"/>
        </w:rPr>
        <w:tab/>
      </w:r>
      <w:r>
        <w:rPr>
          <w:rStyle w:val="18"/>
          <w:rFonts w:hint="eastAsia"/>
          <w:color w:val="000000"/>
          <w:u w:val="none"/>
        </w:rPr>
        <w:t>2</w:t>
      </w:r>
      <w:r>
        <w:rPr>
          <w:rStyle w:val="18"/>
          <w:rFonts w:hint="eastAsia"/>
          <w:color w:val="000000"/>
          <w:u w:val="none"/>
        </w:rPr>
        <w:fldChar w:fldCharType="end"/>
      </w:r>
      <w:r>
        <w:rPr>
          <w:rStyle w:val="18"/>
          <w:rFonts w:hint="eastAsia"/>
          <w:color w:val="000000"/>
          <w:u w:val="none"/>
          <w:lang w:val="en-US" w:eastAsia="zh-CN"/>
        </w:rPr>
        <w:t>1</w:t>
      </w:r>
    </w:p>
    <w:p>
      <w:pPr>
        <w:pStyle w:val="9"/>
        <w:tabs>
          <w:tab w:val="right" w:leader="dot" w:pos="8966"/>
        </w:tabs>
        <w:spacing w:line="520" w:lineRule="exact"/>
        <w:rPr>
          <w:rStyle w:val="18"/>
          <w:rFonts w:hint="eastAsia" w:eastAsia="宋体"/>
          <w:color w:val="000000"/>
          <w:u w:val="none"/>
          <w:lang w:eastAsia="zh-CN"/>
        </w:rPr>
      </w:pPr>
      <w:r>
        <w:rPr>
          <w:rStyle w:val="18"/>
          <w:rFonts w:hint="eastAsia"/>
          <w:color w:val="000000"/>
          <w:u w:val="none"/>
        </w:rPr>
        <w:t xml:space="preserve">9.   </w:t>
      </w:r>
      <w:r>
        <w:fldChar w:fldCharType="begin"/>
      </w:r>
      <w:r>
        <w:instrText xml:space="preserve"> HYPERLINK \l "_Toc94169030" </w:instrText>
      </w:r>
      <w:r>
        <w:fldChar w:fldCharType="separate"/>
      </w:r>
      <w:r>
        <w:rPr>
          <w:rStyle w:val="18"/>
          <w:rFonts w:hint="eastAsia"/>
          <w:color w:val="000000"/>
          <w:u w:val="none"/>
        </w:rPr>
        <w:t>其他资料（如有）</w:t>
      </w:r>
      <w:r>
        <w:rPr>
          <w:rStyle w:val="18"/>
          <w:rFonts w:hint="eastAsia"/>
          <w:color w:val="000000"/>
          <w:u w:val="none"/>
        </w:rPr>
        <w:tab/>
      </w:r>
      <w:r>
        <w:rPr>
          <w:rStyle w:val="18"/>
          <w:rFonts w:hint="eastAsia"/>
          <w:color w:val="000000"/>
          <w:u w:val="none"/>
        </w:rPr>
        <w:t>2</w:t>
      </w:r>
      <w:r>
        <w:rPr>
          <w:rStyle w:val="18"/>
          <w:rFonts w:hint="eastAsia"/>
          <w:color w:val="000000"/>
          <w:u w:val="none"/>
        </w:rPr>
        <w:fldChar w:fldCharType="end"/>
      </w:r>
      <w:r>
        <w:rPr>
          <w:rStyle w:val="18"/>
          <w:rFonts w:hint="eastAsia"/>
          <w:color w:val="000000"/>
          <w:u w:val="none"/>
          <w:lang w:val="en-US" w:eastAsia="zh-CN"/>
        </w:rPr>
        <w:t>2</w:t>
      </w:r>
    </w:p>
    <w:p>
      <w:pPr>
        <w:pStyle w:val="9"/>
        <w:tabs>
          <w:tab w:val="right" w:leader="dot" w:pos="8966"/>
        </w:tabs>
        <w:spacing w:line="520" w:lineRule="exact"/>
        <w:rPr>
          <w:rStyle w:val="18"/>
          <w:rFonts w:hint="eastAsia" w:eastAsia="宋体"/>
          <w:color w:val="000000"/>
          <w:u w:val="none"/>
          <w:lang w:eastAsia="zh-CN"/>
        </w:rPr>
      </w:pPr>
      <w:r>
        <w:rPr>
          <w:rStyle w:val="18"/>
          <w:rFonts w:hint="eastAsia"/>
          <w:color w:val="000000"/>
          <w:u w:val="none"/>
        </w:rPr>
        <w:t xml:space="preserve">10.  </w:t>
      </w:r>
      <w:r>
        <w:fldChar w:fldCharType="begin"/>
      </w:r>
      <w:r>
        <w:instrText xml:space="preserve"> HYPERLINK \l "_Toc94169030" </w:instrText>
      </w:r>
      <w:r>
        <w:fldChar w:fldCharType="separate"/>
      </w:r>
      <w:r>
        <w:rPr>
          <w:rStyle w:val="18"/>
          <w:rFonts w:hint="eastAsia"/>
          <w:color w:val="000000"/>
          <w:u w:val="none"/>
        </w:rPr>
        <w:t>技术建议书</w:t>
      </w:r>
      <w:r>
        <w:rPr>
          <w:rStyle w:val="18"/>
          <w:rFonts w:hint="eastAsia"/>
          <w:color w:val="000000"/>
          <w:u w:val="none"/>
        </w:rPr>
        <w:tab/>
      </w:r>
      <w:r>
        <w:rPr>
          <w:rStyle w:val="18"/>
          <w:rFonts w:hint="eastAsia"/>
          <w:color w:val="000000"/>
          <w:u w:val="none"/>
        </w:rPr>
        <w:t>2</w:t>
      </w:r>
      <w:r>
        <w:rPr>
          <w:rStyle w:val="18"/>
          <w:rFonts w:hint="eastAsia"/>
          <w:color w:val="000000"/>
          <w:u w:val="none"/>
        </w:rPr>
        <w:fldChar w:fldCharType="end"/>
      </w:r>
      <w:r>
        <w:rPr>
          <w:rStyle w:val="18"/>
          <w:rFonts w:hint="eastAsia"/>
          <w:color w:val="000000"/>
          <w:u w:val="none"/>
          <w:lang w:val="en-US" w:eastAsia="zh-CN"/>
        </w:rPr>
        <w:t>3</w:t>
      </w:r>
    </w:p>
    <w:p>
      <w:pPr>
        <w:spacing w:line="520" w:lineRule="exact"/>
      </w:pPr>
    </w:p>
    <w:p>
      <w:pPr>
        <w:spacing w:line="520" w:lineRule="exact"/>
        <w:ind w:firstLine="1470" w:firstLineChars="700"/>
        <w:rPr>
          <w:rFonts w:ascii="宋体" w:hAnsi="宋体"/>
          <w:color w:val="000000"/>
          <w:szCs w:val="32"/>
          <w:lang w:bidi="ar"/>
        </w:rPr>
      </w:pPr>
      <w:r>
        <w:rPr>
          <w:rStyle w:val="18"/>
          <w:rFonts w:hint="eastAsia"/>
          <w:color w:val="000000"/>
          <w:u w:val="none"/>
        </w:rPr>
        <w:tab/>
      </w:r>
    </w:p>
    <w:p>
      <w:pPr>
        <w:spacing w:line="360" w:lineRule="auto"/>
        <w:ind w:firstLine="1470" w:firstLineChars="700"/>
        <w:rPr>
          <w:rFonts w:ascii="宋体" w:hAnsi="宋体"/>
          <w:color w:val="000000"/>
          <w:szCs w:val="32"/>
          <w:lang w:bidi="ar"/>
        </w:rPr>
      </w:pPr>
    </w:p>
    <w:p>
      <w:pPr>
        <w:spacing w:line="360" w:lineRule="auto"/>
        <w:ind w:firstLine="1470" w:firstLineChars="700"/>
        <w:rPr>
          <w:rFonts w:ascii="宋体" w:hAnsi="宋体"/>
          <w:color w:val="000000"/>
          <w:szCs w:val="32"/>
          <w:lang w:bidi="ar"/>
        </w:rPr>
      </w:pPr>
    </w:p>
    <w:p>
      <w:pPr>
        <w:spacing w:line="560" w:lineRule="exact"/>
        <w:outlineLvl w:val="0"/>
        <w:rPr>
          <w:rFonts w:ascii="宋体" w:hAnsi="宋体" w:cs="宋体"/>
          <w:b/>
          <w:sz w:val="24"/>
        </w:rPr>
      </w:pPr>
    </w:p>
    <w:p>
      <w:pPr>
        <w:spacing w:line="560" w:lineRule="exact"/>
        <w:ind w:firstLine="562"/>
        <w:jc w:val="center"/>
        <w:outlineLvl w:val="0"/>
        <w:rPr>
          <w:rFonts w:ascii="宋体" w:hAnsi="宋体" w:cs="宋体"/>
          <w:b/>
          <w:sz w:val="24"/>
        </w:rPr>
      </w:pPr>
      <w:r>
        <w:rPr>
          <w:rFonts w:hint="eastAsia" w:ascii="宋体" w:hAnsi="宋体" w:cs="宋体"/>
          <w:b/>
          <w:sz w:val="24"/>
        </w:rPr>
        <w:t>第一章 招标公告</w:t>
      </w:r>
    </w:p>
    <w:p>
      <w:pPr>
        <w:spacing w:line="560" w:lineRule="exact"/>
        <w:ind w:firstLine="562"/>
        <w:outlineLvl w:val="0"/>
        <w:rPr>
          <w:rFonts w:ascii="宋体" w:hAnsi="宋体" w:cs="宋体"/>
          <w:bCs/>
          <w:sz w:val="24"/>
        </w:rPr>
      </w:pPr>
      <w:r>
        <w:rPr>
          <w:rFonts w:hint="eastAsia" w:ascii="宋体" w:hAnsi="宋体" w:cs="宋体"/>
          <w:bCs/>
          <w:sz w:val="24"/>
        </w:rPr>
        <w:t>重庆市建筑科学研究院有限公司接受重庆医科大学的委托，对重</w:t>
      </w:r>
      <w:r>
        <w:rPr>
          <w:rFonts w:hint="eastAsia" w:ascii="宋体" w:hAnsi="宋体" w:cs="宋体"/>
          <w:kern w:val="0"/>
          <w:sz w:val="24"/>
        </w:rPr>
        <w:t>庆医科大学政策性租赁住房新建工程和缙云校区人才住房新建工程环境影响评价项目进行公开招标，现将有关事宜公告如下：</w:t>
      </w:r>
    </w:p>
    <w:p>
      <w:pPr>
        <w:spacing w:line="560" w:lineRule="exact"/>
        <w:outlineLvl w:val="0"/>
        <w:rPr>
          <w:rFonts w:ascii="宋体" w:hAnsi="宋体" w:cs="宋体"/>
          <w:sz w:val="24"/>
        </w:rPr>
      </w:pPr>
      <w:r>
        <w:rPr>
          <w:rFonts w:hint="eastAsia" w:ascii="宋体" w:hAnsi="宋体" w:cs="宋体"/>
          <w:b/>
          <w:sz w:val="24"/>
        </w:rPr>
        <w:t>一、项目概况</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1、项目名称：重庆医科大学政策性租赁住房新建工程和缙云校区人才住房新建工程环境影响评价项目（第二次）</w:t>
      </w:r>
    </w:p>
    <w:p>
      <w:pPr>
        <w:spacing w:line="560" w:lineRule="exact"/>
        <w:ind w:firstLine="480" w:firstLineChars="200"/>
        <w:rPr>
          <w:rFonts w:ascii="宋体" w:hAnsi="宋体" w:cs="宋体"/>
          <w:sz w:val="24"/>
        </w:rPr>
      </w:pPr>
      <w:r>
        <w:rPr>
          <w:rFonts w:hint="eastAsia" w:ascii="宋体" w:hAnsi="宋体" w:cs="宋体"/>
          <w:sz w:val="24"/>
        </w:rPr>
        <w:t>2、项目</w:t>
      </w:r>
      <w:r>
        <w:rPr>
          <w:rFonts w:hint="eastAsia" w:ascii="宋体" w:hAnsi="宋体" w:cs="宋体"/>
          <w:kern w:val="0"/>
          <w:sz w:val="24"/>
        </w:rPr>
        <w:t>地址：</w:t>
      </w:r>
      <w:r>
        <w:rPr>
          <w:rFonts w:hint="eastAsia" w:ascii="宋体" w:hAnsi="宋体" w:cs="宋体"/>
          <w:sz w:val="24"/>
        </w:rPr>
        <w:t xml:space="preserve">重庆医科大学大学城缙云校区。 </w:t>
      </w:r>
    </w:p>
    <w:p>
      <w:pPr>
        <w:spacing w:line="560" w:lineRule="exact"/>
        <w:ind w:firstLine="480" w:firstLineChars="200"/>
        <w:rPr>
          <w:rFonts w:ascii="宋体" w:hAnsi="宋体" w:cs="宋体"/>
          <w:sz w:val="24"/>
        </w:rPr>
      </w:pPr>
      <w:r>
        <w:rPr>
          <w:rFonts w:hint="eastAsia" w:ascii="宋体" w:hAnsi="宋体" w:cs="宋体"/>
          <w:sz w:val="24"/>
        </w:rPr>
        <w:t>3、建设规模：重庆医科大学政策性租赁住房新建工程新建政策性租赁住房250套，单套面积约40平方米，共10000平方米，同时按照《重庆市城市规划管理技术规定》配合相应的地下停车库和配套附属设施；缙云校区人才住房新建工程新建人才住房150套，每套面积140平方米，拟建总规模38000平方米。总土石方工程量10万方，总建筑面积53000平方米。</w:t>
      </w:r>
    </w:p>
    <w:p>
      <w:pPr>
        <w:spacing w:line="56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bCs/>
          <w:sz w:val="24"/>
        </w:rPr>
        <w:t>施工工期</w:t>
      </w:r>
      <w:r>
        <w:rPr>
          <w:rFonts w:hint="eastAsia" w:ascii="宋体" w:hAnsi="宋体" w:cs="宋体"/>
          <w:sz w:val="24"/>
        </w:rPr>
        <w:t>：730个自然日。</w:t>
      </w:r>
    </w:p>
    <w:p>
      <w:pPr>
        <w:spacing w:line="560" w:lineRule="exact"/>
        <w:ind w:firstLine="480" w:firstLineChars="200"/>
        <w:rPr>
          <w:rFonts w:ascii="宋体" w:hAnsi="宋体" w:cs="宋体"/>
          <w:sz w:val="24"/>
        </w:rPr>
      </w:pPr>
      <w:r>
        <w:rPr>
          <w:rFonts w:hint="eastAsia" w:ascii="宋体" w:hAnsi="宋体" w:cs="宋体"/>
          <w:sz w:val="24"/>
        </w:rPr>
        <w:t>5、</w:t>
      </w:r>
      <w:r>
        <w:rPr>
          <w:rFonts w:hint="eastAsia" w:ascii="宋体" w:hAnsi="宋体" w:cs="宋体"/>
          <w:bCs/>
          <w:sz w:val="24"/>
        </w:rPr>
        <w:t>建设单位</w:t>
      </w:r>
      <w:r>
        <w:rPr>
          <w:rFonts w:hint="eastAsia" w:ascii="宋体" w:hAnsi="宋体" w:cs="宋体"/>
          <w:sz w:val="24"/>
        </w:rPr>
        <w:t>：重庆医科大学。</w:t>
      </w:r>
    </w:p>
    <w:p>
      <w:pPr>
        <w:spacing w:line="560" w:lineRule="exact"/>
        <w:ind w:firstLine="480" w:firstLineChars="200"/>
        <w:rPr>
          <w:rFonts w:ascii="宋体" w:hAnsi="宋体" w:cs="宋体"/>
          <w:bCs/>
          <w:sz w:val="24"/>
        </w:rPr>
      </w:pPr>
      <w:r>
        <w:rPr>
          <w:rFonts w:hint="eastAsia" w:ascii="宋体" w:hAnsi="宋体" w:cs="宋体"/>
          <w:sz w:val="24"/>
        </w:rPr>
        <w:t xml:space="preserve">   全过程咨询单位：重庆市建筑科学研究院有限公司。</w:t>
      </w:r>
    </w:p>
    <w:p>
      <w:pPr>
        <w:spacing w:line="560" w:lineRule="exact"/>
        <w:ind w:firstLine="480" w:firstLineChars="200"/>
        <w:rPr>
          <w:rFonts w:ascii="宋体" w:hAnsi="宋体" w:cs="宋体"/>
          <w:sz w:val="24"/>
        </w:rPr>
      </w:pPr>
      <w:r>
        <w:rPr>
          <w:rFonts w:hint="eastAsia" w:ascii="宋体" w:hAnsi="宋体" w:cs="宋体"/>
          <w:sz w:val="24"/>
        </w:rPr>
        <w:t>6、资金来源：建设单位自有资金。</w:t>
      </w:r>
    </w:p>
    <w:p>
      <w:pPr>
        <w:spacing w:line="560" w:lineRule="exact"/>
        <w:outlineLvl w:val="0"/>
        <w:rPr>
          <w:rFonts w:ascii="宋体" w:hAnsi="宋体" w:cs="宋体"/>
          <w:b/>
          <w:sz w:val="24"/>
        </w:rPr>
      </w:pPr>
      <w:r>
        <w:rPr>
          <w:rFonts w:hint="eastAsia" w:ascii="宋体" w:hAnsi="宋体" w:cs="宋体"/>
          <w:b/>
          <w:sz w:val="24"/>
        </w:rPr>
        <w:t>二、投标人资格要求：</w:t>
      </w:r>
    </w:p>
    <w:p>
      <w:pPr>
        <w:spacing w:line="560" w:lineRule="exact"/>
        <w:ind w:firstLine="480" w:firstLineChars="200"/>
        <w:outlineLvl w:val="0"/>
        <w:rPr>
          <w:rFonts w:ascii="宋体" w:hAnsi="宋体" w:cs="宋体"/>
          <w:sz w:val="24"/>
        </w:rPr>
      </w:pPr>
      <w:r>
        <w:rPr>
          <w:rFonts w:hint="eastAsia" w:ascii="宋体" w:hAnsi="宋体" w:cs="宋体"/>
          <w:sz w:val="24"/>
        </w:rPr>
        <w:t>1、具有独立的法人资格；</w:t>
      </w:r>
    </w:p>
    <w:p>
      <w:pPr>
        <w:spacing w:line="560" w:lineRule="exact"/>
        <w:ind w:firstLine="480" w:firstLineChars="200"/>
        <w:outlineLvl w:val="0"/>
        <w:rPr>
          <w:rFonts w:ascii="宋体" w:hAnsi="宋体" w:cs="宋体"/>
          <w:sz w:val="24"/>
          <w:highlight w:val="yellow"/>
        </w:rPr>
      </w:pPr>
      <w:r>
        <w:rPr>
          <w:rFonts w:hint="eastAsia" w:ascii="宋体" w:hAnsi="宋体" w:cs="宋体"/>
          <w:sz w:val="24"/>
        </w:rPr>
        <w:t>2、具有从事生产建设项目环境影响评价工作相应人员、设备，需提供类似房建项目近五年人员、设备备案表；</w:t>
      </w:r>
    </w:p>
    <w:p>
      <w:pPr>
        <w:spacing w:line="560" w:lineRule="exact"/>
        <w:ind w:firstLine="480" w:firstLineChars="200"/>
        <w:outlineLvl w:val="0"/>
        <w:rPr>
          <w:rFonts w:ascii="宋体" w:hAnsi="宋体" w:cs="宋体"/>
          <w:sz w:val="24"/>
        </w:rPr>
      </w:pPr>
      <w:r>
        <w:rPr>
          <w:rFonts w:hint="eastAsia" w:ascii="宋体" w:hAnsi="宋体" w:cs="宋体"/>
          <w:sz w:val="24"/>
        </w:rPr>
        <w:t>3、近两年（2020 年至今，以合同签订时间为准）承担过建筑面积大于53000平方米项目环境影响评价工作，且有有效证明文件（证明文件包括中标通知书或环境影响评价合同或项目业绩委托人意见）。</w:t>
      </w:r>
    </w:p>
    <w:p>
      <w:pPr>
        <w:spacing w:line="560" w:lineRule="exact"/>
        <w:outlineLvl w:val="0"/>
        <w:rPr>
          <w:rFonts w:ascii="宋体" w:hAnsi="宋体" w:cs="宋体"/>
          <w:b/>
          <w:sz w:val="24"/>
          <w:highlight w:val="none"/>
        </w:rPr>
      </w:pPr>
      <w:r>
        <w:rPr>
          <w:rFonts w:hint="eastAsia" w:ascii="宋体" w:hAnsi="宋体" w:cs="宋体"/>
          <w:b/>
          <w:sz w:val="24"/>
          <w:highlight w:val="none"/>
        </w:rPr>
        <w:t>三、报名及招标文件的获取</w:t>
      </w:r>
    </w:p>
    <w:p>
      <w:pPr>
        <w:spacing w:line="560" w:lineRule="exact"/>
        <w:ind w:firstLine="480" w:firstLineChars="200"/>
        <w:outlineLvl w:val="0"/>
        <w:rPr>
          <w:rFonts w:ascii="宋体" w:hAnsi="宋体" w:cs="宋体"/>
          <w:bCs/>
          <w:sz w:val="24"/>
          <w:highlight w:val="none"/>
        </w:rPr>
      </w:pPr>
      <w:r>
        <w:rPr>
          <w:rFonts w:hint="eastAsia" w:ascii="宋体" w:hAnsi="宋体" w:cs="宋体"/>
          <w:bCs/>
          <w:sz w:val="24"/>
          <w:highlight w:val="none"/>
        </w:rPr>
        <w:t>1、凡有意参加投标者，请于 2022年</w:t>
      </w:r>
      <w:r>
        <w:rPr>
          <w:rFonts w:hint="eastAsia" w:ascii="宋体" w:hAnsi="宋体" w:cs="宋体"/>
          <w:bCs/>
          <w:sz w:val="24"/>
          <w:highlight w:val="none"/>
          <w:lang w:val="en-US" w:eastAsia="zh-CN"/>
        </w:rPr>
        <w:t>7</w:t>
      </w:r>
      <w:r>
        <w:rPr>
          <w:rFonts w:hint="eastAsia" w:ascii="宋体" w:hAnsi="宋体" w:cs="宋体"/>
          <w:bCs/>
          <w:sz w:val="24"/>
          <w:highlight w:val="none"/>
        </w:rPr>
        <w:t>月</w:t>
      </w:r>
      <w:r>
        <w:rPr>
          <w:rFonts w:hint="eastAsia" w:ascii="宋体" w:hAnsi="宋体" w:cs="宋体"/>
          <w:bCs/>
          <w:sz w:val="24"/>
          <w:highlight w:val="none"/>
          <w:lang w:val="en-US" w:eastAsia="zh-CN"/>
        </w:rPr>
        <w:t>12</w:t>
      </w:r>
      <w:r>
        <w:rPr>
          <w:rFonts w:hint="eastAsia" w:ascii="宋体" w:hAnsi="宋体" w:cs="宋体"/>
          <w:bCs/>
          <w:sz w:val="24"/>
          <w:highlight w:val="none"/>
        </w:rPr>
        <w:t>日起，在重庆市建筑科学研究院有限公司官网下载招标文件、图纸、答疑、补遗、招标控制价等开标前的有关资料，不管下载与否都视为投标人全部知晓有关招标过程和事宜。</w:t>
      </w:r>
    </w:p>
    <w:p>
      <w:pPr>
        <w:spacing w:line="560" w:lineRule="exact"/>
        <w:ind w:firstLine="480" w:firstLineChars="200"/>
        <w:outlineLvl w:val="0"/>
        <w:rPr>
          <w:rFonts w:ascii="宋体" w:hAnsi="宋体" w:cs="宋体"/>
          <w:bCs/>
          <w:sz w:val="24"/>
          <w:highlight w:val="none"/>
        </w:rPr>
      </w:pPr>
      <w:r>
        <w:rPr>
          <w:rFonts w:hint="eastAsia" w:ascii="宋体" w:hAnsi="宋体" w:cs="宋体"/>
          <w:bCs/>
          <w:sz w:val="24"/>
          <w:highlight w:val="none"/>
        </w:rPr>
        <w:t>2、本项目需提前报名，凡有意参加投标者，请于 2022年</w:t>
      </w:r>
      <w:r>
        <w:rPr>
          <w:rFonts w:hint="eastAsia" w:ascii="宋体" w:hAnsi="宋体" w:cs="宋体"/>
          <w:bCs/>
          <w:sz w:val="24"/>
          <w:highlight w:val="none"/>
          <w:lang w:val="en-US" w:eastAsia="zh-CN"/>
        </w:rPr>
        <w:t>7</w:t>
      </w:r>
      <w:r>
        <w:rPr>
          <w:rFonts w:hint="eastAsia" w:ascii="宋体" w:hAnsi="宋体" w:cs="宋体"/>
          <w:bCs/>
          <w:sz w:val="24"/>
          <w:highlight w:val="none"/>
        </w:rPr>
        <w:t>月</w:t>
      </w:r>
      <w:r>
        <w:rPr>
          <w:rFonts w:hint="eastAsia" w:ascii="宋体" w:hAnsi="宋体" w:cs="宋体"/>
          <w:bCs/>
          <w:sz w:val="24"/>
          <w:highlight w:val="none"/>
          <w:lang w:val="en-US" w:eastAsia="zh-CN"/>
        </w:rPr>
        <w:t>15</w:t>
      </w:r>
      <w:r>
        <w:rPr>
          <w:rFonts w:hint="eastAsia" w:ascii="宋体" w:hAnsi="宋体" w:cs="宋体"/>
          <w:bCs/>
          <w:sz w:val="24"/>
          <w:highlight w:val="none"/>
        </w:rPr>
        <w:t>日前（工作日9:30-11:30，14:00-17:00时）携带法人授权委托书、经办人身份证在重庆市渝中区长江二路221号重庆建科大厦1607室报名。</w:t>
      </w:r>
    </w:p>
    <w:p>
      <w:pPr>
        <w:spacing w:line="560" w:lineRule="exact"/>
        <w:ind w:firstLine="480" w:firstLineChars="200"/>
        <w:outlineLvl w:val="0"/>
        <w:rPr>
          <w:rFonts w:ascii="宋体" w:hAnsi="宋体" w:cs="宋体"/>
          <w:bCs/>
          <w:sz w:val="24"/>
          <w:highlight w:val="none"/>
        </w:rPr>
      </w:pPr>
      <w:r>
        <w:rPr>
          <w:rFonts w:hint="eastAsia" w:ascii="宋体" w:hAnsi="宋体" w:cs="宋体"/>
          <w:bCs/>
          <w:sz w:val="24"/>
          <w:highlight w:val="none"/>
        </w:rPr>
        <w:t xml:space="preserve">3、自公告发出之日起，各投标单位应随时关注招标文件及相关修改内容。 </w:t>
      </w:r>
    </w:p>
    <w:p>
      <w:pPr>
        <w:numPr>
          <w:ilvl w:val="0"/>
          <w:numId w:val="2"/>
        </w:numPr>
        <w:spacing w:line="560" w:lineRule="exact"/>
        <w:outlineLvl w:val="0"/>
        <w:rPr>
          <w:rFonts w:ascii="宋体" w:hAnsi="宋体" w:cs="宋体"/>
          <w:b/>
          <w:sz w:val="24"/>
          <w:highlight w:val="none"/>
        </w:rPr>
      </w:pPr>
      <w:r>
        <w:rPr>
          <w:rFonts w:hint="eastAsia" w:ascii="宋体" w:hAnsi="宋体" w:cs="宋体"/>
          <w:b/>
          <w:sz w:val="24"/>
          <w:highlight w:val="none"/>
        </w:rPr>
        <w:t>开标时间及地点</w:t>
      </w:r>
    </w:p>
    <w:p>
      <w:pPr>
        <w:spacing w:line="560" w:lineRule="exact"/>
        <w:ind w:firstLine="560"/>
        <w:outlineLvl w:val="0"/>
        <w:rPr>
          <w:rFonts w:ascii="宋体" w:hAnsi="宋体" w:cs="宋体"/>
          <w:bCs/>
          <w:sz w:val="24"/>
          <w:highlight w:val="none"/>
        </w:rPr>
      </w:pPr>
      <w:r>
        <w:rPr>
          <w:rFonts w:hint="eastAsia" w:ascii="宋体" w:hAnsi="宋体" w:cs="宋体"/>
          <w:bCs/>
          <w:sz w:val="24"/>
          <w:highlight w:val="none"/>
        </w:rPr>
        <w:t>2022年</w:t>
      </w:r>
      <w:r>
        <w:rPr>
          <w:rFonts w:hint="eastAsia" w:ascii="宋体" w:hAnsi="宋体" w:cs="宋体"/>
          <w:bCs/>
          <w:sz w:val="24"/>
          <w:highlight w:val="none"/>
          <w:lang w:val="en-US" w:eastAsia="zh-CN"/>
        </w:rPr>
        <w:t>7</w:t>
      </w:r>
      <w:r>
        <w:rPr>
          <w:rFonts w:hint="eastAsia" w:ascii="宋体" w:hAnsi="宋体" w:cs="宋体"/>
          <w:bCs/>
          <w:sz w:val="24"/>
          <w:highlight w:val="none"/>
        </w:rPr>
        <w:t>月</w:t>
      </w:r>
      <w:r>
        <w:rPr>
          <w:rFonts w:hint="eastAsia" w:ascii="宋体" w:hAnsi="宋体" w:cs="宋体"/>
          <w:bCs/>
          <w:sz w:val="24"/>
          <w:highlight w:val="none"/>
          <w:lang w:val="en-US" w:eastAsia="zh-CN"/>
        </w:rPr>
        <w:t>19</w:t>
      </w:r>
      <w:r>
        <w:rPr>
          <w:rFonts w:hint="eastAsia" w:ascii="宋体" w:hAnsi="宋体" w:cs="宋体"/>
          <w:bCs/>
          <w:sz w:val="24"/>
          <w:highlight w:val="none"/>
        </w:rPr>
        <w:t>日10：00时，地址为重庆建科大厦1607室。</w:t>
      </w:r>
    </w:p>
    <w:p>
      <w:pPr>
        <w:spacing w:line="560" w:lineRule="exact"/>
        <w:ind w:firstLine="560"/>
        <w:outlineLvl w:val="0"/>
        <w:rPr>
          <w:rFonts w:ascii="宋体" w:hAnsi="宋体" w:cs="宋体"/>
          <w:bCs/>
          <w:sz w:val="24"/>
        </w:rPr>
      </w:pPr>
      <w:r>
        <w:rPr>
          <w:rFonts w:hint="eastAsia" w:ascii="宋体" w:hAnsi="宋体" w:cs="宋体"/>
          <w:bCs/>
          <w:sz w:val="24"/>
          <w:highlight w:val="none"/>
        </w:rPr>
        <w:t>逾期送达的、或者未送达指定地点或未按规定密封的投标文件，招标人不予受</w:t>
      </w:r>
      <w:r>
        <w:rPr>
          <w:rFonts w:hint="eastAsia" w:ascii="宋体" w:hAnsi="宋体" w:cs="宋体"/>
          <w:bCs/>
          <w:sz w:val="24"/>
        </w:rPr>
        <w:t>理。</w:t>
      </w:r>
    </w:p>
    <w:p>
      <w:pPr>
        <w:numPr>
          <w:ilvl w:val="0"/>
          <w:numId w:val="2"/>
        </w:numPr>
        <w:spacing w:line="560" w:lineRule="exact"/>
        <w:outlineLvl w:val="0"/>
        <w:rPr>
          <w:rFonts w:ascii="宋体" w:hAnsi="宋体" w:cs="宋体"/>
          <w:b/>
          <w:sz w:val="24"/>
        </w:rPr>
      </w:pPr>
      <w:r>
        <w:rPr>
          <w:rFonts w:hint="eastAsia" w:ascii="宋体" w:hAnsi="宋体" w:cs="宋体"/>
          <w:b/>
          <w:sz w:val="24"/>
        </w:rPr>
        <w:t>发布媒体</w:t>
      </w:r>
    </w:p>
    <w:p>
      <w:pPr>
        <w:spacing w:line="560" w:lineRule="exact"/>
        <w:outlineLvl w:val="0"/>
        <w:rPr>
          <w:rFonts w:ascii="宋体" w:hAnsi="宋体" w:cs="宋体"/>
          <w:bCs/>
          <w:sz w:val="24"/>
        </w:rPr>
      </w:pPr>
      <w:r>
        <w:rPr>
          <w:rFonts w:hint="eastAsia" w:ascii="宋体" w:hAnsi="宋体" w:cs="宋体"/>
          <w:bCs/>
          <w:sz w:val="24"/>
        </w:rPr>
        <w:t xml:space="preserve">    重庆市建筑科学研究院有限公司官网</w:t>
      </w:r>
      <w:r>
        <w:rPr>
          <w:rFonts w:hint="eastAsia" w:ascii="宋体" w:hAnsi="宋体" w:cs="宋体"/>
          <w:snapToGrid w:val="0"/>
          <w:color w:val="000000"/>
          <w:sz w:val="24"/>
          <w:lang w:bidi="ar"/>
        </w:rPr>
        <w:t>（</w:t>
      </w:r>
      <w:r>
        <w:rPr>
          <w:rFonts w:hint="eastAsia" w:ascii="宋体" w:hAnsi="宋体" w:cs="宋体"/>
          <w:color w:val="000000"/>
          <w:sz w:val="24"/>
          <w:lang w:bidi="ar"/>
        </w:rPr>
        <w:t>http://www.cqsjky.com/</w:t>
      </w:r>
      <w:r>
        <w:rPr>
          <w:rFonts w:hint="eastAsia" w:ascii="宋体" w:hAnsi="宋体" w:cs="宋体"/>
          <w:snapToGrid w:val="0"/>
          <w:color w:val="000000"/>
          <w:sz w:val="24"/>
          <w:lang w:bidi="ar"/>
        </w:rPr>
        <w:t>）</w:t>
      </w:r>
    </w:p>
    <w:p>
      <w:pPr>
        <w:spacing w:line="560" w:lineRule="exact"/>
        <w:outlineLvl w:val="0"/>
        <w:rPr>
          <w:rFonts w:ascii="宋体" w:hAnsi="宋体" w:cs="宋体"/>
          <w:b/>
          <w:sz w:val="24"/>
        </w:rPr>
      </w:pPr>
      <w:r>
        <w:rPr>
          <w:rFonts w:hint="eastAsia" w:ascii="宋体" w:hAnsi="宋体" w:cs="宋体"/>
          <w:b/>
          <w:sz w:val="24"/>
        </w:rPr>
        <w:t>六、联系方式</w:t>
      </w:r>
    </w:p>
    <w:p>
      <w:pPr>
        <w:spacing w:line="560" w:lineRule="exact"/>
        <w:outlineLvl w:val="0"/>
        <w:rPr>
          <w:rFonts w:ascii="宋体" w:hAnsi="宋体" w:cs="宋体"/>
          <w:b/>
          <w:sz w:val="24"/>
        </w:rPr>
      </w:pPr>
      <w:r>
        <w:rPr>
          <w:rFonts w:hint="eastAsia" w:ascii="宋体" w:hAnsi="宋体" w:cs="宋体"/>
          <w:b/>
          <w:sz w:val="24"/>
        </w:rPr>
        <w:t xml:space="preserve">   </w:t>
      </w:r>
      <w:r>
        <w:rPr>
          <w:rFonts w:hint="eastAsia" w:ascii="宋体" w:hAnsi="宋体" w:cs="宋体"/>
          <w:sz w:val="24"/>
        </w:rPr>
        <w:t xml:space="preserve"> 招 标 人：重庆市建筑科学研究院有限公司</w:t>
      </w:r>
    </w:p>
    <w:p>
      <w:pPr>
        <w:spacing w:line="560" w:lineRule="exact"/>
        <w:ind w:firstLine="480" w:firstLineChars="200"/>
        <w:rPr>
          <w:rFonts w:ascii="宋体" w:hAnsi="宋体" w:cs="宋体"/>
          <w:sz w:val="24"/>
        </w:rPr>
      </w:pPr>
      <w:r>
        <w:rPr>
          <w:rFonts w:hint="eastAsia" w:ascii="宋体" w:hAnsi="宋体" w:cs="宋体"/>
          <w:sz w:val="24"/>
        </w:rPr>
        <w:t>联 系 人：杨老师</w:t>
      </w:r>
    </w:p>
    <w:p>
      <w:pPr>
        <w:spacing w:line="560" w:lineRule="exact"/>
        <w:ind w:firstLine="480" w:firstLineChars="200"/>
        <w:outlineLvl w:val="0"/>
        <w:rPr>
          <w:rFonts w:ascii="宋体" w:hAnsi="宋体" w:cs="宋体"/>
          <w:sz w:val="24"/>
        </w:rPr>
      </w:pPr>
      <w:r>
        <w:rPr>
          <w:rFonts w:hint="eastAsia" w:ascii="宋体" w:hAnsi="宋体" w:cs="宋体"/>
          <w:sz w:val="24"/>
        </w:rPr>
        <w:t>联系电话：13983918175</w:t>
      </w:r>
    </w:p>
    <w:p>
      <w:pPr>
        <w:spacing w:line="560" w:lineRule="exact"/>
        <w:ind w:firstLine="480" w:firstLineChars="200"/>
        <w:rPr>
          <w:rFonts w:ascii="宋体" w:hAnsi="宋体" w:cs="宋体"/>
          <w:sz w:val="24"/>
        </w:rPr>
      </w:pPr>
    </w:p>
    <w:p>
      <w:pPr>
        <w:spacing w:line="560" w:lineRule="exact"/>
        <w:ind w:firstLine="480" w:firstLineChars="200"/>
        <w:jc w:val="right"/>
        <w:rPr>
          <w:rFonts w:ascii="宋体" w:hAnsi="宋体" w:cs="宋体"/>
          <w:b/>
          <w:sz w:val="24"/>
        </w:rPr>
      </w:pPr>
      <w:r>
        <w:rPr>
          <w:rFonts w:hint="eastAsia" w:ascii="宋体" w:hAnsi="宋体" w:cs="宋体"/>
          <w:sz w:val="24"/>
        </w:rPr>
        <w:t>日 期： 20</w:t>
      </w:r>
      <w:r>
        <w:rPr>
          <w:rFonts w:hint="eastAsia" w:ascii="宋体" w:hAnsi="宋体" w:cs="宋体"/>
          <w:sz w:val="24"/>
          <w:highlight w:val="none"/>
        </w:rPr>
        <w:t xml:space="preserve">22年 </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12</w:t>
      </w:r>
      <w:r>
        <w:rPr>
          <w:rFonts w:hint="eastAsia" w:ascii="宋体" w:hAnsi="宋体" w:cs="宋体"/>
          <w:sz w:val="24"/>
          <w:highlight w:val="none"/>
        </w:rPr>
        <w:t>日</w:t>
      </w:r>
    </w:p>
    <w:p>
      <w:pPr>
        <w:spacing w:line="560" w:lineRule="exact"/>
        <w:outlineLvl w:val="0"/>
        <w:rPr>
          <w:rFonts w:ascii="宋体" w:hAnsi="宋体" w:cs="宋体"/>
          <w:b/>
          <w:sz w:val="24"/>
        </w:rPr>
      </w:pPr>
    </w:p>
    <w:p>
      <w:pPr>
        <w:spacing w:line="560" w:lineRule="exact"/>
        <w:outlineLvl w:val="0"/>
        <w:rPr>
          <w:rFonts w:ascii="宋体" w:hAnsi="宋体" w:cs="宋体"/>
          <w:b/>
          <w:sz w:val="24"/>
        </w:rPr>
      </w:pPr>
    </w:p>
    <w:p>
      <w:pPr>
        <w:spacing w:line="400" w:lineRule="exact"/>
        <w:jc w:val="center"/>
        <w:rPr>
          <w:rFonts w:ascii="宋体" w:hAnsi="宋体" w:cs="宋体"/>
          <w:b/>
          <w:bCs/>
          <w:sz w:val="24"/>
        </w:rPr>
      </w:pPr>
    </w:p>
    <w:p>
      <w:pPr>
        <w:spacing w:line="400" w:lineRule="exact"/>
        <w:jc w:val="center"/>
        <w:rPr>
          <w:rFonts w:ascii="宋体" w:hAnsi="宋体" w:cs="宋体"/>
          <w:b/>
          <w:bCs/>
          <w:sz w:val="24"/>
        </w:rPr>
      </w:pPr>
    </w:p>
    <w:p>
      <w:pPr>
        <w:spacing w:line="400" w:lineRule="exact"/>
        <w:jc w:val="center"/>
        <w:rPr>
          <w:rFonts w:ascii="宋体" w:hAnsi="宋体" w:cs="宋体"/>
          <w:b/>
          <w:bCs/>
          <w:sz w:val="24"/>
        </w:rPr>
      </w:pPr>
    </w:p>
    <w:p>
      <w:pPr>
        <w:spacing w:line="400" w:lineRule="exact"/>
        <w:jc w:val="center"/>
        <w:rPr>
          <w:rFonts w:ascii="宋体" w:hAnsi="宋体" w:cs="宋体"/>
          <w:b/>
          <w:bCs/>
          <w:sz w:val="24"/>
        </w:rPr>
      </w:pPr>
    </w:p>
    <w:p>
      <w:pPr>
        <w:pStyle w:val="7"/>
      </w:pPr>
    </w:p>
    <w:p>
      <w:pPr>
        <w:spacing w:line="560" w:lineRule="exact"/>
        <w:jc w:val="center"/>
        <w:outlineLvl w:val="0"/>
        <w:rPr>
          <w:rFonts w:ascii="宋体" w:hAnsi="宋体" w:cs="宋体"/>
          <w:b/>
          <w:sz w:val="24"/>
        </w:rPr>
      </w:pPr>
      <w:r>
        <w:rPr>
          <w:rFonts w:hint="eastAsia" w:ascii="宋体" w:hAnsi="宋体" w:cs="宋体"/>
          <w:b/>
          <w:sz w:val="24"/>
        </w:rPr>
        <w:t>第二章 投标人须知</w:t>
      </w:r>
    </w:p>
    <w:p>
      <w:pPr>
        <w:spacing w:line="560" w:lineRule="exact"/>
        <w:jc w:val="center"/>
        <w:outlineLvl w:val="0"/>
        <w:rPr>
          <w:rFonts w:ascii="宋体" w:hAnsi="宋体" w:cs="宋体"/>
          <w:b/>
          <w:sz w:val="24"/>
        </w:rPr>
      </w:pPr>
    </w:p>
    <w:tbl>
      <w:tblPr>
        <w:tblStyle w:val="16"/>
        <w:tblW w:w="8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130"/>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tcPr>
          <w:p>
            <w:pPr>
              <w:spacing w:line="560" w:lineRule="exact"/>
              <w:jc w:val="center"/>
              <w:outlineLvl w:val="0"/>
              <w:rPr>
                <w:rFonts w:ascii="宋体" w:hAnsi="宋体" w:cs="宋体"/>
                <w:b/>
                <w:sz w:val="24"/>
              </w:rPr>
            </w:pPr>
            <w:r>
              <w:rPr>
                <w:rFonts w:hint="eastAsia" w:ascii="宋体" w:hAnsi="宋体" w:cs="宋体"/>
                <w:b/>
                <w:sz w:val="24"/>
              </w:rPr>
              <w:t>序号</w:t>
            </w:r>
          </w:p>
        </w:tc>
        <w:tc>
          <w:tcPr>
            <w:tcW w:w="2130" w:type="dxa"/>
          </w:tcPr>
          <w:p>
            <w:pPr>
              <w:spacing w:line="560" w:lineRule="exact"/>
              <w:jc w:val="center"/>
              <w:outlineLvl w:val="0"/>
              <w:rPr>
                <w:rFonts w:ascii="宋体" w:hAnsi="宋体" w:cs="宋体"/>
                <w:b/>
                <w:sz w:val="24"/>
              </w:rPr>
            </w:pPr>
            <w:r>
              <w:rPr>
                <w:rFonts w:hint="eastAsia" w:ascii="宋体" w:hAnsi="宋体" w:cs="宋体"/>
                <w:b/>
                <w:sz w:val="24"/>
              </w:rPr>
              <w:t>内容</w:t>
            </w:r>
          </w:p>
        </w:tc>
        <w:tc>
          <w:tcPr>
            <w:tcW w:w="5545" w:type="dxa"/>
          </w:tcPr>
          <w:p>
            <w:pPr>
              <w:spacing w:line="560" w:lineRule="exact"/>
              <w:jc w:val="center"/>
              <w:outlineLvl w:val="0"/>
              <w:rPr>
                <w:rFonts w:ascii="宋体" w:hAnsi="宋体" w:cs="宋体"/>
                <w:b/>
                <w:sz w:val="24"/>
              </w:rPr>
            </w:pPr>
            <w:r>
              <w:rPr>
                <w:rFonts w:hint="eastAsia" w:ascii="宋体" w:hAnsi="宋体" w:cs="宋体"/>
                <w:b/>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99" w:type="dxa"/>
            <w:vMerge w:val="restart"/>
            <w:vAlign w:val="center"/>
          </w:tcPr>
          <w:p>
            <w:pPr>
              <w:spacing w:line="400" w:lineRule="exact"/>
              <w:jc w:val="center"/>
              <w:rPr>
                <w:rFonts w:ascii="宋体" w:hAnsi="宋体" w:cs="宋体"/>
                <w:sz w:val="24"/>
              </w:rPr>
            </w:pPr>
            <w:r>
              <w:rPr>
                <w:rFonts w:hint="eastAsia" w:ascii="宋体" w:hAnsi="宋体" w:cs="宋体"/>
                <w:sz w:val="24"/>
              </w:rPr>
              <w:t>1</w:t>
            </w:r>
          </w:p>
        </w:tc>
        <w:tc>
          <w:tcPr>
            <w:tcW w:w="2130" w:type="dxa"/>
            <w:vAlign w:val="center"/>
          </w:tcPr>
          <w:p>
            <w:pPr>
              <w:spacing w:line="400" w:lineRule="exact"/>
              <w:jc w:val="center"/>
              <w:rPr>
                <w:rFonts w:ascii="宋体" w:hAnsi="宋体" w:cs="宋体"/>
                <w:sz w:val="24"/>
              </w:rPr>
            </w:pPr>
            <w:r>
              <w:rPr>
                <w:rFonts w:hint="eastAsia" w:ascii="宋体" w:hAnsi="宋体" w:cs="宋体"/>
                <w:sz w:val="24"/>
              </w:rPr>
              <w:t>招标人</w:t>
            </w:r>
          </w:p>
        </w:tc>
        <w:tc>
          <w:tcPr>
            <w:tcW w:w="5545" w:type="dxa"/>
            <w:vAlign w:val="center"/>
          </w:tcPr>
          <w:p>
            <w:pPr>
              <w:spacing w:line="400" w:lineRule="exact"/>
              <w:rPr>
                <w:rFonts w:ascii="宋体" w:hAnsi="宋体" w:cs="宋体"/>
                <w:sz w:val="24"/>
              </w:rPr>
            </w:pPr>
            <w:r>
              <w:rPr>
                <w:rFonts w:hint="eastAsia" w:ascii="宋体" w:hAnsi="宋体" w:cs="宋体"/>
                <w:sz w:val="24"/>
              </w:rPr>
              <w:t>重庆市建筑科学研究院有限公司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9" w:type="dxa"/>
            <w:vMerge w:val="continue"/>
            <w:vAlign w:val="center"/>
          </w:tcPr>
          <w:p>
            <w:pPr>
              <w:spacing w:line="400" w:lineRule="exact"/>
              <w:jc w:val="center"/>
              <w:rPr>
                <w:rFonts w:ascii="宋体" w:hAnsi="宋体" w:cs="宋体"/>
                <w:sz w:val="24"/>
              </w:rPr>
            </w:pPr>
          </w:p>
        </w:tc>
        <w:tc>
          <w:tcPr>
            <w:tcW w:w="2130" w:type="dxa"/>
            <w:vAlign w:val="center"/>
          </w:tcPr>
          <w:p>
            <w:pPr>
              <w:spacing w:line="400" w:lineRule="exact"/>
              <w:jc w:val="center"/>
              <w:rPr>
                <w:rFonts w:ascii="宋体" w:hAnsi="宋体" w:cs="宋体"/>
                <w:sz w:val="24"/>
              </w:rPr>
            </w:pPr>
            <w:r>
              <w:rPr>
                <w:rFonts w:hint="eastAsia" w:ascii="宋体" w:hAnsi="宋体" w:cs="宋体"/>
                <w:sz w:val="24"/>
              </w:rPr>
              <w:t>项目名称</w:t>
            </w:r>
          </w:p>
        </w:tc>
        <w:tc>
          <w:tcPr>
            <w:tcW w:w="5545" w:type="dxa"/>
            <w:vAlign w:val="center"/>
          </w:tcPr>
          <w:p>
            <w:pPr>
              <w:spacing w:line="400" w:lineRule="exact"/>
              <w:rPr>
                <w:rFonts w:ascii="宋体" w:hAnsi="宋体" w:cs="宋体"/>
                <w:sz w:val="24"/>
              </w:rPr>
            </w:pPr>
            <w:r>
              <w:rPr>
                <w:rFonts w:hint="eastAsia" w:ascii="宋体" w:hAnsi="宋体" w:cs="宋体"/>
                <w:sz w:val="24"/>
              </w:rPr>
              <w:t>重庆医科大学政策性租赁住房新建工程和缙云校区人才住房新建工程环境影响评价项目（第二次）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Merge w:val="continue"/>
            <w:vAlign w:val="center"/>
          </w:tcPr>
          <w:p>
            <w:pPr>
              <w:spacing w:line="400" w:lineRule="exact"/>
              <w:jc w:val="center"/>
              <w:rPr>
                <w:rFonts w:ascii="宋体" w:hAnsi="宋体" w:cs="宋体"/>
                <w:sz w:val="24"/>
              </w:rPr>
            </w:pPr>
          </w:p>
        </w:tc>
        <w:tc>
          <w:tcPr>
            <w:tcW w:w="2130" w:type="dxa"/>
            <w:vAlign w:val="center"/>
          </w:tcPr>
          <w:p>
            <w:pPr>
              <w:spacing w:line="400" w:lineRule="exact"/>
              <w:jc w:val="center"/>
              <w:rPr>
                <w:rFonts w:ascii="宋体" w:hAnsi="宋体" w:cs="宋体"/>
                <w:sz w:val="24"/>
              </w:rPr>
            </w:pPr>
            <w:r>
              <w:rPr>
                <w:rFonts w:hint="eastAsia" w:ascii="宋体" w:hAnsi="宋体" w:cs="宋体"/>
                <w:sz w:val="24"/>
              </w:rPr>
              <w:t>项目地点</w:t>
            </w:r>
          </w:p>
        </w:tc>
        <w:tc>
          <w:tcPr>
            <w:tcW w:w="5545" w:type="dxa"/>
          </w:tcPr>
          <w:p>
            <w:pPr>
              <w:spacing w:line="400" w:lineRule="exact"/>
              <w:rPr>
                <w:rFonts w:ascii="宋体" w:hAnsi="宋体" w:cs="宋体"/>
                <w:sz w:val="24"/>
              </w:rPr>
            </w:pPr>
            <w:r>
              <w:rPr>
                <w:rFonts w:hint="eastAsia" w:ascii="宋体" w:hAnsi="宋体" w:cs="宋体"/>
                <w:sz w:val="24"/>
              </w:rPr>
              <w:t>重庆医科大学大学城缙云校区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99" w:type="dxa"/>
            <w:vMerge w:val="continue"/>
            <w:vAlign w:val="center"/>
          </w:tcPr>
          <w:p>
            <w:pPr>
              <w:spacing w:line="400" w:lineRule="exact"/>
              <w:jc w:val="center"/>
              <w:rPr>
                <w:rFonts w:ascii="宋体" w:hAnsi="宋体" w:cs="宋体"/>
                <w:sz w:val="24"/>
              </w:rPr>
            </w:pPr>
          </w:p>
        </w:tc>
        <w:tc>
          <w:tcPr>
            <w:tcW w:w="2130" w:type="dxa"/>
            <w:vAlign w:val="center"/>
          </w:tcPr>
          <w:p>
            <w:pPr>
              <w:spacing w:line="400" w:lineRule="exact"/>
              <w:jc w:val="center"/>
              <w:rPr>
                <w:rFonts w:ascii="宋体" w:hAnsi="宋体" w:cs="宋体"/>
                <w:sz w:val="24"/>
              </w:rPr>
            </w:pPr>
            <w:r>
              <w:rPr>
                <w:rFonts w:hint="eastAsia" w:ascii="宋体" w:hAnsi="宋体" w:cs="宋体"/>
                <w:sz w:val="24"/>
              </w:rPr>
              <w:t>招标范围和内容</w:t>
            </w:r>
          </w:p>
        </w:tc>
        <w:tc>
          <w:tcPr>
            <w:tcW w:w="5545" w:type="dxa"/>
            <w:vAlign w:val="center"/>
          </w:tcPr>
          <w:p>
            <w:pPr>
              <w:spacing w:line="400" w:lineRule="exact"/>
              <w:rPr>
                <w:rFonts w:ascii="宋体" w:hAnsi="宋体" w:cs="宋体"/>
                <w:sz w:val="24"/>
              </w:rPr>
            </w:pPr>
            <w:r>
              <w:rPr>
                <w:rFonts w:hint="eastAsia" w:ascii="宋体" w:hAnsi="宋体" w:cs="宋体"/>
                <w:sz w:val="24"/>
              </w:rPr>
              <w:t>环境影响评价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99" w:type="dxa"/>
            <w:vMerge w:val="continue"/>
            <w:vAlign w:val="center"/>
          </w:tcPr>
          <w:p>
            <w:pPr>
              <w:spacing w:line="400" w:lineRule="exact"/>
              <w:jc w:val="center"/>
              <w:rPr>
                <w:rFonts w:ascii="宋体" w:hAnsi="宋体" w:cs="宋体"/>
                <w:sz w:val="24"/>
              </w:rPr>
            </w:pPr>
          </w:p>
        </w:tc>
        <w:tc>
          <w:tcPr>
            <w:tcW w:w="2130" w:type="dxa"/>
            <w:vAlign w:val="center"/>
          </w:tcPr>
          <w:p>
            <w:pPr>
              <w:spacing w:line="400" w:lineRule="exact"/>
              <w:jc w:val="center"/>
              <w:rPr>
                <w:rFonts w:ascii="宋体" w:hAnsi="宋体" w:cs="宋体"/>
                <w:sz w:val="24"/>
              </w:rPr>
            </w:pPr>
            <w:r>
              <w:rPr>
                <w:rFonts w:hint="eastAsia" w:ascii="宋体" w:hAnsi="宋体" w:cs="宋体"/>
                <w:sz w:val="24"/>
              </w:rPr>
              <w:t>资金来源</w:t>
            </w:r>
          </w:p>
        </w:tc>
        <w:tc>
          <w:tcPr>
            <w:tcW w:w="5545" w:type="dxa"/>
          </w:tcPr>
          <w:p>
            <w:pPr>
              <w:spacing w:line="400" w:lineRule="exact"/>
              <w:rPr>
                <w:rFonts w:ascii="宋体" w:hAnsi="宋体" w:cs="宋体"/>
                <w:sz w:val="24"/>
              </w:rPr>
            </w:pPr>
            <w:r>
              <w:rPr>
                <w:rFonts w:hint="eastAsia" w:ascii="宋体" w:hAnsi="宋体" w:cs="宋体"/>
                <w:sz w:val="24"/>
              </w:rPr>
              <w:t>建设单位自有资金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4" w:hRule="atLeast"/>
        </w:trPr>
        <w:tc>
          <w:tcPr>
            <w:tcW w:w="999" w:type="dxa"/>
            <w:vAlign w:val="center"/>
          </w:tcPr>
          <w:p>
            <w:pPr>
              <w:spacing w:line="400" w:lineRule="exact"/>
              <w:jc w:val="center"/>
              <w:rPr>
                <w:rFonts w:ascii="宋体" w:hAnsi="宋体" w:cs="宋体"/>
                <w:sz w:val="24"/>
              </w:rPr>
            </w:pPr>
            <w:r>
              <w:rPr>
                <w:rFonts w:hint="eastAsia" w:ascii="宋体" w:hAnsi="宋体" w:cs="宋体"/>
                <w:sz w:val="24"/>
              </w:rPr>
              <w:t>2</w:t>
            </w:r>
          </w:p>
        </w:tc>
        <w:tc>
          <w:tcPr>
            <w:tcW w:w="2130" w:type="dxa"/>
            <w:vAlign w:val="center"/>
          </w:tcPr>
          <w:p>
            <w:pPr>
              <w:spacing w:line="400" w:lineRule="exact"/>
              <w:jc w:val="center"/>
              <w:rPr>
                <w:rFonts w:ascii="宋体" w:hAnsi="宋体" w:cs="宋体"/>
                <w:sz w:val="24"/>
              </w:rPr>
            </w:pPr>
            <w:r>
              <w:rPr>
                <w:rFonts w:hint="eastAsia" w:ascii="宋体" w:hAnsi="宋体" w:cs="宋体"/>
                <w:sz w:val="24"/>
              </w:rPr>
              <w:t>工作内容</w:t>
            </w:r>
          </w:p>
        </w:tc>
        <w:tc>
          <w:tcPr>
            <w:tcW w:w="5545" w:type="dxa"/>
          </w:tcPr>
          <w:p>
            <w:pPr>
              <w:spacing w:line="400" w:lineRule="exact"/>
              <w:rPr>
                <w:rFonts w:ascii="宋体" w:hAnsi="宋体" w:cs="宋体"/>
                <w:sz w:val="24"/>
              </w:rPr>
            </w:pPr>
            <w:r>
              <w:rPr>
                <w:rFonts w:hint="eastAsia" w:ascii="宋体" w:hAnsi="宋体" w:cs="宋体"/>
                <w:sz w:val="24"/>
              </w:rPr>
              <w:t>根据相关法律法规要求，结合项目区的实际情况，承担重庆医科大学政策性租赁住房新建工程和缙云校区人才住房新建工程环境影响评价工作，具体内容包括但不限于：根据项目对环境影响程度不同，编制符合行政主管部门要求的环境影响报告书、环境影响报告表或填报环境影响登记表。根据建设项目环境影响评价结论，代理建设单位向有权限的生态环保主管部门报批及验收（包含前期建设单位未完成的环保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99" w:type="dxa"/>
            <w:vAlign w:val="center"/>
          </w:tcPr>
          <w:p>
            <w:pPr>
              <w:spacing w:line="400" w:lineRule="exact"/>
              <w:jc w:val="center"/>
              <w:rPr>
                <w:rFonts w:ascii="宋体" w:hAnsi="宋体" w:cs="宋体"/>
                <w:sz w:val="24"/>
              </w:rPr>
            </w:pPr>
            <w:r>
              <w:rPr>
                <w:rFonts w:hint="eastAsia" w:ascii="宋体" w:hAnsi="宋体" w:cs="宋体"/>
                <w:sz w:val="24"/>
              </w:rPr>
              <w:t>3</w:t>
            </w:r>
          </w:p>
        </w:tc>
        <w:tc>
          <w:tcPr>
            <w:tcW w:w="2130" w:type="dxa"/>
            <w:vAlign w:val="center"/>
          </w:tcPr>
          <w:p>
            <w:pPr>
              <w:spacing w:line="400" w:lineRule="exact"/>
              <w:jc w:val="center"/>
              <w:rPr>
                <w:rFonts w:ascii="宋体" w:hAnsi="宋体" w:cs="宋体"/>
                <w:sz w:val="24"/>
              </w:rPr>
            </w:pPr>
            <w:r>
              <w:rPr>
                <w:rFonts w:hint="eastAsia" w:ascii="宋体" w:hAnsi="宋体" w:cs="宋体"/>
                <w:sz w:val="24"/>
              </w:rPr>
              <w:t>工作要求</w:t>
            </w:r>
          </w:p>
        </w:tc>
        <w:tc>
          <w:tcPr>
            <w:tcW w:w="5545" w:type="dxa"/>
          </w:tcPr>
          <w:p>
            <w:pPr>
              <w:spacing w:line="400" w:lineRule="exact"/>
              <w:rPr>
                <w:rFonts w:ascii="宋体" w:hAnsi="宋体" w:cs="宋体"/>
                <w:sz w:val="24"/>
              </w:rPr>
            </w:pPr>
            <w:r>
              <w:rPr>
                <w:rFonts w:hint="eastAsia" w:ascii="宋体" w:hAnsi="宋体" w:cs="宋体"/>
                <w:sz w:val="24"/>
              </w:rPr>
              <w:t>重庆医科大学政策性租赁住房新建工程和缙云校区人才住房新建工程环境影响评价工作必须符合国家和地方的法律法规要求以及行业技术标准，具有独立性，公正性和科学性，能够达到政府行政主管部门的要求。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rPr>
            </w:pPr>
            <w:r>
              <w:rPr>
                <w:rFonts w:hint="eastAsia" w:ascii="宋体" w:hAnsi="宋体" w:cs="宋体"/>
                <w:sz w:val="24"/>
              </w:rPr>
              <w:t>4</w:t>
            </w:r>
          </w:p>
        </w:tc>
        <w:tc>
          <w:tcPr>
            <w:tcW w:w="2130" w:type="dxa"/>
            <w:vAlign w:val="center"/>
          </w:tcPr>
          <w:p>
            <w:pPr>
              <w:spacing w:line="400" w:lineRule="exact"/>
              <w:jc w:val="center"/>
              <w:rPr>
                <w:rFonts w:ascii="宋体" w:hAnsi="宋体" w:cs="宋体"/>
                <w:sz w:val="24"/>
              </w:rPr>
            </w:pPr>
            <w:r>
              <w:rPr>
                <w:rFonts w:hint="eastAsia" w:ascii="宋体" w:hAnsi="宋体" w:cs="宋体"/>
                <w:sz w:val="24"/>
              </w:rPr>
              <w:t>投标人资格条件</w:t>
            </w:r>
          </w:p>
        </w:tc>
        <w:tc>
          <w:tcPr>
            <w:tcW w:w="5545" w:type="dxa"/>
          </w:tcPr>
          <w:p>
            <w:pPr>
              <w:spacing w:line="400" w:lineRule="exact"/>
              <w:rPr>
                <w:rFonts w:ascii="宋体" w:hAnsi="宋体" w:cs="宋体"/>
                <w:sz w:val="24"/>
              </w:rPr>
            </w:pPr>
            <w:r>
              <w:rPr>
                <w:rFonts w:hint="eastAsia"/>
              </w:rPr>
              <w:t>1</w:t>
            </w:r>
            <w:r>
              <w:rPr>
                <w:rFonts w:hint="eastAsia" w:ascii="宋体" w:hAnsi="宋体" w:cs="宋体"/>
                <w:sz w:val="24"/>
              </w:rPr>
              <w:t>、具有独立的法人资格；</w:t>
            </w:r>
          </w:p>
          <w:p>
            <w:pPr>
              <w:spacing w:line="400" w:lineRule="exact"/>
              <w:rPr>
                <w:rFonts w:ascii="宋体" w:hAnsi="宋体" w:cs="宋体"/>
                <w:sz w:val="24"/>
              </w:rPr>
            </w:pPr>
            <w:r>
              <w:rPr>
                <w:rFonts w:hint="eastAsia" w:ascii="宋体" w:hAnsi="宋体" w:cs="宋体"/>
                <w:sz w:val="24"/>
              </w:rPr>
              <w:t>2、具有从事生产建设项目环境影响评价工作相应人员、设备，需提供类似房建项目近五年人员、设备备案表（详见投标文件格式第4条和第5条格式）；</w:t>
            </w:r>
          </w:p>
          <w:p>
            <w:pPr>
              <w:spacing w:line="400" w:lineRule="exact"/>
              <w:rPr>
                <w:rFonts w:hint="eastAsia" w:ascii="宋体" w:hAnsi="宋体" w:eastAsia="宋体" w:cs="宋体"/>
                <w:sz w:val="24"/>
                <w:lang w:eastAsia="zh-CN"/>
              </w:rPr>
            </w:pPr>
            <w:r>
              <w:rPr>
                <w:rFonts w:hint="eastAsia" w:ascii="宋体" w:hAnsi="宋体" w:cs="宋体"/>
                <w:sz w:val="24"/>
              </w:rPr>
              <w:t>3、近两年（2020 年至今，以合同签订时间为准）承担过建筑面积大于53000平方米项目环境影响评价工作，且有有效证明文件（证明文件包括中标通知书或环境影响评价合同或项目业绩委托人意见</w:t>
            </w:r>
            <w:r>
              <w:rPr>
                <w:rFonts w:hint="eastAsia" w:ascii="宋体" w:hAnsi="宋体" w:cs="宋体"/>
                <w:sz w:val="24"/>
                <w:lang w:val="en-US" w:eastAsia="zh-CN"/>
              </w:rPr>
              <w:t>书</w:t>
            </w:r>
            <w:r>
              <w:rPr>
                <w:rFonts w:hint="eastAsia" w:ascii="宋体" w:hAnsi="宋体" w:cs="宋体"/>
                <w:sz w:val="24"/>
              </w:rPr>
              <w:t>）</w:t>
            </w:r>
            <w:r>
              <w:rPr>
                <w:rFonts w:hint="eastAsia" w:ascii="宋体" w:hAnsi="宋体" w:cs="宋体"/>
                <w:sz w:val="24"/>
                <w:lang w:eastAsia="zh-CN"/>
              </w:rPr>
              <w:t>；</w:t>
            </w:r>
          </w:p>
          <w:p>
            <w:pPr>
              <w:spacing w:line="400" w:lineRule="exact"/>
            </w:pPr>
            <w:r>
              <w:rPr>
                <w:rFonts w:hint="eastAsia" w:ascii="宋体" w:hAnsi="宋体" w:cs="宋体"/>
                <w:sz w:val="24"/>
              </w:rPr>
              <w:t>4、提供技术建议书（技术建议书包括但不限于工作目标、工作范围及内容、参与项目人员分工、工作思路、保证设计质量及进度的控制措施、后续服务工作安排等）。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9" w:type="dxa"/>
            <w:vAlign w:val="center"/>
          </w:tcPr>
          <w:p>
            <w:pPr>
              <w:spacing w:line="400" w:lineRule="exact"/>
              <w:jc w:val="center"/>
              <w:rPr>
                <w:rFonts w:ascii="宋体" w:hAnsi="宋体" w:cs="宋体"/>
                <w:sz w:val="24"/>
              </w:rPr>
            </w:pPr>
            <w:r>
              <w:rPr>
                <w:rFonts w:hint="eastAsia" w:ascii="宋体" w:hAnsi="宋体" w:cs="宋体"/>
                <w:sz w:val="24"/>
              </w:rPr>
              <w:t>5</w:t>
            </w:r>
          </w:p>
        </w:tc>
        <w:tc>
          <w:tcPr>
            <w:tcW w:w="2130" w:type="dxa"/>
            <w:vAlign w:val="center"/>
          </w:tcPr>
          <w:p>
            <w:pPr>
              <w:spacing w:line="400" w:lineRule="exact"/>
              <w:jc w:val="center"/>
              <w:rPr>
                <w:rFonts w:ascii="宋体" w:hAnsi="宋体" w:cs="宋体"/>
                <w:sz w:val="24"/>
              </w:rPr>
            </w:pPr>
            <w:r>
              <w:rPr>
                <w:rFonts w:hint="eastAsia" w:ascii="宋体" w:hAnsi="宋体" w:cs="宋体"/>
                <w:sz w:val="24"/>
              </w:rPr>
              <w:t>监测服务期</w:t>
            </w:r>
          </w:p>
        </w:tc>
        <w:tc>
          <w:tcPr>
            <w:tcW w:w="5545" w:type="dxa"/>
            <w:vAlign w:val="center"/>
          </w:tcPr>
          <w:p>
            <w:pPr>
              <w:spacing w:line="400" w:lineRule="exact"/>
              <w:outlineLvl w:val="0"/>
              <w:rPr>
                <w:rFonts w:ascii="宋体" w:hAnsi="宋体" w:cs="宋体"/>
                <w:sz w:val="24"/>
              </w:rPr>
            </w:pPr>
            <w:r>
              <w:rPr>
                <w:rFonts w:hint="eastAsia" w:ascii="宋体" w:hAnsi="宋体" w:cs="宋体"/>
                <w:sz w:val="24"/>
              </w:rPr>
              <w:t>合同签订之日至工程竣工，环保验收合格后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99" w:type="dxa"/>
            <w:vAlign w:val="center"/>
          </w:tcPr>
          <w:p>
            <w:pPr>
              <w:spacing w:line="400" w:lineRule="exact"/>
              <w:jc w:val="center"/>
              <w:rPr>
                <w:rFonts w:ascii="宋体" w:hAnsi="宋体" w:cs="宋体"/>
                <w:sz w:val="24"/>
              </w:rPr>
            </w:pPr>
            <w:r>
              <w:rPr>
                <w:rFonts w:hint="eastAsia" w:ascii="宋体" w:hAnsi="宋体" w:cs="宋体"/>
                <w:sz w:val="24"/>
              </w:rPr>
              <w:t>6</w:t>
            </w:r>
          </w:p>
        </w:tc>
        <w:tc>
          <w:tcPr>
            <w:tcW w:w="2130" w:type="dxa"/>
            <w:vAlign w:val="center"/>
          </w:tcPr>
          <w:p>
            <w:pPr>
              <w:spacing w:line="400" w:lineRule="exact"/>
              <w:jc w:val="center"/>
              <w:rPr>
                <w:rFonts w:ascii="宋体" w:hAnsi="宋体" w:cs="宋体"/>
                <w:sz w:val="24"/>
              </w:rPr>
            </w:pPr>
            <w:r>
              <w:rPr>
                <w:rFonts w:hint="eastAsia" w:ascii="宋体" w:hAnsi="宋体" w:cs="宋体"/>
                <w:sz w:val="24"/>
              </w:rPr>
              <w:t>最高限价</w:t>
            </w:r>
          </w:p>
        </w:tc>
        <w:tc>
          <w:tcPr>
            <w:tcW w:w="5545" w:type="dxa"/>
          </w:tcPr>
          <w:p>
            <w:pPr>
              <w:spacing w:line="400" w:lineRule="exact"/>
              <w:outlineLvl w:val="0"/>
              <w:rPr>
                <w:rFonts w:ascii="宋体" w:hAnsi="宋体" w:cs="宋体"/>
                <w:sz w:val="24"/>
              </w:rPr>
            </w:pPr>
            <w:r>
              <w:rPr>
                <w:rFonts w:hint="eastAsia" w:ascii="宋体" w:hAnsi="宋体" w:cs="宋体"/>
                <w:sz w:val="24"/>
              </w:rPr>
              <w:t>人民币：捌万伍仟元整（85000.00元）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rPr>
            </w:pPr>
            <w:r>
              <w:rPr>
                <w:rFonts w:hint="eastAsia" w:ascii="宋体" w:hAnsi="宋体" w:cs="宋体"/>
                <w:sz w:val="24"/>
              </w:rPr>
              <w:t>7</w:t>
            </w:r>
          </w:p>
        </w:tc>
        <w:tc>
          <w:tcPr>
            <w:tcW w:w="2130" w:type="dxa"/>
            <w:vAlign w:val="center"/>
          </w:tcPr>
          <w:p>
            <w:pPr>
              <w:spacing w:line="400" w:lineRule="exact"/>
              <w:jc w:val="center"/>
              <w:rPr>
                <w:rFonts w:ascii="宋体" w:hAnsi="宋体" w:cs="宋体"/>
                <w:sz w:val="24"/>
              </w:rPr>
            </w:pPr>
            <w:r>
              <w:rPr>
                <w:rFonts w:hint="eastAsia" w:ascii="宋体" w:hAnsi="宋体" w:cs="宋体"/>
                <w:sz w:val="24"/>
              </w:rPr>
              <w:t>投标文件的提交、地点及截止时间</w:t>
            </w:r>
          </w:p>
        </w:tc>
        <w:tc>
          <w:tcPr>
            <w:tcW w:w="5545" w:type="dxa"/>
          </w:tcPr>
          <w:p>
            <w:pPr>
              <w:spacing w:line="400" w:lineRule="exact"/>
              <w:rPr>
                <w:rFonts w:ascii="宋体" w:hAnsi="宋体" w:cs="宋体"/>
                <w:sz w:val="24"/>
              </w:rPr>
            </w:pPr>
            <w:r>
              <w:rPr>
                <w:rFonts w:hint="eastAsia" w:ascii="宋体" w:hAnsi="宋体" w:cs="宋体"/>
                <w:sz w:val="24"/>
              </w:rPr>
              <w:t>开标时间： 2022年</w:t>
            </w:r>
            <w:r>
              <w:rPr>
                <w:rFonts w:hint="eastAsia" w:ascii="宋体" w:hAnsi="宋体" w:cs="宋体"/>
                <w:sz w:val="24"/>
                <w:highlight w:val="none"/>
                <w:lang w:val="en-US" w:eastAsia="zh-CN"/>
              </w:rPr>
              <w:t>7</w:t>
            </w:r>
            <w:r>
              <w:rPr>
                <w:rFonts w:hint="eastAsia" w:ascii="宋体" w:hAnsi="宋体" w:cs="宋体"/>
                <w:sz w:val="24"/>
                <w:highlight w:val="none"/>
              </w:rPr>
              <w:t xml:space="preserve">月 </w:t>
            </w:r>
            <w:r>
              <w:rPr>
                <w:rFonts w:hint="eastAsia" w:ascii="宋体" w:hAnsi="宋体" w:cs="宋体"/>
                <w:sz w:val="24"/>
                <w:highlight w:val="none"/>
                <w:lang w:val="en-US" w:eastAsia="zh-CN"/>
              </w:rPr>
              <w:t>19</w:t>
            </w:r>
            <w:r>
              <w:rPr>
                <w:rFonts w:hint="eastAsia" w:ascii="宋体" w:hAnsi="宋体" w:cs="宋体"/>
                <w:sz w:val="24"/>
                <w:highlight w:val="none"/>
              </w:rPr>
              <w:t>日</w:t>
            </w:r>
            <w:r>
              <w:rPr>
                <w:rFonts w:hint="eastAsia" w:ascii="宋体" w:hAnsi="宋体" w:cs="宋体"/>
                <w:sz w:val="24"/>
              </w:rPr>
              <w:t>10时00分（北京时间）</w:t>
            </w:r>
          </w:p>
          <w:p>
            <w:pPr>
              <w:spacing w:line="400" w:lineRule="exact"/>
              <w:rPr>
                <w:rFonts w:ascii="宋体" w:hAnsi="宋体" w:cs="宋体"/>
                <w:sz w:val="24"/>
              </w:rPr>
            </w:pPr>
            <w:r>
              <w:rPr>
                <w:rFonts w:hint="eastAsia" w:ascii="宋体" w:hAnsi="宋体" w:cs="宋体"/>
                <w:sz w:val="24"/>
              </w:rPr>
              <w:t>开标地点：1607会议室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rPr>
            </w:pPr>
            <w:r>
              <w:rPr>
                <w:rFonts w:hint="eastAsia" w:ascii="宋体" w:hAnsi="宋体" w:cs="宋体"/>
                <w:sz w:val="24"/>
              </w:rPr>
              <w:t>8</w:t>
            </w:r>
          </w:p>
        </w:tc>
        <w:tc>
          <w:tcPr>
            <w:tcW w:w="2130" w:type="dxa"/>
            <w:vAlign w:val="center"/>
          </w:tcPr>
          <w:p>
            <w:pPr>
              <w:spacing w:line="400" w:lineRule="exact"/>
              <w:rPr>
                <w:rFonts w:ascii="宋体" w:hAnsi="宋体" w:cs="宋体"/>
                <w:sz w:val="24"/>
              </w:rPr>
            </w:pPr>
            <w:r>
              <w:rPr>
                <w:rFonts w:hint="eastAsia" w:ascii="宋体" w:hAnsi="宋体" w:cs="宋体"/>
                <w:sz w:val="24"/>
              </w:rPr>
              <w:t>招标委员会的组建</w:t>
            </w:r>
          </w:p>
        </w:tc>
        <w:tc>
          <w:tcPr>
            <w:tcW w:w="5545" w:type="dxa"/>
            <w:vAlign w:val="center"/>
          </w:tcPr>
          <w:p>
            <w:pPr>
              <w:spacing w:line="400" w:lineRule="exact"/>
              <w:rPr>
                <w:rFonts w:ascii="宋体" w:hAnsi="宋体" w:cs="宋体"/>
                <w:sz w:val="24"/>
              </w:rPr>
            </w:pPr>
            <w:r>
              <w:rPr>
                <w:rFonts w:hint="eastAsia" w:ascii="宋体" w:hAnsi="宋体" w:cs="宋体"/>
                <w:sz w:val="24"/>
              </w:rPr>
              <w:t>招标人按法律法规及相关规定依法组建；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rPr>
            </w:pPr>
            <w:r>
              <w:rPr>
                <w:rFonts w:hint="eastAsia" w:ascii="宋体" w:hAnsi="宋体" w:cs="宋体"/>
                <w:sz w:val="24"/>
              </w:rPr>
              <w:t>9</w:t>
            </w:r>
          </w:p>
        </w:tc>
        <w:tc>
          <w:tcPr>
            <w:tcW w:w="2130" w:type="dxa"/>
            <w:vAlign w:val="center"/>
          </w:tcPr>
          <w:p>
            <w:pPr>
              <w:spacing w:line="400" w:lineRule="exact"/>
              <w:jc w:val="center"/>
              <w:rPr>
                <w:rFonts w:ascii="宋体" w:hAnsi="宋体" w:cs="宋体"/>
                <w:sz w:val="24"/>
              </w:rPr>
            </w:pPr>
            <w:r>
              <w:rPr>
                <w:rFonts w:hint="eastAsia" w:ascii="宋体" w:hAnsi="宋体" w:cs="宋体"/>
                <w:sz w:val="24"/>
              </w:rPr>
              <w:t>分包、转包</w:t>
            </w:r>
          </w:p>
        </w:tc>
        <w:tc>
          <w:tcPr>
            <w:tcW w:w="5545" w:type="dxa"/>
            <w:vAlign w:val="center"/>
          </w:tcPr>
          <w:p>
            <w:pPr>
              <w:spacing w:line="400" w:lineRule="exact"/>
              <w:rPr>
                <w:rFonts w:ascii="宋体" w:hAnsi="宋体" w:cs="宋体"/>
                <w:sz w:val="24"/>
              </w:rPr>
            </w:pPr>
            <w:r>
              <w:rPr>
                <w:rFonts w:hint="eastAsia" w:ascii="宋体" w:hAnsi="宋体" w:cs="宋体"/>
                <w:sz w:val="24"/>
              </w:rPr>
              <w:t>投标人中标后应独立完成合同内容，未经招标人同意不得私自将项目转包、分包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rPr>
            </w:pPr>
            <w:r>
              <w:rPr>
                <w:rFonts w:hint="eastAsia" w:ascii="宋体" w:hAnsi="宋体" w:cs="宋体"/>
                <w:sz w:val="24"/>
              </w:rPr>
              <w:t>10</w:t>
            </w:r>
          </w:p>
        </w:tc>
        <w:tc>
          <w:tcPr>
            <w:tcW w:w="2130" w:type="dxa"/>
            <w:vAlign w:val="center"/>
          </w:tcPr>
          <w:p>
            <w:pPr>
              <w:spacing w:line="400" w:lineRule="exact"/>
              <w:jc w:val="center"/>
              <w:rPr>
                <w:rFonts w:ascii="宋体" w:hAnsi="宋体" w:cs="宋体"/>
                <w:sz w:val="24"/>
              </w:rPr>
            </w:pPr>
            <w:r>
              <w:rPr>
                <w:rFonts w:hint="eastAsia" w:ascii="宋体" w:hAnsi="宋体" w:cs="宋体"/>
                <w:sz w:val="24"/>
              </w:rPr>
              <w:t>踏勘现场</w:t>
            </w:r>
          </w:p>
        </w:tc>
        <w:tc>
          <w:tcPr>
            <w:tcW w:w="5545" w:type="dxa"/>
            <w:vAlign w:val="center"/>
          </w:tcPr>
          <w:p>
            <w:pPr>
              <w:spacing w:line="400" w:lineRule="exact"/>
              <w:rPr>
                <w:rFonts w:ascii="宋体" w:hAnsi="宋体" w:cs="宋体"/>
                <w:sz w:val="24"/>
              </w:rPr>
            </w:pPr>
            <w:r>
              <w:rPr>
                <w:rFonts w:hint="eastAsia" w:ascii="宋体" w:hAnsi="宋体" w:cs="宋体"/>
                <w:sz w:val="24"/>
              </w:rPr>
              <w:t>投标人自行对工程范围内现场及周围环境进行踏勘，以便投标人获取自己负责的有关编制投标文件和签署合同所需的所有资料。踏勘现场所发生的费用由投标人自己承担。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rPr>
            </w:pPr>
            <w:r>
              <w:rPr>
                <w:rFonts w:hint="eastAsia" w:ascii="宋体" w:hAnsi="宋体" w:cs="宋体"/>
                <w:sz w:val="24"/>
              </w:rPr>
              <w:t>11</w:t>
            </w:r>
          </w:p>
        </w:tc>
        <w:tc>
          <w:tcPr>
            <w:tcW w:w="2130" w:type="dxa"/>
            <w:vAlign w:val="center"/>
          </w:tcPr>
          <w:p>
            <w:pPr>
              <w:spacing w:line="400" w:lineRule="exact"/>
              <w:jc w:val="center"/>
              <w:rPr>
                <w:rFonts w:ascii="宋体" w:hAnsi="宋体" w:cs="宋体"/>
                <w:sz w:val="24"/>
              </w:rPr>
            </w:pPr>
            <w:r>
              <w:rPr>
                <w:rFonts w:hint="eastAsia" w:ascii="宋体" w:hAnsi="宋体" w:cs="宋体"/>
                <w:sz w:val="24"/>
              </w:rPr>
              <w:t>招标人提供资料</w:t>
            </w:r>
          </w:p>
        </w:tc>
        <w:tc>
          <w:tcPr>
            <w:tcW w:w="5545" w:type="dxa"/>
            <w:vAlign w:val="center"/>
          </w:tcPr>
          <w:p>
            <w:pPr>
              <w:spacing w:line="400" w:lineRule="exact"/>
              <w:rPr>
                <w:rFonts w:ascii="宋体" w:hAnsi="宋体" w:cs="宋体"/>
                <w:sz w:val="24"/>
              </w:rPr>
            </w:pPr>
            <w:r>
              <w:rPr>
                <w:rFonts w:hint="eastAsia" w:ascii="宋体" w:hAnsi="宋体" w:cs="宋体"/>
                <w:sz w:val="24"/>
              </w:rPr>
              <w:t>招标人向投标人提供的有关现场的资料和数据（包括设计资料、地勘资料和前期批复资料等），是招标人现有的能使投标人利用的资料。招标人对投标人由此做出的推论、理解和结论概不负责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rPr>
            </w:pPr>
            <w:r>
              <w:rPr>
                <w:rFonts w:hint="eastAsia" w:ascii="宋体" w:hAnsi="宋体" w:cs="宋体"/>
                <w:sz w:val="24"/>
              </w:rPr>
              <w:t>12</w:t>
            </w:r>
          </w:p>
        </w:tc>
        <w:tc>
          <w:tcPr>
            <w:tcW w:w="2130" w:type="dxa"/>
            <w:vAlign w:val="center"/>
          </w:tcPr>
          <w:p>
            <w:pPr>
              <w:spacing w:line="400" w:lineRule="exact"/>
              <w:jc w:val="center"/>
              <w:rPr>
                <w:rFonts w:ascii="宋体" w:hAnsi="宋体" w:cs="宋体"/>
                <w:sz w:val="24"/>
              </w:rPr>
            </w:pPr>
            <w:r>
              <w:rPr>
                <w:rFonts w:hint="eastAsia" w:ascii="宋体" w:hAnsi="宋体" w:cs="宋体"/>
                <w:sz w:val="24"/>
              </w:rPr>
              <w:t>投标人拟建项目管理机构</w:t>
            </w:r>
          </w:p>
        </w:tc>
        <w:tc>
          <w:tcPr>
            <w:tcW w:w="5545" w:type="dxa"/>
            <w:vAlign w:val="center"/>
          </w:tcPr>
          <w:p>
            <w:pPr>
              <w:spacing w:line="400" w:lineRule="exact"/>
              <w:rPr>
                <w:rFonts w:ascii="宋体" w:hAnsi="宋体" w:cs="宋体"/>
                <w:sz w:val="24"/>
              </w:rPr>
            </w:pPr>
            <w:r>
              <w:rPr>
                <w:rFonts w:hint="eastAsia" w:ascii="宋体" w:hAnsi="宋体" w:cs="宋体"/>
                <w:sz w:val="24"/>
              </w:rPr>
              <w:t>满足工作要求的情况下合理组建项目管理机构，并提供项目管理人员证件(附资格证和职称证复印件）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rPr>
            </w:pPr>
            <w:r>
              <w:rPr>
                <w:rFonts w:hint="eastAsia" w:ascii="宋体" w:hAnsi="宋体" w:cs="宋体"/>
                <w:sz w:val="24"/>
              </w:rPr>
              <w:t>13</w:t>
            </w:r>
          </w:p>
        </w:tc>
        <w:tc>
          <w:tcPr>
            <w:tcW w:w="2130" w:type="dxa"/>
            <w:vAlign w:val="center"/>
          </w:tcPr>
          <w:p>
            <w:pPr>
              <w:spacing w:line="400" w:lineRule="exact"/>
              <w:jc w:val="center"/>
              <w:rPr>
                <w:rFonts w:ascii="宋体" w:hAnsi="宋体" w:cs="宋体"/>
                <w:sz w:val="24"/>
              </w:rPr>
            </w:pPr>
            <w:r>
              <w:rPr>
                <w:rFonts w:hint="eastAsia" w:ascii="宋体" w:hAnsi="宋体" w:cs="宋体"/>
                <w:sz w:val="24"/>
              </w:rPr>
              <w:t>投标货币</w:t>
            </w:r>
          </w:p>
        </w:tc>
        <w:tc>
          <w:tcPr>
            <w:tcW w:w="5545" w:type="dxa"/>
            <w:vAlign w:val="center"/>
          </w:tcPr>
          <w:p>
            <w:pPr>
              <w:spacing w:line="400" w:lineRule="exact"/>
              <w:rPr>
                <w:rFonts w:ascii="宋体" w:hAnsi="宋体" w:cs="宋体"/>
                <w:sz w:val="24"/>
              </w:rPr>
            </w:pPr>
            <w:r>
              <w:rPr>
                <w:rFonts w:hint="eastAsia" w:ascii="宋体" w:hAnsi="宋体" w:cs="宋体"/>
                <w:sz w:val="24"/>
              </w:rPr>
              <w:t>本项目的投标应以人民币报价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rPr>
            </w:pPr>
            <w:r>
              <w:rPr>
                <w:rFonts w:hint="eastAsia" w:ascii="宋体" w:hAnsi="宋体" w:cs="宋体"/>
                <w:sz w:val="24"/>
              </w:rPr>
              <w:t>14</w:t>
            </w:r>
          </w:p>
        </w:tc>
        <w:tc>
          <w:tcPr>
            <w:tcW w:w="2130" w:type="dxa"/>
            <w:vAlign w:val="center"/>
          </w:tcPr>
          <w:p>
            <w:pPr>
              <w:spacing w:line="400" w:lineRule="exact"/>
              <w:jc w:val="center"/>
              <w:rPr>
                <w:rFonts w:ascii="宋体" w:hAnsi="宋体" w:cs="宋体"/>
                <w:sz w:val="24"/>
              </w:rPr>
            </w:pPr>
            <w:r>
              <w:rPr>
                <w:rFonts w:hint="eastAsia" w:ascii="宋体" w:hAnsi="宋体" w:cs="宋体"/>
                <w:sz w:val="24"/>
              </w:rPr>
              <w:t>投标保证金</w:t>
            </w:r>
          </w:p>
        </w:tc>
        <w:tc>
          <w:tcPr>
            <w:tcW w:w="5545" w:type="dxa"/>
            <w:vAlign w:val="center"/>
          </w:tcPr>
          <w:p>
            <w:pPr>
              <w:spacing w:line="400" w:lineRule="exact"/>
              <w:rPr>
                <w:rFonts w:ascii="宋体" w:hAnsi="宋体" w:cs="宋体"/>
                <w:sz w:val="24"/>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rPr>
            </w:pPr>
            <w:r>
              <w:rPr>
                <w:rFonts w:hint="eastAsia" w:ascii="宋体" w:hAnsi="宋体" w:cs="宋体"/>
                <w:sz w:val="24"/>
              </w:rPr>
              <w:t>15</w:t>
            </w:r>
          </w:p>
        </w:tc>
        <w:tc>
          <w:tcPr>
            <w:tcW w:w="2130" w:type="dxa"/>
            <w:vAlign w:val="center"/>
          </w:tcPr>
          <w:p>
            <w:pPr>
              <w:spacing w:line="400" w:lineRule="exact"/>
              <w:jc w:val="center"/>
              <w:rPr>
                <w:rFonts w:ascii="宋体" w:hAnsi="宋体" w:cs="宋体"/>
                <w:sz w:val="24"/>
              </w:rPr>
            </w:pPr>
            <w:r>
              <w:rPr>
                <w:rFonts w:hint="eastAsia" w:ascii="宋体" w:hAnsi="宋体" w:cs="宋体"/>
                <w:sz w:val="24"/>
              </w:rPr>
              <w:t>投标文件的装订、密封和标记</w:t>
            </w:r>
          </w:p>
        </w:tc>
        <w:tc>
          <w:tcPr>
            <w:tcW w:w="5545" w:type="dxa"/>
            <w:vAlign w:val="center"/>
          </w:tcPr>
          <w:p>
            <w:pPr>
              <w:spacing w:line="400" w:lineRule="exact"/>
              <w:rPr>
                <w:rFonts w:ascii="宋体" w:hAnsi="宋体" w:cs="宋体"/>
                <w:sz w:val="24"/>
              </w:rPr>
            </w:pPr>
            <w:r>
              <w:rPr>
                <w:rFonts w:hint="eastAsia" w:ascii="宋体" w:hAnsi="宋体" w:cs="宋体"/>
                <w:sz w:val="24"/>
              </w:rPr>
              <w:t>投标人应将投标文件（一式两份，一正一副）密封包装，启封处需加盖投标人单位公章和密封章，否则不予受理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rPr>
            </w:pPr>
            <w:r>
              <w:rPr>
                <w:rFonts w:hint="eastAsia" w:ascii="宋体" w:hAnsi="宋体" w:cs="宋体"/>
                <w:sz w:val="24"/>
              </w:rPr>
              <w:t>16</w:t>
            </w:r>
          </w:p>
        </w:tc>
        <w:tc>
          <w:tcPr>
            <w:tcW w:w="2130" w:type="dxa"/>
            <w:vAlign w:val="center"/>
          </w:tcPr>
          <w:p>
            <w:pPr>
              <w:spacing w:line="400" w:lineRule="exact"/>
              <w:jc w:val="center"/>
              <w:rPr>
                <w:rFonts w:ascii="宋体" w:hAnsi="宋体" w:cs="宋体"/>
                <w:sz w:val="24"/>
              </w:rPr>
            </w:pPr>
            <w:r>
              <w:rPr>
                <w:rFonts w:hint="eastAsia" w:ascii="宋体" w:hAnsi="宋体" w:cs="宋体"/>
                <w:sz w:val="24"/>
              </w:rPr>
              <w:t>开标</w:t>
            </w:r>
          </w:p>
        </w:tc>
        <w:tc>
          <w:tcPr>
            <w:tcW w:w="5545" w:type="dxa"/>
            <w:vAlign w:val="center"/>
          </w:tcPr>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投</w:t>
            </w:r>
            <w:r>
              <w:rPr>
                <w:rFonts w:hint="eastAsia" w:ascii="宋体" w:hAnsi="宋体" w:eastAsia="宋体" w:cs="宋体"/>
                <w:sz w:val="24"/>
                <w:szCs w:val="24"/>
                <w:lang w:val="en-US" w:eastAsia="zh-CN"/>
              </w:rPr>
              <w:t>标人按照第7项</w:t>
            </w:r>
            <w:r>
              <w:rPr>
                <w:rFonts w:hint="eastAsia" w:ascii="宋体" w:hAnsi="宋体" w:cs="宋体"/>
                <w:sz w:val="24"/>
                <w:szCs w:val="24"/>
                <w:lang w:val="en-US" w:eastAsia="zh-CN"/>
              </w:rPr>
              <w:t>规定的时间、地点递交投标文件</w:t>
            </w:r>
            <w:r>
              <w:rPr>
                <w:rFonts w:hint="eastAsia" w:ascii="宋体" w:hAnsi="宋体" w:eastAsia="宋体" w:cs="宋体"/>
                <w:sz w:val="24"/>
                <w:szCs w:val="24"/>
                <w:lang w:val="en-US" w:eastAsia="zh-CN"/>
              </w:rPr>
              <w:t>；</w:t>
            </w:r>
            <w:r>
              <w:rPr>
                <w:rFonts w:hint="eastAsia" w:ascii="宋体" w:hAnsi="宋体" w:cs="宋体"/>
                <w:sz w:val="24"/>
                <w:lang w:eastAsia="zh-CN"/>
              </w:rPr>
              <w:t>（</w:t>
            </w:r>
            <w:r>
              <w:rPr>
                <w:rFonts w:hint="eastAsia" w:ascii="宋体" w:hAnsi="宋体" w:cs="宋体"/>
                <w:sz w:val="24"/>
                <w:lang w:val="en-US" w:eastAsia="zh-CN"/>
              </w:rPr>
              <w:t>根据疫情防控要求配备口罩，并提供健康码、行程码）</w:t>
            </w:r>
          </w:p>
          <w:p>
            <w:pPr>
              <w:numPr>
                <w:ilvl w:val="0"/>
                <w:numId w:val="3"/>
              </w:numPr>
              <w:spacing w:line="400" w:lineRule="exact"/>
              <w:rPr>
                <w:rFonts w:ascii="宋体" w:hAnsi="宋体" w:cs="宋体"/>
                <w:sz w:val="24"/>
              </w:rPr>
            </w:pPr>
            <w:r>
              <w:rPr>
                <w:rFonts w:hint="eastAsia" w:ascii="宋体" w:hAnsi="宋体" w:cs="宋体"/>
                <w:sz w:val="24"/>
              </w:rPr>
              <w:t>开标会议由招标人组织并主持，接受重庆市建筑科学研究院有限公司审计法务部等有关部门人员现场监督；</w:t>
            </w:r>
          </w:p>
          <w:p>
            <w:pPr>
              <w:numPr>
                <w:ilvl w:val="0"/>
                <w:numId w:val="3"/>
              </w:numPr>
              <w:spacing w:line="400" w:lineRule="exact"/>
              <w:rPr>
                <w:rFonts w:ascii="宋体" w:hAnsi="宋体" w:cs="宋体"/>
                <w:sz w:val="24"/>
              </w:rPr>
            </w:pPr>
            <w:r>
              <w:rPr>
                <w:rFonts w:hint="eastAsia" w:ascii="宋体" w:hAnsi="宋体" w:cs="宋体"/>
                <w:sz w:val="24"/>
              </w:rPr>
              <w:t>开标时由评标人员依次检查各投标文件密封性，以及是否符合招标文件的要求，在依次进行唱标，在符合招标文件要求的投标人中选择价格最低者为中标候选人。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rPr>
            </w:pPr>
            <w:r>
              <w:rPr>
                <w:rFonts w:hint="eastAsia" w:ascii="宋体" w:hAnsi="宋体" w:cs="宋体"/>
                <w:sz w:val="24"/>
              </w:rPr>
              <w:t>17</w:t>
            </w:r>
          </w:p>
        </w:tc>
        <w:tc>
          <w:tcPr>
            <w:tcW w:w="2130" w:type="dxa"/>
            <w:vAlign w:val="center"/>
          </w:tcPr>
          <w:p>
            <w:pPr>
              <w:spacing w:line="400" w:lineRule="exact"/>
              <w:jc w:val="center"/>
              <w:rPr>
                <w:rFonts w:ascii="宋体" w:hAnsi="宋体" w:cs="宋体"/>
                <w:sz w:val="24"/>
              </w:rPr>
            </w:pPr>
            <w:r>
              <w:rPr>
                <w:rFonts w:hint="eastAsia" w:ascii="宋体" w:hAnsi="宋体" w:cs="宋体"/>
                <w:sz w:val="24"/>
              </w:rPr>
              <w:t>付款方式</w:t>
            </w:r>
          </w:p>
        </w:tc>
        <w:tc>
          <w:tcPr>
            <w:tcW w:w="5545" w:type="dxa"/>
            <w:vAlign w:val="center"/>
          </w:tcPr>
          <w:p>
            <w:pPr>
              <w:spacing w:line="400" w:lineRule="exact"/>
              <w:rPr>
                <w:rFonts w:ascii="宋体" w:hAnsi="宋体" w:cs="宋体"/>
                <w:sz w:val="24"/>
              </w:rPr>
            </w:pPr>
            <w:r>
              <w:rPr>
                <w:rFonts w:hint="eastAsia" w:ascii="宋体" w:hAnsi="宋体" w:cs="宋体"/>
                <w:sz w:val="24"/>
              </w:rPr>
              <w:t>完成行政主管部门报批及验收后一次性支付。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sz w:val="24"/>
              </w:rPr>
            </w:pPr>
            <w:r>
              <w:rPr>
                <w:rFonts w:hint="eastAsia" w:ascii="宋体" w:hAnsi="宋体" w:cs="宋体"/>
                <w:sz w:val="24"/>
              </w:rPr>
              <w:t>18</w:t>
            </w:r>
          </w:p>
        </w:tc>
        <w:tc>
          <w:tcPr>
            <w:tcW w:w="2130" w:type="dxa"/>
            <w:vAlign w:val="center"/>
          </w:tcPr>
          <w:p>
            <w:pPr>
              <w:spacing w:line="400" w:lineRule="exact"/>
              <w:jc w:val="center"/>
              <w:rPr>
                <w:rFonts w:ascii="宋体" w:hAnsi="宋体" w:cs="宋体"/>
                <w:sz w:val="24"/>
              </w:rPr>
            </w:pPr>
            <w:r>
              <w:rPr>
                <w:rFonts w:hint="eastAsia" w:ascii="宋体" w:hAnsi="宋体" w:cs="宋体"/>
                <w:sz w:val="24"/>
                <w:highlight w:val="none"/>
              </w:rPr>
              <w:t>其他</w:t>
            </w:r>
          </w:p>
        </w:tc>
        <w:tc>
          <w:tcPr>
            <w:tcW w:w="5545" w:type="dxa"/>
            <w:vAlign w:val="center"/>
          </w:tcPr>
          <w:p>
            <w:pPr>
              <w:spacing w:line="400" w:lineRule="exact"/>
              <w:rPr>
                <w:rFonts w:ascii="宋体" w:hAnsi="宋体" w:cs="宋体"/>
                <w:sz w:val="24"/>
              </w:rPr>
            </w:pPr>
            <w:r>
              <w:rPr>
                <w:rFonts w:hint="eastAsia" w:ascii="宋体" w:hAnsi="宋体" w:cs="宋体"/>
                <w:sz w:val="24"/>
              </w:rPr>
              <w:t>1、低价风险担保：中标价低于最高限价的 85%时提供，如不按时足额提供，视为中标人放弃中标。</w:t>
            </w:r>
          </w:p>
          <w:p>
            <w:pPr>
              <w:spacing w:line="400" w:lineRule="exact"/>
              <w:ind w:left="480" w:hanging="480" w:hangingChars="200"/>
              <w:rPr>
                <w:rFonts w:ascii="宋体" w:hAnsi="宋体" w:cs="宋体"/>
                <w:sz w:val="24"/>
              </w:rPr>
            </w:pPr>
            <w:r>
              <w:rPr>
                <w:rFonts w:hint="eastAsia" w:ascii="宋体" w:hAnsi="宋体" w:cs="宋体"/>
                <w:sz w:val="24"/>
              </w:rPr>
              <w:t>2、中标人提供低价风险担保的形式、金额及期限： （1）低价风险担保的形式：现金</w:t>
            </w:r>
          </w:p>
          <w:p>
            <w:pPr>
              <w:spacing w:line="400" w:lineRule="exact"/>
              <w:ind w:firstLine="480" w:firstLineChars="200"/>
              <w:rPr>
                <w:rFonts w:ascii="宋体" w:hAnsi="宋体" w:cs="宋体"/>
                <w:sz w:val="24"/>
              </w:rPr>
            </w:pPr>
            <w:r>
              <w:rPr>
                <w:rFonts w:hint="eastAsia" w:ascii="宋体" w:hAnsi="宋体" w:cs="宋体"/>
                <w:sz w:val="24"/>
              </w:rPr>
              <w:t>（2）低价风险担保的金额：（最高限价×85%-中标价）×3，且最高不超过最高限价的85%；</w:t>
            </w:r>
          </w:p>
          <w:p>
            <w:pPr>
              <w:spacing w:line="400" w:lineRule="exact"/>
              <w:ind w:firstLine="480" w:firstLineChars="200"/>
              <w:rPr>
                <w:rFonts w:ascii="宋体" w:hAnsi="宋体" w:cs="宋体"/>
                <w:sz w:val="24"/>
              </w:rPr>
            </w:pPr>
            <w:r>
              <w:rPr>
                <w:rFonts w:hint="eastAsia" w:ascii="宋体" w:hAnsi="宋体" w:cs="宋体"/>
                <w:sz w:val="24"/>
              </w:rPr>
              <w:t xml:space="preserve">（3）低价风险担保送达招标人的时间：合同签订前； </w:t>
            </w:r>
          </w:p>
          <w:p>
            <w:pPr>
              <w:spacing w:line="400" w:lineRule="exact"/>
              <w:ind w:firstLine="480" w:firstLineChars="200"/>
              <w:rPr>
                <w:rFonts w:ascii="宋体" w:hAnsi="宋体" w:cs="宋体"/>
                <w:sz w:val="24"/>
              </w:rPr>
            </w:pPr>
            <w:r>
              <w:rPr>
                <w:rFonts w:hint="eastAsia" w:ascii="宋体" w:hAnsi="宋体" w:cs="宋体"/>
                <w:sz w:val="24"/>
              </w:rPr>
              <w:t xml:space="preserve">（4）中标人因自身原因未按中标通知书规定的时限与招标人签订合同的，招标人有权扣除其低价风险担保并取消中标资格。 </w:t>
            </w:r>
          </w:p>
          <w:p/>
        </w:tc>
      </w:tr>
    </w:tbl>
    <w:p>
      <w:pPr>
        <w:adjustRightInd w:val="0"/>
        <w:snapToGrid w:val="0"/>
        <w:spacing w:line="360" w:lineRule="auto"/>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p>
    <w:p>
      <w:pPr>
        <w:adjustRightInd w:val="0"/>
        <w:snapToGrid w:val="0"/>
        <w:spacing w:line="360" w:lineRule="auto"/>
        <w:jc w:val="center"/>
        <w:rPr>
          <w:rFonts w:ascii="宋体" w:hAnsi="宋体" w:cs="宋体"/>
          <w:b/>
          <w:sz w:val="24"/>
        </w:rPr>
      </w:pPr>
      <w:r>
        <w:rPr>
          <w:rFonts w:hint="eastAsia" w:ascii="宋体" w:hAnsi="宋体" w:cs="宋体"/>
          <w:b/>
          <w:sz w:val="24"/>
        </w:rPr>
        <w:t>第三章 评标办法</w:t>
      </w:r>
    </w:p>
    <w:p>
      <w:pPr>
        <w:adjustRightInd w:val="0"/>
        <w:snapToGrid w:val="0"/>
        <w:spacing w:line="360" w:lineRule="auto"/>
        <w:rPr>
          <w:rFonts w:ascii="宋体" w:hAnsi="宋体" w:cs="宋体"/>
          <w:b/>
          <w:sz w:val="24"/>
        </w:rPr>
      </w:pPr>
    </w:p>
    <w:tbl>
      <w:tblPr>
        <w:tblStyle w:val="15"/>
        <w:tblW w:w="9406" w:type="dxa"/>
        <w:jc w:val="center"/>
        <w:tblLayout w:type="autofit"/>
        <w:tblCellMar>
          <w:top w:w="0" w:type="dxa"/>
          <w:left w:w="108" w:type="dxa"/>
          <w:bottom w:w="0" w:type="dxa"/>
          <w:right w:w="108" w:type="dxa"/>
        </w:tblCellMar>
      </w:tblPr>
      <w:tblGrid>
        <w:gridCol w:w="757"/>
        <w:gridCol w:w="1237"/>
        <w:gridCol w:w="7412"/>
      </w:tblGrid>
      <w:tr>
        <w:tblPrEx>
          <w:tblCellMar>
            <w:top w:w="0" w:type="dxa"/>
            <w:left w:w="108" w:type="dxa"/>
            <w:bottom w:w="0" w:type="dxa"/>
            <w:right w:w="108" w:type="dxa"/>
          </w:tblCellMar>
        </w:tblPrEx>
        <w:trPr>
          <w:trHeight w:val="736"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36" w:line="208" w:lineRule="auto"/>
              <w:ind w:left="300"/>
              <w:rPr>
                <w:rFonts w:ascii="宋体" w:hAnsi="宋体" w:cs="宋体"/>
                <w:color w:val="000000"/>
                <w:sz w:val="24"/>
              </w:rPr>
            </w:pPr>
            <w:r>
              <w:rPr>
                <w:rFonts w:hint="eastAsia" w:ascii="宋体" w:hAnsi="宋体" w:cs="宋体"/>
                <w:color w:val="000000"/>
                <w:sz w:val="24"/>
                <w:lang w:bidi="ar"/>
              </w:rPr>
              <w:t xml:space="preserve">条款号 </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36" w:line="208" w:lineRule="auto"/>
              <w:ind w:left="330"/>
              <w:rPr>
                <w:rFonts w:ascii="宋体" w:hAnsi="宋体" w:cs="宋体"/>
                <w:color w:val="000000"/>
                <w:sz w:val="24"/>
              </w:rPr>
            </w:pPr>
            <w:r>
              <w:rPr>
                <w:rFonts w:hint="eastAsia" w:ascii="宋体" w:hAnsi="宋体" w:cs="宋体"/>
                <w:color w:val="000000"/>
                <w:sz w:val="24"/>
                <w:lang w:bidi="ar"/>
              </w:rPr>
              <w:t xml:space="preserve">评审因素 </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36" w:line="208" w:lineRule="auto"/>
              <w:ind w:right="2974"/>
              <w:jc w:val="right"/>
              <w:rPr>
                <w:rFonts w:ascii="宋体" w:hAnsi="宋体" w:cs="宋体"/>
                <w:color w:val="000000"/>
                <w:sz w:val="24"/>
              </w:rPr>
            </w:pPr>
            <w:r>
              <w:rPr>
                <w:rFonts w:hint="eastAsia" w:ascii="宋体" w:hAnsi="宋体" w:cs="宋体"/>
                <w:color w:val="000000"/>
                <w:sz w:val="24"/>
                <w:lang w:bidi="ar"/>
              </w:rPr>
              <w:t xml:space="preserve">评审标准 </w:t>
            </w:r>
          </w:p>
        </w:tc>
      </w:tr>
      <w:tr>
        <w:tblPrEx>
          <w:tblCellMar>
            <w:top w:w="0" w:type="dxa"/>
            <w:left w:w="108" w:type="dxa"/>
            <w:bottom w:w="0" w:type="dxa"/>
            <w:right w:w="108" w:type="dxa"/>
          </w:tblCellMar>
        </w:tblPrEx>
        <w:trPr>
          <w:trHeight w:val="2157"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140" w:line="208" w:lineRule="auto"/>
              <w:jc w:val="center"/>
              <w:rPr>
                <w:rFonts w:ascii="宋体" w:hAnsi="宋体" w:cs="宋体"/>
                <w:color w:val="000000"/>
                <w:sz w:val="24"/>
              </w:rPr>
            </w:pPr>
            <w:r>
              <w:rPr>
                <w:rFonts w:hint="eastAsia" w:ascii="宋体" w:hAnsi="宋体" w:cs="宋体"/>
                <w:color w:val="000000"/>
                <w:sz w:val="24"/>
                <w:lang w:bidi="ar"/>
              </w:rPr>
              <w:t xml:space="preserve">1 </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140" w:line="208" w:lineRule="auto"/>
              <w:rPr>
                <w:rFonts w:ascii="宋体" w:hAnsi="宋体" w:cs="宋体"/>
                <w:color w:val="000000"/>
                <w:sz w:val="24"/>
              </w:rPr>
            </w:pPr>
            <w:r>
              <w:rPr>
                <w:rFonts w:hint="eastAsia" w:ascii="宋体" w:hAnsi="宋体" w:cs="宋体"/>
                <w:color w:val="000000"/>
                <w:sz w:val="24"/>
                <w:lang w:bidi="ar"/>
              </w:rPr>
              <w:t xml:space="preserve">评标办法 </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pageBreakBefore w:val="0"/>
              <w:widowControl w:val="0"/>
              <w:kinsoku/>
              <w:wordWrap/>
              <w:overflowPunct/>
              <w:topLinePunct w:val="0"/>
              <w:autoSpaceDE w:val="0"/>
              <w:autoSpaceDN w:val="0"/>
              <w:bidi w:val="0"/>
              <w:adjustRightInd/>
              <w:snapToGrid/>
              <w:spacing w:before="134" w:line="440" w:lineRule="exact"/>
              <w:ind w:firstLine="480" w:firstLineChars="200"/>
              <w:textAlignment w:val="auto"/>
              <w:rPr>
                <w:rFonts w:ascii="宋体" w:hAnsi="宋体" w:cs="宋体"/>
                <w:color w:val="000000"/>
                <w:sz w:val="24"/>
              </w:rPr>
            </w:pPr>
            <w:r>
              <w:rPr>
                <w:rFonts w:hint="eastAsia" w:ascii="宋体" w:hAnsi="宋体" w:cs="宋体"/>
                <w:color w:val="000000"/>
                <w:sz w:val="24"/>
                <w:lang w:bidi="ar"/>
              </w:rPr>
              <w:t>本次评标采用经评审的最低投标价法，评标委员会按照本章第 2.1款进行报价排序，按照本章第 3 款进行符合性审查，符合性审查合格的投标人中按报价由低到高推荐中标候选人，或根据招标人授权直接确定中标人。</w:t>
            </w:r>
          </w:p>
        </w:tc>
      </w:tr>
      <w:tr>
        <w:tblPrEx>
          <w:tblCellMar>
            <w:top w:w="0" w:type="dxa"/>
            <w:left w:w="108" w:type="dxa"/>
            <w:bottom w:w="0" w:type="dxa"/>
            <w:right w:w="108" w:type="dxa"/>
          </w:tblCellMar>
        </w:tblPrEx>
        <w:trPr>
          <w:trHeight w:val="1998"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526" w:line="208" w:lineRule="auto"/>
              <w:ind w:right="362"/>
              <w:jc w:val="right"/>
              <w:rPr>
                <w:rFonts w:ascii="宋体" w:hAnsi="宋体" w:cs="宋体"/>
                <w:color w:val="000000"/>
                <w:sz w:val="24"/>
                <w:lang w:bidi="ar"/>
              </w:rPr>
            </w:pPr>
            <w:r>
              <w:rPr>
                <w:rFonts w:hint="eastAsia" w:ascii="宋体" w:hAnsi="宋体" w:cs="宋体"/>
                <w:color w:val="000000"/>
                <w:sz w:val="24"/>
                <w:lang w:bidi="ar"/>
              </w:rPr>
              <w:t>2</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526" w:line="208" w:lineRule="auto"/>
              <w:rPr>
                <w:rFonts w:ascii="宋体" w:hAnsi="宋体" w:cs="宋体"/>
                <w:color w:val="000000"/>
                <w:sz w:val="24"/>
                <w:lang w:bidi="ar"/>
              </w:rPr>
            </w:pPr>
            <w:r>
              <w:rPr>
                <w:rFonts w:hint="eastAsia" w:ascii="宋体" w:hAnsi="宋体" w:cs="宋体"/>
                <w:color w:val="000000"/>
                <w:sz w:val="24"/>
                <w:lang w:bidi="ar"/>
              </w:rPr>
              <w:t xml:space="preserve">报价排序 </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34" w:line="208" w:lineRule="auto"/>
              <w:ind w:left="-2" w:leftChars="-1" w:firstLine="328" w:firstLineChars="137"/>
              <w:rPr>
                <w:rFonts w:ascii="宋体" w:hAnsi="宋体" w:cs="宋体"/>
                <w:color w:val="000000"/>
                <w:sz w:val="24"/>
                <w:lang w:bidi="ar"/>
              </w:rPr>
            </w:pPr>
          </w:p>
          <w:p>
            <w:pPr>
              <w:autoSpaceDE w:val="0"/>
              <w:autoSpaceDN w:val="0"/>
              <w:spacing w:before="134" w:line="208" w:lineRule="auto"/>
              <w:ind w:left="-2" w:leftChars="-1" w:firstLine="328" w:firstLineChars="137"/>
              <w:rPr>
                <w:rFonts w:ascii="宋体" w:hAnsi="宋体" w:cs="宋体"/>
                <w:color w:val="000000"/>
                <w:sz w:val="24"/>
                <w:lang w:bidi="ar"/>
              </w:rPr>
            </w:pPr>
            <w:r>
              <w:rPr>
                <w:rFonts w:hint="eastAsia" w:ascii="宋体" w:hAnsi="宋体" w:cs="宋体"/>
                <w:color w:val="000000"/>
                <w:sz w:val="24"/>
                <w:lang w:bidi="ar"/>
              </w:rPr>
              <w:t>对报价不高于最高限价的所有投标人的投标文件，按照报价由低到高的顺序排序。</w:t>
            </w:r>
          </w:p>
        </w:tc>
      </w:tr>
      <w:tr>
        <w:tblPrEx>
          <w:tblCellMar>
            <w:top w:w="0" w:type="dxa"/>
            <w:left w:w="108" w:type="dxa"/>
            <w:bottom w:w="0" w:type="dxa"/>
            <w:right w:w="108" w:type="dxa"/>
          </w:tblCellMar>
        </w:tblPrEx>
        <w:trPr>
          <w:trHeight w:val="2676"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ind w:right="362"/>
              <w:jc w:val="right"/>
              <w:rPr>
                <w:rFonts w:ascii="宋体" w:hAnsi="宋体" w:cs="宋体"/>
                <w:color w:val="000000"/>
                <w:sz w:val="24"/>
                <w:lang w:bidi="ar"/>
              </w:rPr>
            </w:pPr>
            <w:r>
              <w:rPr>
                <w:rFonts w:hint="eastAsia" w:ascii="宋体" w:hAnsi="宋体" w:cs="宋体"/>
                <w:color w:val="000000"/>
                <w:sz w:val="24"/>
              </w:rPr>
              <w:t>3</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rPr>
                <w:rFonts w:ascii="宋体" w:hAnsi="宋体" w:cs="宋体"/>
                <w:color w:val="000000"/>
                <w:sz w:val="24"/>
                <w:lang w:bidi="ar"/>
              </w:rPr>
            </w:pPr>
            <w:r>
              <w:rPr>
                <w:rFonts w:hint="eastAsia" w:ascii="宋体" w:hAnsi="宋体" w:cs="宋体"/>
                <w:color w:val="000000"/>
                <w:sz w:val="24"/>
                <w:lang w:bidi="ar"/>
              </w:rPr>
              <w:t xml:space="preserve">符合性审查 </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val="0"/>
              <w:autoSpaceDN w:val="0"/>
              <w:bidi w:val="0"/>
              <w:adjustRightInd/>
              <w:snapToGrid/>
              <w:spacing w:before="134" w:line="440" w:lineRule="exact"/>
              <w:ind w:firstLine="480" w:firstLineChars="200"/>
              <w:textAlignment w:val="auto"/>
              <w:rPr>
                <w:rFonts w:ascii="宋体" w:hAnsi="宋体" w:cs="宋体"/>
                <w:color w:val="000000"/>
                <w:sz w:val="24"/>
                <w:lang w:bidi="ar"/>
              </w:rPr>
            </w:pPr>
            <w:r>
              <w:rPr>
                <w:rFonts w:hint="eastAsia" w:ascii="宋体" w:hAnsi="宋体" w:cs="宋体"/>
                <w:color w:val="000000"/>
                <w:sz w:val="24"/>
                <w:lang w:bidi="ar"/>
              </w:rPr>
              <w:t xml:space="preserve">取报价排序前 5 名（若实际投标人数量小于规定数量，则全部纳入）进行符合性审查。符合性审查内容：资格评审、形式评审、响应性评审、投标函部分及经济部分评审。符合性审查合格的投标人中，报价最低的成为第一中标候选人，报价次低的成为第二中标候选人，依次类推。 </w:t>
            </w:r>
          </w:p>
        </w:tc>
      </w:tr>
      <w:tr>
        <w:tblPrEx>
          <w:tblCellMar>
            <w:top w:w="0" w:type="dxa"/>
            <w:left w:w="108" w:type="dxa"/>
            <w:bottom w:w="0" w:type="dxa"/>
            <w:right w:w="108" w:type="dxa"/>
          </w:tblCellMar>
        </w:tblPrEx>
        <w:trPr>
          <w:trHeight w:val="1673"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ind w:right="362"/>
              <w:jc w:val="right"/>
              <w:rPr>
                <w:rFonts w:ascii="宋体" w:hAnsi="宋体" w:cs="宋体"/>
                <w:color w:val="000000"/>
                <w:sz w:val="24"/>
                <w:lang w:bidi="ar"/>
              </w:rPr>
            </w:pPr>
            <w:bookmarkStart w:id="0" w:name="_Toc435544148"/>
            <w:bookmarkStart w:id="1" w:name="_Toc94169014"/>
            <w:r>
              <w:rPr>
                <w:rFonts w:hint="eastAsia" w:ascii="宋体" w:hAnsi="宋体" w:cs="宋体"/>
                <w:color w:val="000000"/>
                <w:sz w:val="24"/>
                <w:lang w:bidi="ar"/>
              </w:rPr>
              <w:t>4</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rPr>
                <w:rFonts w:ascii="宋体" w:hAnsi="宋体" w:cs="宋体"/>
                <w:color w:val="000000"/>
                <w:sz w:val="24"/>
                <w:lang w:bidi="ar"/>
              </w:rPr>
            </w:pPr>
            <w:r>
              <w:rPr>
                <w:rFonts w:hint="eastAsia" w:ascii="宋体" w:hAnsi="宋体" w:cs="宋体"/>
                <w:color w:val="000000"/>
                <w:sz w:val="24"/>
                <w:lang w:bidi="ar"/>
              </w:rPr>
              <w:t>资格评审标准</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80" w:line="208" w:lineRule="auto"/>
              <w:ind w:left="104"/>
              <w:rPr>
                <w:rFonts w:ascii="宋体" w:hAnsi="宋体" w:cs="宋体"/>
                <w:color w:val="000000"/>
                <w:sz w:val="24"/>
                <w:lang w:bidi="ar"/>
              </w:rPr>
            </w:pPr>
            <w:r>
              <w:rPr>
                <w:rFonts w:hint="eastAsia" w:ascii="宋体" w:hAnsi="宋体" w:cs="宋体"/>
                <w:color w:val="000000"/>
                <w:sz w:val="24"/>
                <w:lang w:bidi="ar"/>
              </w:rPr>
              <w:t xml:space="preserve">   </w:t>
            </w:r>
          </w:p>
          <w:p>
            <w:pPr>
              <w:autoSpaceDE w:val="0"/>
              <w:autoSpaceDN w:val="0"/>
              <w:spacing w:before="180" w:line="208" w:lineRule="auto"/>
              <w:ind w:left="104"/>
              <w:rPr>
                <w:rFonts w:ascii="宋体" w:hAnsi="宋体" w:cs="宋体"/>
                <w:color w:val="000000"/>
                <w:sz w:val="24"/>
                <w:lang w:bidi="ar"/>
              </w:rPr>
            </w:pPr>
            <w:r>
              <w:rPr>
                <w:rFonts w:hint="eastAsia" w:ascii="宋体" w:hAnsi="宋体" w:cs="宋体"/>
                <w:color w:val="000000"/>
                <w:sz w:val="24"/>
                <w:lang w:bidi="ar"/>
              </w:rPr>
              <w:t xml:space="preserve"> 符合第二章第4条的规定</w:t>
            </w:r>
          </w:p>
        </w:tc>
      </w:tr>
      <w:tr>
        <w:tblPrEx>
          <w:tblCellMar>
            <w:top w:w="0" w:type="dxa"/>
            <w:left w:w="108" w:type="dxa"/>
            <w:bottom w:w="0" w:type="dxa"/>
            <w:right w:w="108" w:type="dxa"/>
          </w:tblCellMar>
        </w:tblPrEx>
        <w:trPr>
          <w:trHeight w:val="1261"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ind w:right="362"/>
              <w:jc w:val="right"/>
              <w:rPr>
                <w:rFonts w:ascii="宋体" w:hAnsi="宋体" w:cs="宋体"/>
                <w:color w:val="000000"/>
                <w:sz w:val="24"/>
                <w:lang w:bidi="ar"/>
              </w:rPr>
            </w:pPr>
            <w:r>
              <w:rPr>
                <w:rFonts w:hint="eastAsia" w:ascii="宋体" w:hAnsi="宋体" w:cs="宋体"/>
                <w:color w:val="000000"/>
                <w:sz w:val="24"/>
                <w:lang w:bidi="ar"/>
              </w:rPr>
              <w:t>5</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rPr>
                <w:rFonts w:ascii="宋体" w:hAnsi="宋体" w:cs="宋体"/>
                <w:color w:val="000000"/>
                <w:sz w:val="24"/>
                <w:lang w:bidi="ar"/>
              </w:rPr>
            </w:pPr>
            <w:r>
              <w:rPr>
                <w:rFonts w:hint="eastAsia" w:ascii="宋体" w:hAnsi="宋体" w:cs="宋体"/>
                <w:color w:val="000000"/>
                <w:sz w:val="24"/>
                <w:lang w:bidi="ar"/>
              </w:rPr>
              <w:t>形式评审</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80" w:line="208" w:lineRule="auto"/>
              <w:ind w:left="104"/>
              <w:rPr>
                <w:rFonts w:ascii="宋体" w:hAnsi="宋体" w:cs="宋体"/>
                <w:color w:val="000000"/>
                <w:sz w:val="24"/>
                <w:lang w:bidi="ar"/>
              </w:rPr>
            </w:pPr>
          </w:p>
          <w:p>
            <w:pPr>
              <w:autoSpaceDE w:val="0"/>
              <w:autoSpaceDN w:val="0"/>
              <w:spacing w:before="180" w:line="208" w:lineRule="auto"/>
              <w:ind w:left="104"/>
              <w:rPr>
                <w:rFonts w:ascii="宋体" w:hAnsi="宋体" w:cs="宋体"/>
                <w:color w:val="000000"/>
                <w:sz w:val="24"/>
                <w:lang w:bidi="ar"/>
              </w:rPr>
            </w:pPr>
            <w:r>
              <w:rPr>
                <w:rFonts w:hint="eastAsia" w:ascii="宋体" w:hAnsi="宋体" w:cs="宋体"/>
                <w:color w:val="000000"/>
                <w:sz w:val="24"/>
                <w:lang w:bidi="ar"/>
              </w:rPr>
              <w:t>符合第二章第15条的规定</w:t>
            </w:r>
          </w:p>
        </w:tc>
      </w:tr>
      <w:tr>
        <w:tblPrEx>
          <w:tblCellMar>
            <w:top w:w="0" w:type="dxa"/>
            <w:left w:w="108" w:type="dxa"/>
            <w:bottom w:w="0" w:type="dxa"/>
            <w:right w:w="108" w:type="dxa"/>
          </w:tblCellMar>
        </w:tblPrEx>
        <w:trPr>
          <w:trHeight w:val="1371"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ind w:right="362"/>
              <w:jc w:val="right"/>
              <w:rPr>
                <w:rFonts w:ascii="宋体" w:hAnsi="宋体" w:cs="宋体"/>
                <w:color w:val="000000"/>
                <w:sz w:val="24"/>
                <w:lang w:bidi="ar"/>
              </w:rPr>
            </w:pPr>
            <w:r>
              <w:rPr>
                <w:rFonts w:hint="eastAsia" w:ascii="宋体" w:hAnsi="宋体" w:cs="宋体"/>
                <w:color w:val="000000"/>
                <w:sz w:val="24"/>
                <w:lang w:bidi="ar"/>
              </w:rPr>
              <w:t>6</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rPr>
                <w:rFonts w:ascii="宋体" w:hAnsi="宋体" w:cs="宋体"/>
                <w:color w:val="000000"/>
                <w:sz w:val="24"/>
                <w:lang w:bidi="ar"/>
              </w:rPr>
            </w:pPr>
            <w:r>
              <w:rPr>
                <w:rFonts w:hint="eastAsia" w:ascii="宋体" w:hAnsi="宋体" w:cs="宋体"/>
                <w:color w:val="000000"/>
                <w:sz w:val="24"/>
                <w:lang w:bidi="ar"/>
              </w:rPr>
              <w:t>响应性评审</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80" w:line="208" w:lineRule="auto"/>
              <w:ind w:left="104"/>
              <w:rPr>
                <w:rFonts w:ascii="宋体" w:hAnsi="宋体" w:cs="宋体"/>
                <w:color w:val="000000"/>
                <w:sz w:val="24"/>
                <w:lang w:bidi="ar"/>
              </w:rPr>
            </w:pPr>
          </w:p>
          <w:p>
            <w:pPr>
              <w:autoSpaceDE w:val="0"/>
              <w:autoSpaceDN w:val="0"/>
              <w:spacing w:before="180" w:line="208" w:lineRule="auto"/>
              <w:ind w:left="104"/>
              <w:rPr>
                <w:rFonts w:ascii="宋体" w:hAnsi="宋体" w:cs="宋体"/>
                <w:color w:val="000000"/>
                <w:sz w:val="24"/>
                <w:lang w:bidi="ar"/>
              </w:rPr>
            </w:pPr>
            <w:r>
              <w:rPr>
                <w:rFonts w:hint="eastAsia" w:ascii="宋体" w:hAnsi="宋体" w:cs="宋体"/>
                <w:color w:val="000000"/>
                <w:sz w:val="24"/>
                <w:lang w:bidi="ar"/>
              </w:rPr>
              <w:t>无</w:t>
            </w:r>
          </w:p>
        </w:tc>
      </w:tr>
      <w:tr>
        <w:tblPrEx>
          <w:tblCellMar>
            <w:top w:w="0" w:type="dxa"/>
            <w:left w:w="108" w:type="dxa"/>
            <w:bottom w:w="0" w:type="dxa"/>
            <w:right w:w="108" w:type="dxa"/>
          </w:tblCellMar>
        </w:tblPrEx>
        <w:trPr>
          <w:trHeight w:val="5006"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ind w:right="362"/>
              <w:jc w:val="right"/>
              <w:rPr>
                <w:rFonts w:ascii="宋体" w:hAnsi="宋体" w:cs="宋体"/>
                <w:color w:val="000000"/>
                <w:sz w:val="24"/>
                <w:lang w:bidi="ar"/>
              </w:rPr>
            </w:pPr>
            <w:r>
              <w:rPr>
                <w:rFonts w:hint="eastAsia" w:ascii="宋体" w:hAnsi="宋体" w:cs="宋体"/>
                <w:color w:val="000000"/>
                <w:sz w:val="24"/>
                <w:lang w:bidi="ar"/>
              </w:rPr>
              <w:t>7</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rPr>
                <w:rFonts w:ascii="宋体" w:hAnsi="宋体" w:cs="宋体"/>
                <w:color w:val="000000"/>
                <w:sz w:val="24"/>
                <w:lang w:bidi="ar"/>
              </w:rPr>
            </w:pPr>
            <w:r>
              <w:rPr>
                <w:rFonts w:hint="eastAsia" w:ascii="宋体" w:hAnsi="宋体" w:cs="宋体"/>
                <w:color w:val="000000"/>
                <w:sz w:val="24"/>
                <w:lang w:bidi="ar"/>
              </w:rPr>
              <w:t>评审程序</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val="0"/>
              <w:autoSpaceDN w:val="0"/>
              <w:bidi w:val="0"/>
              <w:adjustRightInd/>
              <w:snapToGrid/>
              <w:spacing w:before="134" w:line="440" w:lineRule="exact"/>
              <w:ind w:firstLine="480" w:firstLineChars="200"/>
              <w:textAlignment w:val="auto"/>
              <w:rPr>
                <w:rFonts w:hint="eastAsia" w:ascii="宋体" w:hAnsi="宋体" w:cs="宋体"/>
                <w:color w:val="000000"/>
                <w:sz w:val="24"/>
                <w:lang w:bidi="ar"/>
              </w:rPr>
            </w:pPr>
            <w:r>
              <w:rPr>
                <w:rFonts w:hint="eastAsia" w:ascii="宋体" w:hAnsi="宋体" w:cs="宋体"/>
                <w:color w:val="000000"/>
                <w:sz w:val="24"/>
                <w:lang w:bidi="ar"/>
              </w:rPr>
              <w:t>1.对报价不高于最高限价的所有投标人的投标文件，按照报价由低到高的顺序排序。</w:t>
            </w:r>
          </w:p>
          <w:p>
            <w:pPr>
              <w:keepNext w:val="0"/>
              <w:keepLines w:val="0"/>
              <w:pageBreakBefore w:val="0"/>
              <w:widowControl w:val="0"/>
              <w:kinsoku/>
              <w:wordWrap/>
              <w:overflowPunct/>
              <w:topLinePunct w:val="0"/>
              <w:autoSpaceDE w:val="0"/>
              <w:autoSpaceDN w:val="0"/>
              <w:bidi w:val="0"/>
              <w:adjustRightInd/>
              <w:snapToGrid/>
              <w:spacing w:before="134" w:line="440" w:lineRule="exact"/>
              <w:ind w:firstLine="480" w:firstLineChars="200"/>
              <w:textAlignment w:val="auto"/>
              <w:rPr>
                <w:rFonts w:hint="eastAsia" w:ascii="宋体" w:hAnsi="宋体" w:cs="宋体"/>
                <w:color w:val="000000"/>
                <w:sz w:val="24"/>
                <w:lang w:bidi="ar"/>
              </w:rPr>
            </w:pPr>
            <w:r>
              <w:rPr>
                <w:rFonts w:hint="eastAsia" w:ascii="宋体" w:hAnsi="宋体" w:cs="宋体"/>
                <w:color w:val="000000"/>
                <w:sz w:val="24"/>
                <w:lang w:bidi="ar"/>
              </w:rPr>
              <w:t xml:space="preserve">2.根据本章表格第3-5 款约定进行审查。审查合格的投标人中，报价最低的成为第一中标候选人，报价次低的成为第二中标候选人，依次类推。 </w:t>
            </w:r>
          </w:p>
          <w:p>
            <w:pPr>
              <w:keepNext w:val="0"/>
              <w:keepLines w:val="0"/>
              <w:pageBreakBefore w:val="0"/>
              <w:widowControl w:val="0"/>
              <w:kinsoku/>
              <w:wordWrap/>
              <w:overflowPunct/>
              <w:topLinePunct w:val="0"/>
              <w:autoSpaceDE w:val="0"/>
              <w:autoSpaceDN w:val="0"/>
              <w:bidi w:val="0"/>
              <w:adjustRightInd/>
              <w:snapToGrid/>
              <w:spacing w:before="134" w:line="440" w:lineRule="exact"/>
              <w:ind w:firstLine="480" w:firstLineChars="200"/>
              <w:textAlignment w:val="auto"/>
              <w:rPr>
                <w:rFonts w:hint="eastAsia" w:ascii="宋体" w:hAnsi="宋体" w:cs="宋体"/>
                <w:color w:val="000000"/>
                <w:sz w:val="24"/>
                <w:lang w:bidi="ar"/>
              </w:rPr>
            </w:pPr>
            <w:r>
              <w:rPr>
                <w:rFonts w:hint="eastAsia" w:ascii="宋体" w:hAnsi="宋体" w:cs="宋体"/>
                <w:color w:val="000000"/>
                <w:sz w:val="24"/>
                <w:lang w:bidi="ar"/>
              </w:rPr>
              <w:t xml:space="preserve">3.若上述程序未能评出三名中标候选人，则评标委员会对剩余投标文件继续按上述第4条进行评审，直至评出三名中标候选人，或者评审完所有投标文件。 </w:t>
            </w:r>
          </w:p>
          <w:p>
            <w:pPr>
              <w:keepNext w:val="0"/>
              <w:keepLines w:val="0"/>
              <w:pageBreakBefore w:val="0"/>
              <w:widowControl w:val="0"/>
              <w:kinsoku/>
              <w:wordWrap/>
              <w:overflowPunct/>
              <w:topLinePunct w:val="0"/>
              <w:autoSpaceDE w:val="0"/>
              <w:autoSpaceDN w:val="0"/>
              <w:bidi w:val="0"/>
              <w:adjustRightInd/>
              <w:snapToGrid/>
              <w:spacing w:before="134" w:line="440" w:lineRule="exact"/>
              <w:ind w:firstLine="480" w:firstLineChars="200"/>
              <w:textAlignment w:val="auto"/>
              <w:rPr>
                <w:rFonts w:hint="eastAsia" w:ascii="宋体" w:hAnsi="宋体" w:cs="宋体"/>
                <w:color w:val="000000"/>
                <w:sz w:val="24"/>
                <w:lang w:bidi="ar"/>
              </w:rPr>
            </w:pPr>
            <w:r>
              <w:rPr>
                <w:rFonts w:hint="eastAsia" w:ascii="宋体" w:hAnsi="宋体" w:cs="宋体"/>
                <w:color w:val="000000"/>
                <w:sz w:val="24"/>
                <w:lang w:bidi="ar"/>
              </w:rPr>
              <w:t>4.因评标委员会作否决投标处理，导致有效投标人不足三个的，评标委员会应当否决所有投标。</w:t>
            </w:r>
          </w:p>
          <w:p>
            <w:pPr>
              <w:autoSpaceDE w:val="0"/>
              <w:autoSpaceDN w:val="0"/>
              <w:spacing w:before="180" w:line="208" w:lineRule="auto"/>
              <w:ind w:left="104"/>
              <w:rPr>
                <w:rFonts w:ascii="宋体" w:hAnsi="宋体" w:cs="宋体"/>
                <w:color w:val="000000"/>
                <w:sz w:val="24"/>
                <w:lang w:bidi="ar"/>
              </w:rPr>
            </w:pPr>
          </w:p>
        </w:tc>
      </w:tr>
      <w:tr>
        <w:tblPrEx>
          <w:tblCellMar>
            <w:top w:w="0" w:type="dxa"/>
            <w:left w:w="108" w:type="dxa"/>
            <w:bottom w:w="0" w:type="dxa"/>
            <w:right w:w="108" w:type="dxa"/>
          </w:tblCellMar>
        </w:tblPrEx>
        <w:trPr>
          <w:trHeight w:val="1885"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ind w:right="362"/>
              <w:jc w:val="right"/>
              <w:rPr>
                <w:rFonts w:ascii="宋体" w:hAnsi="宋体" w:cs="宋体"/>
                <w:color w:val="000000"/>
                <w:sz w:val="24"/>
                <w:lang w:bidi="ar"/>
              </w:rPr>
            </w:pPr>
            <w:r>
              <w:rPr>
                <w:rFonts w:hint="eastAsia" w:ascii="宋体" w:hAnsi="宋体" w:cs="宋体"/>
                <w:color w:val="000000"/>
                <w:sz w:val="24"/>
                <w:lang w:bidi="ar"/>
              </w:rPr>
              <w:t>8</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rPr>
                <w:rFonts w:ascii="宋体" w:hAnsi="宋体" w:cs="宋体"/>
                <w:color w:val="000000"/>
                <w:sz w:val="24"/>
                <w:lang w:bidi="ar"/>
              </w:rPr>
            </w:pPr>
            <w:r>
              <w:rPr>
                <w:rFonts w:hint="eastAsia" w:ascii="宋体" w:hAnsi="宋体" w:cs="宋体"/>
                <w:color w:val="000000"/>
                <w:sz w:val="24"/>
                <w:lang w:bidi="ar"/>
              </w:rPr>
              <w:t>评审结果</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pageBreakBefore w:val="0"/>
              <w:widowControl w:val="0"/>
              <w:kinsoku/>
              <w:wordWrap/>
              <w:overflowPunct/>
              <w:topLinePunct w:val="0"/>
              <w:autoSpaceDE w:val="0"/>
              <w:autoSpaceDN w:val="0"/>
              <w:bidi w:val="0"/>
              <w:adjustRightInd/>
              <w:snapToGrid/>
              <w:spacing w:before="134" w:line="440" w:lineRule="exact"/>
              <w:ind w:firstLine="480" w:firstLineChars="200"/>
              <w:textAlignment w:val="auto"/>
              <w:rPr>
                <w:rFonts w:hint="eastAsia" w:ascii="宋体" w:hAnsi="宋体" w:cs="宋体"/>
                <w:color w:val="000000"/>
                <w:sz w:val="24"/>
                <w:lang w:bidi="ar"/>
              </w:rPr>
            </w:pPr>
          </w:p>
          <w:p>
            <w:pPr>
              <w:keepNext w:val="0"/>
              <w:keepLines w:val="0"/>
              <w:pageBreakBefore w:val="0"/>
              <w:widowControl w:val="0"/>
              <w:kinsoku/>
              <w:wordWrap/>
              <w:overflowPunct/>
              <w:topLinePunct w:val="0"/>
              <w:autoSpaceDE w:val="0"/>
              <w:autoSpaceDN w:val="0"/>
              <w:bidi w:val="0"/>
              <w:adjustRightInd/>
              <w:snapToGrid/>
              <w:spacing w:before="134" w:line="440" w:lineRule="exact"/>
              <w:ind w:firstLine="480" w:firstLineChars="200"/>
              <w:textAlignment w:val="auto"/>
              <w:rPr>
                <w:rFonts w:hint="eastAsia" w:ascii="宋体" w:hAnsi="宋体" w:cs="宋体"/>
                <w:color w:val="000000"/>
                <w:sz w:val="24"/>
                <w:lang w:bidi="ar"/>
              </w:rPr>
            </w:pPr>
            <w:r>
              <w:rPr>
                <w:rFonts w:hint="eastAsia" w:ascii="宋体" w:hAnsi="宋体" w:cs="宋体"/>
                <w:color w:val="000000"/>
                <w:sz w:val="24"/>
                <w:lang w:bidi="ar"/>
              </w:rPr>
              <w:t>评标委员会按经评审的最低投标价法推荐中标候选人，评标委员会完成评标后，应当向招标人提交书面评标报告。</w:t>
            </w:r>
          </w:p>
          <w:p>
            <w:pPr>
              <w:autoSpaceDE w:val="0"/>
              <w:autoSpaceDN w:val="0"/>
              <w:spacing w:before="134" w:line="208" w:lineRule="auto"/>
              <w:ind w:left="-2" w:leftChars="-1" w:firstLine="328" w:firstLineChars="137"/>
              <w:rPr>
                <w:rFonts w:ascii="宋体" w:hAnsi="宋体" w:cs="宋体"/>
                <w:color w:val="000000"/>
                <w:sz w:val="24"/>
                <w:lang w:bidi="ar"/>
              </w:rPr>
            </w:pPr>
          </w:p>
          <w:p>
            <w:pPr>
              <w:autoSpaceDE w:val="0"/>
              <w:autoSpaceDN w:val="0"/>
              <w:spacing w:before="134" w:line="208" w:lineRule="auto"/>
              <w:ind w:left="-2" w:leftChars="-1" w:firstLine="328" w:firstLineChars="137"/>
              <w:rPr>
                <w:rFonts w:ascii="宋体" w:hAnsi="宋体" w:cs="宋体"/>
                <w:color w:val="000000"/>
                <w:sz w:val="24"/>
                <w:lang w:bidi="ar"/>
              </w:rPr>
            </w:pPr>
          </w:p>
          <w:p>
            <w:pPr>
              <w:autoSpaceDE w:val="0"/>
              <w:autoSpaceDN w:val="0"/>
              <w:spacing w:before="180" w:line="208" w:lineRule="auto"/>
              <w:ind w:left="104"/>
              <w:rPr>
                <w:rFonts w:ascii="宋体" w:hAnsi="宋体" w:cs="宋体"/>
                <w:color w:val="000000"/>
                <w:sz w:val="24"/>
                <w:lang w:bidi="ar"/>
              </w:rPr>
            </w:pPr>
          </w:p>
        </w:tc>
      </w:tr>
      <w:bookmarkEnd w:id="0"/>
      <w:bookmarkEnd w:id="1"/>
    </w:tbl>
    <w:p>
      <w:pPr>
        <w:pStyle w:val="5"/>
        <w:widowControl/>
        <w:wordWrap w:val="0"/>
        <w:snapToGrid w:val="0"/>
        <w:spacing w:line="240" w:lineRule="auto"/>
        <w:rPr>
          <w:rFonts w:ascii="宋体" w:hAnsi="宋体" w:cs="宋体"/>
          <w:color w:val="000000"/>
          <w:kern w:val="0"/>
          <w:sz w:val="24"/>
          <w:szCs w:val="24"/>
        </w:rPr>
      </w:pPr>
      <w:bookmarkStart w:id="2" w:name="_Toc385948191"/>
      <w:bookmarkStart w:id="3" w:name="_Toc94169015"/>
      <w:bookmarkStart w:id="4" w:name="_Toc435544149"/>
      <w:bookmarkStart w:id="5" w:name="_Toc199124818"/>
      <w:bookmarkStart w:id="6" w:name="_Toc385948108"/>
      <w:r>
        <w:rPr>
          <w:rFonts w:hint="eastAsia" w:ascii="宋体" w:hAnsi="宋体" w:cs="宋体"/>
          <w:color w:val="000000"/>
          <w:kern w:val="0"/>
          <w:sz w:val="24"/>
          <w:szCs w:val="24"/>
        </w:rPr>
        <w:t>1.  评标方法</w:t>
      </w:r>
    </w:p>
    <w:p>
      <w:pPr>
        <w:wordWrap w:val="0"/>
        <w:snapToGrid w:val="0"/>
        <w:rPr>
          <w:rFonts w:ascii="宋体" w:hAnsi="宋体" w:cs="宋体"/>
          <w:color w:val="000000"/>
          <w:sz w:val="24"/>
        </w:rPr>
      </w:pPr>
      <w:r>
        <w:rPr>
          <w:rFonts w:hint="eastAsia" w:ascii="宋体" w:hAnsi="宋体" w:cs="宋体"/>
          <w:color w:val="000000"/>
          <w:sz w:val="24"/>
          <w:lang w:bidi="ar"/>
        </w:rPr>
        <w:t>本次评标采用经评审的最低投标价法，评标委员会按照本章表格第2款进行报价排序，按照本章表格第3-5款进行审查，符合性审查合格的投标人中按报价由低到高推荐中标候选人，或根据招标人授权直接确定中标人。若出现投标人投标报价相同的，采取抽签方式，确定投标人的排名，方式为两次抽签，第一次抽出正式抽签的顺序，第二次抽签为排名的先后顺序。</w:t>
      </w:r>
    </w:p>
    <w:p>
      <w:pPr>
        <w:pStyle w:val="5"/>
        <w:widowControl/>
        <w:wordWrap w:val="0"/>
        <w:snapToGrid w:val="0"/>
        <w:spacing w:line="240" w:lineRule="auto"/>
        <w:rPr>
          <w:rFonts w:ascii="宋体" w:hAnsi="宋体" w:cs="宋体"/>
          <w:color w:val="000000"/>
          <w:kern w:val="0"/>
          <w:sz w:val="24"/>
          <w:szCs w:val="24"/>
        </w:rPr>
      </w:pPr>
      <w:r>
        <w:rPr>
          <w:rFonts w:hint="eastAsia" w:ascii="宋体" w:hAnsi="宋体" w:cs="宋体"/>
          <w:color w:val="000000"/>
          <w:kern w:val="0"/>
          <w:sz w:val="24"/>
          <w:szCs w:val="24"/>
        </w:rPr>
        <w:t>2.  评审标准</w:t>
      </w:r>
    </w:p>
    <w:p>
      <w:pPr>
        <w:wordWrap w:val="0"/>
        <w:snapToGrid w:val="0"/>
        <w:rPr>
          <w:rFonts w:ascii="宋体" w:hAnsi="宋体" w:cs="宋体"/>
          <w:color w:val="000000"/>
          <w:sz w:val="24"/>
        </w:rPr>
      </w:pPr>
      <w:r>
        <w:rPr>
          <w:rFonts w:hint="eastAsia" w:ascii="宋体" w:hAnsi="宋体" w:cs="宋体"/>
          <w:color w:val="000000"/>
          <w:sz w:val="24"/>
          <w:lang w:bidi="ar"/>
        </w:rPr>
        <w:t xml:space="preserve">2.1报价排序标准见评标办法。 </w:t>
      </w:r>
    </w:p>
    <w:p>
      <w:pPr>
        <w:wordWrap w:val="0"/>
        <w:snapToGrid w:val="0"/>
        <w:rPr>
          <w:rFonts w:ascii="宋体" w:hAnsi="宋体" w:cs="宋体"/>
          <w:color w:val="000000"/>
          <w:sz w:val="24"/>
        </w:rPr>
      </w:pPr>
      <w:r>
        <w:rPr>
          <w:rFonts w:hint="eastAsia" w:ascii="宋体" w:hAnsi="宋体" w:cs="宋体"/>
          <w:color w:val="000000"/>
          <w:sz w:val="24"/>
          <w:lang w:bidi="ar"/>
        </w:rPr>
        <w:t xml:space="preserve">2.2符合性审查标准按评标办法约定的投标单位报价排序数量进行符合性审查。符合性审查内容：技术部分评审（如有）、资格评审、形式评审、响应性（如有）。 </w:t>
      </w:r>
    </w:p>
    <w:p>
      <w:pPr>
        <w:wordWrap w:val="0"/>
        <w:snapToGrid w:val="0"/>
        <w:rPr>
          <w:rFonts w:ascii="宋体" w:hAnsi="宋体" w:cs="宋体"/>
          <w:color w:val="000000"/>
          <w:sz w:val="24"/>
        </w:rPr>
      </w:pPr>
      <w:r>
        <w:rPr>
          <w:rFonts w:hint="eastAsia" w:ascii="宋体" w:hAnsi="宋体" w:cs="宋体"/>
          <w:color w:val="000000"/>
          <w:sz w:val="24"/>
          <w:lang w:bidi="ar"/>
        </w:rPr>
        <w:t xml:space="preserve">2.2.2 资格评审标准：见第二章第4条 </w:t>
      </w:r>
    </w:p>
    <w:p>
      <w:pPr>
        <w:wordWrap w:val="0"/>
        <w:snapToGrid w:val="0"/>
        <w:rPr>
          <w:rFonts w:ascii="宋体" w:hAnsi="宋体" w:cs="宋体"/>
          <w:color w:val="000000"/>
          <w:sz w:val="24"/>
        </w:rPr>
      </w:pPr>
      <w:r>
        <w:rPr>
          <w:rFonts w:hint="eastAsia" w:ascii="宋体" w:hAnsi="宋体" w:cs="宋体"/>
          <w:color w:val="000000"/>
          <w:sz w:val="24"/>
          <w:lang w:bidi="ar"/>
        </w:rPr>
        <w:t xml:space="preserve">2.2.3 形式评审标准：见第二章第15条  </w:t>
      </w:r>
    </w:p>
    <w:p>
      <w:pPr>
        <w:pStyle w:val="5"/>
        <w:widowControl/>
        <w:wordWrap w:val="0"/>
        <w:snapToGrid w:val="0"/>
        <w:spacing w:line="240" w:lineRule="auto"/>
        <w:rPr>
          <w:rFonts w:ascii="宋体" w:hAnsi="宋体" w:cs="宋体"/>
          <w:color w:val="000000"/>
          <w:kern w:val="0"/>
          <w:sz w:val="24"/>
          <w:szCs w:val="24"/>
        </w:rPr>
      </w:pPr>
      <w:r>
        <w:rPr>
          <w:rFonts w:hint="eastAsia" w:ascii="宋体" w:hAnsi="宋体" w:cs="宋体"/>
          <w:color w:val="000000"/>
          <w:kern w:val="0"/>
          <w:sz w:val="24"/>
          <w:szCs w:val="24"/>
        </w:rPr>
        <w:t>3.  评标程序</w:t>
      </w:r>
    </w:p>
    <w:p>
      <w:pPr>
        <w:wordWrap w:val="0"/>
        <w:snapToGrid w:val="0"/>
        <w:rPr>
          <w:rFonts w:ascii="宋体" w:hAnsi="宋体" w:cs="宋体"/>
          <w:color w:val="000000"/>
          <w:sz w:val="24"/>
        </w:rPr>
      </w:pPr>
      <w:r>
        <w:rPr>
          <w:rFonts w:hint="eastAsia" w:ascii="宋体" w:hAnsi="宋体" w:cs="宋体"/>
          <w:color w:val="000000"/>
          <w:sz w:val="24"/>
          <w:lang w:bidi="ar"/>
        </w:rPr>
        <w:t xml:space="preserve">3.1报价排序 </w:t>
      </w:r>
    </w:p>
    <w:p>
      <w:pPr>
        <w:wordWrap w:val="0"/>
        <w:snapToGrid w:val="0"/>
        <w:rPr>
          <w:rFonts w:ascii="宋体" w:hAnsi="宋体" w:cs="宋体"/>
          <w:color w:val="000000"/>
          <w:sz w:val="24"/>
        </w:rPr>
      </w:pPr>
      <w:r>
        <w:rPr>
          <w:rFonts w:hint="eastAsia" w:ascii="宋体" w:hAnsi="宋体" w:cs="宋体"/>
          <w:color w:val="000000"/>
          <w:sz w:val="24"/>
          <w:lang w:bidi="ar"/>
        </w:rPr>
        <w:t>对报价不高于最高限价的所有投标人的投标文件，按照报价由低到高的顺序排序。</w:t>
      </w:r>
    </w:p>
    <w:p>
      <w:pPr>
        <w:wordWrap w:val="0"/>
        <w:snapToGrid w:val="0"/>
        <w:rPr>
          <w:rFonts w:ascii="宋体" w:hAnsi="宋体" w:cs="宋体"/>
          <w:color w:val="000000"/>
          <w:sz w:val="24"/>
        </w:rPr>
      </w:pPr>
      <w:r>
        <w:rPr>
          <w:rFonts w:hint="eastAsia" w:ascii="宋体" w:hAnsi="宋体" w:cs="宋体"/>
          <w:color w:val="000000"/>
          <w:sz w:val="24"/>
          <w:lang w:bidi="ar"/>
        </w:rPr>
        <w:t xml:space="preserve">3.2符合性审查 </w:t>
      </w:r>
    </w:p>
    <w:p>
      <w:pPr>
        <w:wordWrap w:val="0"/>
        <w:snapToGrid w:val="0"/>
        <w:rPr>
          <w:rFonts w:ascii="宋体" w:hAnsi="宋体" w:cs="宋体"/>
          <w:color w:val="000000"/>
          <w:sz w:val="24"/>
        </w:rPr>
      </w:pPr>
      <w:r>
        <w:rPr>
          <w:rFonts w:hint="eastAsia" w:ascii="宋体" w:hAnsi="宋体" w:cs="宋体"/>
          <w:color w:val="000000"/>
          <w:sz w:val="24"/>
          <w:lang w:bidi="ar"/>
        </w:rPr>
        <w:t>3.2.1评标委员会依据本章表格第3款规定的标准对投标文件进行符合性审查。符合性审查顺序：技术部分评审（如有）、资格评审、形式评审、响应性（如有）。</w:t>
      </w:r>
    </w:p>
    <w:p>
      <w:pPr>
        <w:wordWrap w:val="0"/>
        <w:snapToGrid w:val="0"/>
        <w:rPr>
          <w:rFonts w:ascii="宋体" w:hAnsi="宋体" w:cs="宋体"/>
          <w:color w:val="000000"/>
          <w:sz w:val="24"/>
        </w:rPr>
      </w:pPr>
      <w:r>
        <w:rPr>
          <w:rFonts w:hint="eastAsia" w:ascii="宋体" w:hAnsi="宋体" w:cs="宋体"/>
          <w:color w:val="000000"/>
          <w:sz w:val="24"/>
          <w:lang w:bidi="ar"/>
        </w:rPr>
        <w:t>勾选技术部分评审的，符合性审查应首先进行技术部分审查（如有），再按照资格、形式、响应性（如有）的顺序进行评审。有一项不符合评审标准的，作否决投标处理。</w:t>
      </w:r>
    </w:p>
    <w:p>
      <w:pPr>
        <w:wordWrap w:val="0"/>
        <w:snapToGrid w:val="0"/>
        <w:rPr>
          <w:rFonts w:ascii="宋体" w:hAnsi="宋体" w:cs="宋体"/>
          <w:color w:val="000000"/>
          <w:sz w:val="24"/>
        </w:rPr>
      </w:pPr>
      <w:r>
        <w:rPr>
          <w:rFonts w:hint="eastAsia" w:ascii="宋体" w:hAnsi="宋体" w:cs="宋体"/>
          <w:color w:val="000000"/>
          <w:sz w:val="24"/>
          <w:lang w:bidi="ar"/>
        </w:rPr>
        <w:t xml:space="preserve">3.2.2 投标人有以下情形之一的，其投标文件将被否决：  </w:t>
      </w:r>
    </w:p>
    <w:p>
      <w:pPr>
        <w:wordWrap w:val="0"/>
        <w:snapToGrid w:val="0"/>
        <w:rPr>
          <w:rFonts w:ascii="宋体" w:hAnsi="宋体" w:cs="宋体"/>
          <w:color w:val="000000"/>
          <w:sz w:val="24"/>
        </w:rPr>
      </w:pPr>
      <w:r>
        <w:rPr>
          <w:rFonts w:hint="eastAsia" w:ascii="宋体" w:hAnsi="宋体" w:cs="宋体"/>
          <w:color w:val="000000"/>
          <w:sz w:val="24"/>
          <w:lang w:bidi="ar"/>
        </w:rPr>
        <w:t>（1）本次投标有串通投标、弄虚作假等其他违反招投标相关法律、法规行为的；</w:t>
      </w:r>
    </w:p>
    <w:p>
      <w:pPr>
        <w:wordWrap w:val="0"/>
        <w:snapToGrid w:val="0"/>
        <w:rPr>
          <w:rFonts w:ascii="宋体" w:hAnsi="宋体" w:cs="宋体"/>
          <w:color w:val="000000"/>
          <w:sz w:val="24"/>
          <w:lang w:bidi="ar"/>
        </w:rPr>
      </w:pPr>
      <w:r>
        <w:rPr>
          <w:rFonts w:hint="eastAsia" w:ascii="宋体" w:hAnsi="宋体" w:cs="宋体"/>
          <w:color w:val="000000"/>
          <w:sz w:val="24"/>
          <w:lang w:bidi="ar"/>
        </w:rPr>
        <w:t>（2）拒绝按评标委员会要求澄清、说明或补正的。</w:t>
      </w:r>
    </w:p>
    <w:p>
      <w:pPr>
        <w:wordWrap w:val="0"/>
        <w:snapToGrid w:val="0"/>
        <w:rPr>
          <w:rFonts w:ascii="宋体" w:hAnsi="宋体" w:cs="宋体"/>
          <w:color w:val="000000"/>
          <w:sz w:val="24"/>
        </w:rPr>
      </w:pPr>
      <w:r>
        <w:rPr>
          <w:rFonts w:hint="eastAsia" w:ascii="宋体" w:hAnsi="宋体" w:cs="宋体"/>
          <w:color w:val="000000"/>
          <w:sz w:val="24"/>
          <w:lang w:bidi="ar"/>
        </w:rPr>
        <w:t>（3）投标人未自行声明根据项目实施情况及投标人要求组建项目技术服务团队，出具任命文件。</w:t>
      </w:r>
    </w:p>
    <w:p>
      <w:pPr>
        <w:wordWrap w:val="0"/>
        <w:snapToGrid w:val="0"/>
        <w:rPr>
          <w:rFonts w:ascii="宋体" w:hAnsi="宋体" w:cs="宋体"/>
          <w:color w:val="000000"/>
          <w:sz w:val="24"/>
        </w:rPr>
      </w:pPr>
      <w:r>
        <w:rPr>
          <w:rFonts w:hint="eastAsia" w:ascii="宋体" w:hAnsi="宋体" w:cs="宋体"/>
          <w:color w:val="000000"/>
          <w:sz w:val="24"/>
          <w:lang w:bidi="ar"/>
        </w:rPr>
        <w:t>3.2.3 投标报价有算术错误的，评标委员会按以下原则对投标报价进行修正，修正的价格经投标人书面确认后具有约束力，修正原则如下：</w:t>
      </w:r>
    </w:p>
    <w:p>
      <w:pPr>
        <w:wordWrap w:val="0"/>
        <w:snapToGrid w:val="0"/>
        <w:rPr>
          <w:rFonts w:ascii="宋体" w:hAnsi="宋体" w:cs="宋体"/>
          <w:color w:val="000000"/>
          <w:sz w:val="24"/>
        </w:rPr>
      </w:pPr>
      <w:r>
        <w:rPr>
          <w:rFonts w:hint="eastAsia" w:ascii="宋体" w:hAnsi="宋体" w:cs="宋体"/>
          <w:color w:val="000000"/>
          <w:sz w:val="24"/>
          <w:lang w:bidi="ar"/>
        </w:rPr>
        <w:t xml:space="preserve">（1）投标文件中大写金额与小写金额不一致时，以大写金额为准； </w:t>
      </w:r>
    </w:p>
    <w:p>
      <w:pPr>
        <w:wordWrap w:val="0"/>
        <w:snapToGrid w:val="0"/>
        <w:rPr>
          <w:rFonts w:ascii="宋体" w:hAnsi="宋体" w:cs="宋体"/>
          <w:color w:val="000000"/>
          <w:sz w:val="24"/>
        </w:rPr>
      </w:pPr>
      <w:r>
        <w:rPr>
          <w:rFonts w:hint="eastAsia" w:ascii="宋体" w:hAnsi="宋体" w:cs="宋体"/>
          <w:color w:val="000000"/>
          <w:sz w:val="24"/>
          <w:lang w:bidi="ar"/>
        </w:rPr>
        <w:t xml:space="preserve">（2）投标文件中用数字表示的数额与用文字表示的数额不一致时，以文字数额为准； </w:t>
      </w:r>
    </w:p>
    <w:p>
      <w:pPr>
        <w:wordWrap w:val="0"/>
        <w:snapToGrid w:val="0"/>
        <w:rPr>
          <w:rFonts w:ascii="宋体" w:hAnsi="宋体" w:cs="宋体"/>
          <w:color w:val="000000"/>
          <w:sz w:val="24"/>
        </w:rPr>
      </w:pPr>
      <w:r>
        <w:rPr>
          <w:rFonts w:hint="eastAsia" w:ascii="宋体" w:hAnsi="宋体" w:cs="宋体"/>
          <w:color w:val="000000"/>
          <w:sz w:val="24"/>
          <w:lang w:bidi="ar"/>
        </w:rPr>
        <w:t xml:space="preserve">（3）投标文件中的总价与由单价计算出的总价不一致时，由评标委员会作否决投标处理。 </w:t>
      </w:r>
    </w:p>
    <w:p>
      <w:pPr>
        <w:wordWrap w:val="0"/>
        <w:snapToGrid w:val="0"/>
        <w:rPr>
          <w:rFonts w:ascii="宋体" w:hAnsi="宋体" w:cs="宋体"/>
          <w:color w:val="000000"/>
          <w:sz w:val="24"/>
        </w:rPr>
      </w:pPr>
      <w:r>
        <w:rPr>
          <w:rFonts w:hint="eastAsia" w:ascii="宋体" w:hAnsi="宋体" w:cs="宋体"/>
          <w:color w:val="000000"/>
          <w:sz w:val="24"/>
          <w:lang w:bidi="ar"/>
        </w:rPr>
        <w:t xml:space="preserve">3.3 投标文件的澄清和补正，评标委员会可以书面形式要求投标人对所提交投标文件中不明确的内容进行书面澄清或说明，或者对细微偏差进行补正。评标委员会不接受投标人主动提出的澄清、说明或补正。 </w:t>
      </w:r>
    </w:p>
    <w:p>
      <w:pPr>
        <w:wordWrap w:val="0"/>
        <w:snapToGrid w:val="0"/>
        <w:rPr>
          <w:rFonts w:ascii="宋体" w:hAnsi="宋体" w:cs="宋体"/>
          <w:color w:val="000000"/>
          <w:sz w:val="24"/>
        </w:rPr>
      </w:pPr>
      <w:r>
        <w:rPr>
          <w:rFonts w:hint="eastAsia" w:ascii="宋体" w:hAnsi="宋体" w:cs="宋体"/>
          <w:color w:val="000000"/>
          <w:sz w:val="24"/>
          <w:lang w:bidi="ar"/>
        </w:rPr>
        <w:t xml:space="preserve">3.3.2 澄清、说明和补正不得改变投标文件的实质性内容。投标人的书面澄清、说明和补正属于投标文件的组成部分。 </w:t>
      </w:r>
    </w:p>
    <w:p>
      <w:pPr>
        <w:wordWrap w:val="0"/>
        <w:snapToGrid w:val="0"/>
        <w:rPr>
          <w:rFonts w:ascii="宋体" w:hAnsi="宋体" w:cs="宋体"/>
          <w:color w:val="000000"/>
          <w:sz w:val="24"/>
        </w:rPr>
      </w:pPr>
      <w:r>
        <w:rPr>
          <w:rFonts w:hint="eastAsia" w:ascii="宋体" w:hAnsi="宋体" w:cs="宋体"/>
          <w:color w:val="000000"/>
          <w:sz w:val="24"/>
          <w:lang w:bidi="ar"/>
        </w:rPr>
        <w:t xml:space="preserve">3.3.3 评标委员会对投标人提交的澄清、说明或补正有疑问的，可以要求投标人进一步澄清、说明或补正，直至满足评标委员会的要求。 </w:t>
      </w:r>
    </w:p>
    <w:p>
      <w:pPr>
        <w:wordWrap w:val="0"/>
        <w:snapToGrid w:val="0"/>
        <w:rPr>
          <w:rFonts w:ascii="宋体" w:hAnsi="宋体" w:cs="宋体"/>
          <w:color w:val="000000"/>
          <w:sz w:val="24"/>
        </w:rPr>
      </w:pPr>
      <w:r>
        <w:rPr>
          <w:rFonts w:hint="eastAsia" w:ascii="宋体" w:hAnsi="宋体" w:cs="宋体"/>
          <w:color w:val="000000"/>
          <w:sz w:val="24"/>
          <w:lang w:bidi="ar"/>
        </w:rPr>
        <w:t xml:space="preserve">3.4 评标结果 </w:t>
      </w:r>
    </w:p>
    <w:p>
      <w:pPr>
        <w:wordWrap w:val="0"/>
        <w:snapToGrid w:val="0"/>
        <w:rPr>
          <w:rFonts w:ascii="宋体" w:hAnsi="宋体" w:cs="宋体"/>
          <w:color w:val="000000"/>
          <w:sz w:val="24"/>
        </w:rPr>
      </w:pPr>
      <w:r>
        <w:rPr>
          <w:rFonts w:hint="eastAsia" w:ascii="宋体" w:hAnsi="宋体" w:cs="宋体"/>
          <w:color w:val="000000"/>
          <w:sz w:val="24"/>
          <w:lang w:bidi="ar"/>
        </w:rPr>
        <w:t xml:space="preserve">3.4.1 除第二章“投标人须知”前附表授权直接确定中标人外，评标委员会按经评审的最低投标价法推荐中标候选人。 </w:t>
      </w:r>
    </w:p>
    <w:p>
      <w:pPr>
        <w:wordWrap w:val="0"/>
        <w:snapToGrid w:val="0"/>
        <w:rPr>
          <w:rFonts w:ascii="宋体" w:hAnsi="宋体" w:cs="宋体"/>
          <w:color w:val="000000"/>
          <w:sz w:val="24"/>
          <w:lang w:bidi="ar"/>
        </w:rPr>
      </w:pPr>
      <w:r>
        <w:rPr>
          <w:rFonts w:hint="eastAsia" w:ascii="宋体" w:hAnsi="宋体" w:cs="宋体"/>
          <w:color w:val="000000"/>
          <w:sz w:val="24"/>
          <w:lang w:bidi="ar"/>
        </w:rPr>
        <w:t>3.4.2 评标委员会完成评标后，应当向招标人提交书面评标报告和中标候选人名单。</w:t>
      </w:r>
    </w:p>
    <w:bookmarkEnd w:id="2"/>
    <w:bookmarkEnd w:id="3"/>
    <w:bookmarkEnd w:id="4"/>
    <w:bookmarkEnd w:id="5"/>
    <w:bookmarkEnd w:id="6"/>
    <w:p/>
    <w:p>
      <w:pPr>
        <w:pStyle w:val="12"/>
        <w:wordWrap w:val="0"/>
        <w:snapToGrid w:val="0"/>
        <w:rPr>
          <w:rFonts w:ascii="宋体" w:hAnsi="宋体" w:cs="宋体"/>
          <w:b/>
          <w:color w:val="000000"/>
          <w:sz w:val="24"/>
        </w:rPr>
      </w:pPr>
    </w:p>
    <w:p>
      <w:pPr>
        <w:pStyle w:val="12"/>
        <w:wordWrap w:val="0"/>
        <w:snapToGrid w:val="0"/>
        <w:rPr>
          <w:rFonts w:ascii="宋体" w:hAnsi="宋体" w:cs="宋体"/>
          <w:b/>
          <w:color w:val="000000"/>
          <w:sz w:val="24"/>
        </w:rPr>
      </w:pPr>
      <w:r>
        <w:rPr>
          <w:rFonts w:hint="eastAsia" w:ascii="宋体" w:hAnsi="宋体" w:cs="宋体"/>
          <w:b/>
          <w:color w:val="000000"/>
          <w:sz w:val="24"/>
        </w:rPr>
        <w:t>废标情况一览表</w:t>
      </w:r>
    </w:p>
    <w:p>
      <w:pPr>
        <w:pStyle w:val="12"/>
        <w:wordWrap w:val="0"/>
        <w:snapToGrid w:val="0"/>
        <w:jc w:val="both"/>
        <w:rPr>
          <w:rFonts w:ascii="宋体" w:hAnsi="宋体" w:cs="宋体"/>
          <w:b/>
          <w:color w:val="000000"/>
          <w:sz w:val="24"/>
        </w:rPr>
      </w:pPr>
      <w:r>
        <w:rPr>
          <w:rFonts w:hint="eastAsia" w:ascii="宋体" w:hAnsi="宋体" w:cs="宋体"/>
          <w:b/>
          <w:color w:val="000000"/>
          <w:sz w:val="24"/>
          <w:u w:val="none"/>
        </w:rPr>
        <w:t>一览表废标条件之外的，评标委员会不得</w:t>
      </w:r>
      <w:r>
        <w:rPr>
          <w:rFonts w:hint="eastAsia" w:ascii="宋体" w:hAnsi="宋体" w:cs="宋体"/>
          <w:b/>
          <w:color w:val="000000"/>
          <w:sz w:val="24"/>
        </w:rPr>
        <w:t>判为重大偏差</w:t>
      </w:r>
      <w:r>
        <w:rPr>
          <w:rFonts w:hint="eastAsia" w:ascii="宋体" w:hAnsi="宋体" w:cs="宋体"/>
          <w:b/>
          <w:color w:val="000000"/>
          <w:sz w:val="24"/>
          <w:u w:val="none"/>
        </w:rPr>
        <w:t>（</w:t>
      </w:r>
      <w:r>
        <w:rPr>
          <w:rFonts w:hint="eastAsia" w:ascii="宋体" w:hAnsi="宋体" w:cs="宋体"/>
          <w:b/>
          <w:color w:val="000000"/>
          <w:sz w:val="24"/>
        </w:rPr>
        <w:t>废标</w:t>
      </w:r>
      <w:r>
        <w:rPr>
          <w:rFonts w:hint="eastAsia" w:ascii="宋体" w:hAnsi="宋体" w:cs="宋体"/>
          <w:b/>
          <w:color w:val="000000"/>
          <w:sz w:val="24"/>
          <w:u w:val="none"/>
        </w:rPr>
        <w:t>）。</w:t>
      </w:r>
    </w:p>
    <w:p>
      <w:pPr>
        <w:numPr>
          <w:ilvl w:val="0"/>
          <w:numId w:val="4"/>
        </w:numPr>
        <w:pBdr>
          <w:top w:val="single" w:color="auto" w:sz="4" w:space="1"/>
          <w:left w:val="single" w:color="auto" w:sz="4" w:space="4"/>
          <w:bottom w:val="single" w:color="auto" w:sz="4" w:space="1"/>
          <w:right w:val="single" w:color="auto" w:sz="4" w:space="4"/>
        </w:pBdr>
        <w:wordWrap w:val="0"/>
        <w:ind w:left="0" w:firstLine="0"/>
        <w:rPr>
          <w:rFonts w:ascii="宋体" w:hAnsi="宋体" w:cs="宋体"/>
          <w:color w:val="000000"/>
          <w:sz w:val="24"/>
        </w:rPr>
      </w:pPr>
      <w:r>
        <w:rPr>
          <w:rFonts w:hint="eastAsia" w:ascii="宋体" w:hAnsi="宋体" w:cs="宋体"/>
          <w:color w:val="000000"/>
          <w:sz w:val="24"/>
          <w:lang w:bidi="ar"/>
        </w:rPr>
        <w:t>未提供投标人法定代表人身份证明或法定代表人签署的授权委托书的；</w:t>
      </w:r>
    </w:p>
    <w:p>
      <w:pPr>
        <w:numPr>
          <w:ilvl w:val="0"/>
          <w:numId w:val="4"/>
        </w:numPr>
        <w:pBdr>
          <w:top w:val="single" w:color="auto" w:sz="4" w:space="1"/>
          <w:left w:val="single" w:color="auto" w:sz="4" w:space="4"/>
          <w:bottom w:val="single" w:color="auto" w:sz="4" w:space="1"/>
          <w:right w:val="single" w:color="auto" w:sz="4" w:space="4"/>
        </w:pBdr>
        <w:wordWrap w:val="0"/>
        <w:ind w:left="0" w:firstLine="0"/>
        <w:rPr>
          <w:rFonts w:ascii="宋体" w:hAnsi="宋体" w:cs="宋体"/>
          <w:color w:val="000000"/>
          <w:sz w:val="24"/>
        </w:rPr>
      </w:pPr>
      <w:r>
        <w:rPr>
          <w:rFonts w:hint="eastAsia" w:ascii="宋体" w:hAnsi="宋体" w:cs="宋体"/>
          <w:color w:val="000000"/>
          <w:sz w:val="24"/>
          <w:lang w:bidi="ar"/>
        </w:rPr>
        <w:t>投标文件项目名称不准确，未按招标文件要求封装、签字或盖章的；</w:t>
      </w:r>
    </w:p>
    <w:p>
      <w:pPr>
        <w:numPr>
          <w:ilvl w:val="0"/>
          <w:numId w:val="4"/>
        </w:numPr>
        <w:pBdr>
          <w:top w:val="single" w:color="auto" w:sz="4" w:space="1"/>
          <w:left w:val="single" w:color="auto" w:sz="4" w:space="4"/>
          <w:bottom w:val="single" w:color="auto" w:sz="4" w:space="1"/>
          <w:right w:val="single" w:color="auto" w:sz="4" w:space="4"/>
        </w:pBdr>
        <w:wordWrap w:val="0"/>
        <w:rPr>
          <w:rFonts w:ascii="宋体" w:hAnsi="宋体" w:cs="宋体"/>
          <w:color w:val="000000"/>
          <w:sz w:val="24"/>
        </w:rPr>
      </w:pPr>
      <w:r>
        <w:rPr>
          <w:rFonts w:hint="eastAsia" w:ascii="宋体" w:hAnsi="宋体" w:cs="宋体"/>
          <w:color w:val="000000"/>
          <w:sz w:val="24"/>
          <w:lang w:bidi="ar"/>
        </w:rPr>
        <w:t xml:space="preserve">投标人不具备独立法人资格； </w:t>
      </w:r>
    </w:p>
    <w:p>
      <w:pPr>
        <w:numPr>
          <w:ilvl w:val="0"/>
          <w:numId w:val="4"/>
        </w:numPr>
        <w:pBdr>
          <w:top w:val="single" w:color="auto" w:sz="4" w:space="1"/>
          <w:left w:val="single" w:color="auto" w:sz="4" w:space="4"/>
          <w:bottom w:val="single" w:color="auto" w:sz="4" w:space="1"/>
          <w:right w:val="single" w:color="auto" w:sz="4" w:space="4"/>
        </w:pBdr>
        <w:wordWrap w:val="0"/>
        <w:ind w:left="0" w:firstLine="0"/>
        <w:rPr>
          <w:rFonts w:ascii="宋体" w:hAnsi="宋体" w:cs="宋体"/>
          <w:color w:val="000000"/>
          <w:sz w:val="24"/>
        </w:rPr>
      </w:pPr>
      <w:r>
        <w:rPr>
          <w:rFonts w:hint="eastAsia" w:ascii="宋体" w:hAnsi="宋体" w:cs="宋体"/>
          <w:color w:val="000000"/>
          <w:sz w:val="24"/>
          <w:lang w:bidi="ar"/>
        </w:rPr>
        <w:t>投标人的投标报价超过最高限价的；</w:t>
      </w:r>
    </w:p>
    <w:p>
      <w:pPr>
        <w:numPr>
          <w:ilvl w:val="0"/>
          <w:numId w:val="4"/>
        </w:numPr>
        <w:pBdr>
          <w:top w:val="single" w:color="auto" w:sz="4" w:space="1"/>
          <w:left w:val="single" w:color="auto" w:sz="4" w:space="4"/>
          <w:bottom w:val="single" w:color="auto" w:sz="4" w:space="1"/>
          <w:right w:val="single" w:color="auto" w:sz="4" w:space="4"/>
        </w:pBdr>
        <w:wordWrap w:val="0"/>
        <w:ind w:left="0" w:firstLine="0"/>
        <w:rPr>
          <w:rFonts w:ascii="宋体" w:hAnsi="宋体" w:cs="宋体"/>
          <w:color w:val="000000"/>
          <w:sz w:val="24"/>
        </w:rPr>
      </w:pPr>
      <w:r>
        <w:rPr>
          <w:rFonts w:hint="eastAsia" w:ascii="宋体" w:hAnsi="宋体" w:cs="宋体"/>
          <w:color w:val="000000"/>
          <w:sz w:val="24"/>
          <w:lang w:bidi="ar"/>
        </w:rPr>
        <w:t>投标文件未按招标文件第二章第15条规定提供正副本；</w:t>
      </w:r>
      <w:bookmarkStart w:id="7" w:name="_GoBack"/>
      <w:bookmarkEnd w:id="7"/>
    </w:p>
    <w:p>
      <w:pPr>
        <w:numPr>
          <w:ilvl w:val="0"/>
          <w:numId w:val="4"/>
        </w:numPr>
        <w:pBdr>
          <w:top w:val="single" w:color="auto" w:sz="4" w:space="1"/>
          <w:left w:val="single" w:color="auto" w:sz="4" w:space="4"/>
          <w:bottom w:val="single" w:color="auto" w:sz="4" w:space="1"/>
          <w:right w:val="single" w:color="auto" w:sz="4" w:space="4"/>
        </w:pBdr>
        <w:wordWrap w:val="0"/>
        <w:ind w:left="0" w:firstLine="0"/>
        <w:rPr>
          <w:rFonts w:ascii="宋体" w:hAnsi="宋体" w:cs="宋体"/>
          <w:color w:val="000000"/>
          <w:sz w:val="24"/>
        </w:rPr>
      </w:pPr>
      <w:r>
        <w:rPr>
          <w:rFonts w:hint="eastAsia" w:ascii="宋体" w:hAnsi="宋体" w:cs="宋体"/>
          <w:color w:val="000000"/>
          <w:sz w:val="24"/>
          <w:lang w:bidi="ar"/>
        </w:rPr>
        <w:t>投标人同时提交两份或者多份内容不同的投标文件，或者在同一份投标文件中对同一招标项目有两个或多个报价的，不接受专家修正价格、澄清、说明、补正的；</w:t>
      </w:r>
    </w:p>
    <w:p>
      <w:pPr>
        <w:numPr>
          <w:ilvl w:val="0"/>
          <w:numId w:val="4"/>
        </w:numPr>
        <w:pBdr>
          <w:top w:val="single" w:color="auto" w:sz="4" w:space="1"/>
          <w:left w:val="single" w:color="auto" w:sz="4" w:space="4"/>
          <w:bottom w:val="single" w:color="auto" w:sz="4" w:space="1"/>
          <w:right w:val="single" w:color="auto" w:sz="4" w:space="4"/>
        </w:pBdr>
        <w:wordWrap w:val="0"/>
        <w:snapToGrid w:val="0"/>
        <w:ind w:left="0" w:firstLine="0"/>
        <w:rPr>
          <w:rFonts w:ascii="宋体" w:hAnsi="宋体" w:cs="宋体"/>
          <w:color w:val="000000"/>
          <w:sz w:val="24"/>
        </w:rPr>
      </w:pPr>
      <w:r>
        <w:rPr>
          <w:rFonts w:hint="eastAsia" w:ascii="宋体" w:hAnsi="宋体" w:cs="宋体"/>
          <w:color w:val="000000"/>
          <w:sz w:val="24"/>
          <w:lang w:bidi="ar"/>
        </w:rPr>
        <w:t>国家法律法规有明确规定的其他废标情形。</w:t>
      </w:r>
    </w:p>
    <w:p>
      <w:pPr>
        <w:adjustRightInd w:val="0"/>
        <w:snapToGrid w:val="0"/>
        <w:spacing w:line="360" w:lineRule="auto"/>
        <w:rPr>
          <w:rFonts w:ascii="仿宋_GB2312" w:hAnsi="仿宋_GB2312" w:eastAsia="仿宋_GB2312" w:cs="仿宋_GB2312"/>
          <w:sz w:val="28"/>
          <w:szCs w:val="28"/>
        </w:rPr>
      </w:pPr>
    </w:p>
    <w:p>
      <w:pPr>
        <w:pStyle w:val="7"/>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560" w:lineRule="exact"/>
        <w:jc w:val="center"/>
        <w:outlineLvl w:val="0"/>
        <w:rPr>
          <w:rFonts w:ascii="宋体" w:hAnsi="宋体" w:cs="宋体"/>
          <w:b/>
          <w:sz w:val="24"/>
        </w:rPr>
      </w:pPr>
      <w:r>
        <w:rPr>
          <w:rFonts w:hint="eastAsia" w:ascii="宋体" w:hAnsi="宋体" w:cs="宋体"/>
          <w:b/>
          <w:sz w:val="24"/>
        </w:rPr>
        <w:t>第四章 合同文本</w:t>
      </w:r>
    </w:p>
    <w:p>
      <w:pPr>
        <w:pStyle w:val="7"/>
      </w:pPr>
    </w:p>
    <w:p>
      <w:pPr>
        <w:spacing w:line="360" w:lineRule="auto"/>
        <w:jc w:val="center"/>
        <w:rPr>
          <w:rFonts w:ascii="宋体" w:hAnsi="宋体" w:cs="宋体"/>
          <w:b/>
          <w:bCs/>
          <w:color w:val="000000"/>
          <w:sz w:val="32"/>
          <w:szCs w:val="32"/>
        </w:rPr>
      </w:pPr>
      <w:r>
        <w:rPr>
          <w:rFonts w:hint="eastAsia" w:ascii="宋体" w:hAnsi="宋体" w:cs="宋体"/>
          <w:b/>
          <w:bCs/>
          <w:color w:val="000000"/>
          <w:sz w:val="32"/>
          <w:szCs w:val="32"/>
        </w:rPr>
        <w:t>环 境 影 响 评 价 报 告</w:t>
      </w:r>
    </w:p>
    <w:p>
      <w:pPr>
        <w:spacing w:line="360" w:lineRule="auto"/>
        <w:jc w:val="center"/>
        <w:rPr>
          <w:rFonts w:ascii="宋体" w:hAnsi="宋体" w:cs="宋体"/>
          <w:b/>
          <w:bCs/>
          <w:color w:val="000000"/>
          <w:sz w:val="32"/>
          <w:szCs w:val="32"/>
        </w:rPr>
      </w:pPr>
      <w:r>
        <w:rPr>
          <w:rFonts w:hint="eastAsia" w:ascii="宋体" w:hAnsi="宋体" w:cs="宋体"/>
          <w:b/>
          <w:bCs/>
          <w:color w:val="000000"/>
          <w:sz w:val="32"/>
          <w:szCs w:val="32"/>
        </w:rPr>
        <w:t>技 术 服 务 合 同</w:t>
      </w:r>
    </w:p>
    <w:p>
      <w:pPr>
        <w:spacing w:line="360" w:lineRule="auto"/>
        <w:rPr>
          <w:rFonts w:ascii="宋体" w:hAnsi="宋体" w:cs="宋体"/>
          <w:b/>
          <w:bCs/>
          <w:color w:val="000000"/>
          <w:spacing w:val="20"/>
          <w:sz w:val="32"/>
          <w:szCs w:val="32"/>
        </w:rPr>
      </w:pPr>
    </w:p>
    <w:p>
      <w:pPr>
        <w:tabs>
          <w:tab w:val="left" w:pos="0"/>
          <w:tab w:val="left" w:pos="851"/>
        </w:tabs>
        <w:spacing w:line="800" w:lineRule="exact"/>
        <w:ind w:firstLine="1084" w:firstLineChars="300"/>
        <w:rPr>
          <w:rFonts w:ascii="宋体" w:hAnsi="宋体" w:cs="宋体"/>
          <w:b/>
          <w:bCs/>
          <w:spacing w:val="20"/>
          <w:sz w:val="32"/>
          <w:szCs w:val="32"/>
          <w:u w:val="single"/>
        </w:rPr>
      </w:pPr>
      <w:r>
        <w:rPr>
          <w:rFonts w:hint="eastAsia" w:ascii="宋体" w:hAnsi="宋体" w:cs="宋体"/>
          <w:b/>
          <w:bCs/>
          <w:color w:val="000000"/>
          <w:spacing w:val="20"/>
          <w:sz w:val="32"/>
          <w:szCs w:val="32"/>
        </w:rPr>
        <w:t xml:space="preserve">项 目 </w:t>
      </w:r>
      <w:r>
        <w:rPr>
          <w:rFonts w:hint="eastAsia" w:ascii="宋体" w:hAnsi="宋体" w:cs="宋体"/>
          <w:b/>
          <w:bCs/>
          <w:spacing w:val="20"/>
          <w:sz w:val="32"/>
          <w:szCs w:val="32"/>
        </w:rPr>
        <w:t>名 称：</w:t>
      </w:r>
      <w:r>
        <w:rPr>
          <w:rFonts w:hint="eastAsia" w:ascii="宋体" w:hAnsi="宋体" w:cs="宋体"/>
          <w:b/>
          <w:bCs/>
          <w:spacing w:val="20"/>
          <w:sz w:val="32"/>
          <w:szCs w:val="32"/>
          <w:u w:val="single"/>
        </w:rPr>
        <w:t xml:space="preserve">                      </w:t>
      </w:r>
    </w:p>
    <w:p>
      <w:pPr>
        <w:spacing w:line="800" w:lineRule="exact"/>
        <w:ind w:firstLine="1084" w:firstLineChars="300"/>
        <w:rPr>
          <w:rFonts w:ascii="宋体" w:hAnsi="宋体" w:cs="宋体"/>
          <w:b/>
          <w:bCs/>
          <w:sz w:val="32"/>
          <w:szCs w:val="32"/>
        </w:rPr>
      </w:pPr>
      <w:r>
        <w:rPr>
          <w:rFonts w:hint="eastAsia" w:ascii="宋体" w:hAnsi="宋体" w:cs="宋体"/>
          <w:b/>
          <w:bCs/>
          <w:spacing w:val="20"/>
          <w:sz w:val="32"/>
          <w:szCs w:val="32"/>
        </w:rPr>
        <w:t>项 目 地 点：</w:t>
      </w:r>
      <w:r>
        <w:rPr>
          <w:rFonts w:hint="eastAsia" w:ascii="宋体" w:hAnsi="宋体" w:cs="宋体"/>
          <w:b/>
          <w:bCs/>
          <w:spacing w:val="20"/>
          <w:sz w:val="32"/>
          <w:szCs w:val="32"/>
          <w:u w:val="single"/>
        </w:rPr>
        <w:t xml:space="preserve">                      </w:t>
      </w:r>
    </w:p>
    <w:p>
      <w:pPr>
        <w:spacing w:line="800" w:lineRule="exact"/>
        <w:ind w:firstLine="1057" w:firstLineChars="329"/>
        <w:rPr>
          <w:rFonts w:ascii="宋体" w:hAnsi="宋体" w:cs="宋体"/>
          <w:b/>
          <w:bCs/>
          <w:sz w:val="32"/>
          <w:szCs w:val="32"/>
          <w:u w:val="single"/>
        </w:rPr>
      </w:pPr>
      <w:r>
        <w:rPr>
          <w:rFonts w:hint="eastAsia" w:ascii="宋体" w:hAnsi="宋体" w:cs="宋体"/>
          <w:b/>
          <w:bCs/>
          <w:sz w:val="32"/>
          <w:szCs w:val="32"/>
        </w:rPr>
        <w:t>甲         方：</w:t>
      </w:r>
      <w:r>
        <w:rPr>
          <w:rFonts w:hint="eastAsia" w:ascii="宋体" w:hAnsi="宋体" w:cs="宋体"/>
          <w:b/>
          <w:bCs/>
          <w:sz w:val="32"/>
          <w:szCs w:val="32"/>
          <w:u w:val="single"/>
        </w:rPr>
        <w:t xml:space="preserve">                            </w:t>
      </w:r>
    </w:p>
    <w:p>
      <w:pPr>
        <w:spacing w:line="800" w:lineRule="exact"/>
        <w:ind w:firstLine="1057" w:firstLineChars="329"/>
        <w:rPr>
          <w:rFonts w:ascii="宋体" w:hAnsi="宋体" w:cs="宋体"/>
          <w:b/>
          <w:sz w:val="32"/>
          <w:szCs w:val="32"/>
        </w:rPr>
      </w:pPr>
      <w:r>
        <w:rPr>
          <w:rFonts w:hint="eastAsia" w:ascii="宋体" w:hAnsi="宋体" w:cs="宋体"/>
          <w:b/>
          <w:bCs/>
          <w:sz w:val="32"/>
          <w:szCs w:val="32"/>
        </w:rPr>
        <w:t>乙         方</w:t>
      </w:r>
      <w:r>
        <w:rPr>
          <w:rFonts w:hint="eastAsia" w:ascii="宋体" w:hAnsi="宋体" w:cs="宋体"/>
          <w:b/>
          <w:sz w:val="32"/>
          <w:szCs w:val="32"/>
        </w:rPr>
        <w:t>：</w:t>
      </w:r>
      <w:r>
        <w:rPr>
          <w:rFonts w:hint="eastAsia" w:ascii="宋体" w:hAnsi="宋体" w:cs="宋体"/>
          <w:b/>
          <w:sz w:val="32"/>
          <w:szCs w:val="32"/>
          <w:u w:val="single"/>
        </w:rPr>
        <w:t xml:space="preserve">                            </w:t>
      </w:r>
    </w:p>
    <w:p>
      <w:pPr>
        <w:spacing w:line="800" w:lineRule="exact"/>
        <w:ind w:firstLine="1051" w:firstLineChars="291"/>
        <w:rPr>
          <w:rFonts w:ascii="宋体" w:hAnsi="宋体" w:cs="宋体"/>
          <w:b/>
          <w:sz w:val="32"/>
          <w:szCs w:val="32"/>
        </w:rPr>
      </w:pPr>
      <w:r>
        <w:rPr>
          <w:rFonts w:hint="eastAsia" w:ascii="宋体" w:hAnsi="宋体" w:cs="宋体"/>
          <w:b/>
          <w:bCs/>
          <w:spacing w:val="20"/>
          <w:sz w:val="32"/>
          <w:szCs w:val="32"/>
        </w:rPr>
        <w:t>签 约 地 点：</w:t>
      </w:r>
      <w:r>
        <w:rPr>
          <w:rFonts w:hint="eastAsia" w:ascii="宋体" w:hAnsi="宋体" w:cs="宋体"/>
          <w:b/>
          <w:sz w:val="32"/>
          <w:szCs w:val="32"/>
          <w:u w:val="single"/>
        </w:rPr>
        <w:t xml:space="preserve">                            </w:t>
      </w:r>
    </w:p>
    <w:p>
      <w:pPr>
        <w:spacing w:line="800" w:lineRule="exact"/>
        <w:ind w:firstLine="1051" w:firstLineChars="291"/>
        <w:rPr>
          <w:rFonts w:ascii="宋体" w:hAnsi="宋体" w:cs="宋体"/>
          <w:b/>
          <w:sz w:val="32"/>
          <w:szCs w:val="32"/>
        </w:rPr>
      </w:pPr>
      <w:r>
        <w:rPr>
          <w:rFonts w:hint="eastAsia" w:ascii="宋体" w:hAnsi="宋体" w:cs="宋体"/>
          <w:b/>
          <w:spacing w:val="20"/>
          <w:sz w:val="32"/>
          <w:szCs w:val="32"/>
        </w:rPr>
        <w:t>签 约 时 间：</w:t>
      </w:r>
      <w:r>
        <w:rPr>
          <w:rFonts w:hint="eastAsia" w:ascii="宋体" w:hAnsi="宋体" w:cs="宋体"/>
          <w:b/>
          <w:spacing w:val="20"/>
          <w:sz w:val="32"/>
          <w:szCs w:val="32"/>
          <w:u w:val="single"/>
        </w:rPr>
        <w:t xml:space="preserve">                      </w:t>
      </w:r>
    </w:p>
    <w:p>
      <w:pPr>
        <w:pStyle w:val="20"/>
        <w:adjustRightInd w:val="0"/>
        <w:snapToGrid w:val="0"/>
        <w:spacing w:line="360" w:lineRule="auto"/>
        <w:ind w:firstLine="0" w:firstLineChars="0"/>
        <w:rPr>
          <w:rFonts w:ascii="宋体" w:hAnsi="宋体" w:cs="宋体"/>
          <w:b/>
          <w:color w:val="000000"/>
          <w:sz w:val="32"/>
          <w:szCs w:val="32"/>
        </w:rPr>
      </w:pPr>
    </w:p>
    <w:p>
      <w:pPr>
        <w:pStyle w:val="20"/>
        <w:adjustRightInd w:val="0"/>
        <w:snapToGrid w:val="0"/>
        <w:spacing w:line="360" w:lineRule="auto"/>
        <w:ind w:firstLine="0" w:firstLineChars="0"/>
        <w:rPr>
          <w:rFonts w:ascii="宋体" w:hAnsi="宋体" w:cs="宋体"/>
          <w:b/>
          <w:color w:val="000000"/>
          <w:sz w:val="32"/>
          <w:szCs w:val="32"/>
        </w:rPr>
      </w:pPr>
    </w:p>
    <w:p>
      <w:pPr>
        <w:pStyle w:val="20"/>
        <w:adjustRightInd w:val="0"/>
        <w:snapToGrid w:val="0"/>
        <w:spacing w:line="360" w:lineRule="auto"/>
        <w:ind w:firstLine="0" w:firstLineChars="0"/>
        <w:rPr>
          <w:rFonts w:ascii="宋体" w:hAnsi="宋体" w:cs="宋体"/>
          <w:b/>
          <w:color w:val="000000"/>
          <w:sz w:val="32"/>
          <w:szCs w:val="32"/>
        </w:rPr>
      </w:pPr>
    </w:p>
    <w:p>
      <w:pPr>
        <w:pStyle w:val="20"/>
        <w:adjustRightInd w:val="0"/>
        <w:snapToGrid w:val="0"/>
        <w:spacing w:line="360" w:lineRule="auto"/>
        <w:ind w:firstLine="0" w:firstLineChars="0"/>
        <w:rPr>
          <w:rFonts w:ascii="宋体" w:hAnsi="宋体" w:cs="宋体"/>
          <w:b/>
          <w:color w:val="000000"/>
          <w:sz w:val="32"/>
          <w:szCs w:val="32"/>
        </w:rPr>
      </w:pPr>
    </w:p>
    <w:p>
      <w:pPr>
        <w:pStyle w:val="20"/>
        <w:adjustRightInd w:val="0"/>
        <w:snapToGrid w:val="0"/>
        <w:spacing w:line="360" w:lineRule="auto"/>
        <w:ind w:firstLine="0" w:firstLineChars="0"/>
        <w:rPr>
          <w:rFonts w:ascii="宋体" w:hAnsi="宋体" w:cs="宋体"/>
          <w:b/>
          <w:color w:val="000000"/>
          <w:sz w:val="32"/>
          <w:szCs w:val="32"/>
        </w:rPr>
      </w:pPr>
    </w:p>
    <w:p>
      <w:pPr>
        <w:pStyle w:val="20"/>
        <w:adjustRightInd w:val="0"/>
        <w:snapToGrid w:val="0"/>
        <w:spacing w:line="360" w:lineRule="auto"/>
        <w:ind w:firstLine="0" w:firstLineChars="0"/>
        <w:rPr>
          <w:rFonts w:ascii="宋体" w:hAnsi="宋体" w:cs="宋体"/>
          <w:b/>
          <w:color w:val="000000"/>
          <w:sz w:val="32"/>
          <w:szCs w:val="32"/>
        </w:rPr>
      </w:pPr>
    </w:p>
    <w:p>
      <w:pPr>
        <w:pStyle w:val="20"/>
        <w:adjustRightInd w:val="0"/>
        <w:snapToGrid w:val="0"/>
        <w:spacing w:line="360" w:lineRule="auto"/>
        <w:ind w:firstLine="0" w:firstLineChars="0"/>
        <w:rPr>
          <w:rFonts w:ascii="宋体" w:hAnsi="宋体" w:cs="宋体"/>
          <w:b/>
          <w:color w:val="000000"/>
          <w:sz w:val="32"/>
          <w:szCs w:val="32"/>
        </w:rPr>
      </w:pPr>
    </w:p>
    <w:p>
      <w:pPr>
        <w:spacing w:line="360" w:lineRule="auto"/>
        <w:jc w:val="center"/>
        <w:rPr>
          <w:rFonts w:ascii="宋体" w:hAnsi="宋体" w:cs="宋体"/>
          <w:b/>
          <w:bCs/>
          <w:color w:val="000000"/>
          <w:sz w:val="24"/>
        </w:rPr>
      </w:pPr>
    </w:p>
    <w:p>
      <w:pPr>
        <w:spacing w:line="360" w:lineRule="auto"/>
        <w:jc w:val="center"/>
        <w:rPr>
          <w:rFonts w:ascii="宋体" w:hAnsi="宋体" w:cs="宋体"/>
          <w:b/>
          <w:bCs/>
          <w:color w:val="000000"/>
          <w:sz w:val="24"/>
        </w:rPr>
      </w:pPr>
    </w:p>
    <w:p>
      <w:pPr>
        <w:spacing w:line="360" w:lineRule="auto"/>
        <w:jc w:val="center"/>
        <w:rPr>
          <w:rFonts w:ascii="宋体" w:hAnsi="宋体" w:cs="宋体"/>
          <w:b/>
          <w:bCs/>
          <w:color w:val="000000"/>
          <w:sz w:val="24"/>
        </w:rPr>
      </w:pPr>
    </w:p>
    <w:p>
      <w:pPr>
        <w:spacing w:line="360" w:lineRule="auto"/>
        <w:jc w:val="center"/>
        <w:rPr>
          <w:rFonts w:ascii="宋体" w:hAnsi="宋体" w:cs="宋体"/>
          <w:b/>
          <w:bCs/>
          <w:color w:val="000000"/>
          <w:sz w:val="24"/>
        </w:rPr>
      </w:pPr>
    </w:p>
    <w:p>
      <w:pPr>
        <w:spacing w:line="360" w:lineRule="auto"/>
        <w:jc w:val="center"/>
        <w:rPr>
          <w:rFonts w:ascii="宋体" w:hAnsi="宋体" w:cs="宋体"/>
          <w:b/>
          <w:color w:val="000000"/>
          <w:sz w:val="32"/>
          <w:szCs w:val="32"/>
        </w:rPr>
      </w:pPr>
      <w:r>
        <w:rPr>
          <w:rFonts w:hint="eastAsia" w:ascii="宋体" w:hAnsi="宋体" w:cs="宋体"/>
          <w:b/>
          <w:bCs/>
          <w:color w:val="000000"/>
          <w:sz w:val="24"/>
        </w:rPr>
        <w:t>环境影响评价报告技术服务合同</w:t>
      </w:r>
    </w:p>
    <w:p>
      <w:pPr>
        <w:pStyle w:val="20"/>
        <w:adjustRightInd w:val="0"/>
        <w:snapToGrid w:val="0"/>
        <w:spacing w:line="800" w:lineRule="exact"/>
        <w:ind w:firstLine="0" w:firstLineChars="0"/>
        <w:rPr>
          <w:rFonts w:ascii="宋体" w:hAnsi="宋体" w:cs="宋体"/>
          <w:b/>
          <w:color w:val="000000"/>
          <w:sz w:val="24"/>
          <w:szCs w:val="24"/>
        </w:rPr>
      </w:pPr>
    </w:p>
    <w:p>
      <w:pPr>
        <w:pStyle w:val="20"/>
        <w:adjustRightInd w:val="0"/>
        <w:snapToGrid w:val="0"/>
        <w:spacing w:line="800" w:lineRule="exact"/>
        <w:ind w:firstLine="482"/>
        <w:rPr>
          <w:rFonts w:ascii="宋体" w:hAnsi="宋体" w:cs="宋体"/>
          <w:b/>
          <w:snapToGrid w:val="0"/>
          <w:color w:val="000000"/>
          <w:kern w:val="0"/>
          <w:sz w:val="24"/>
          <w:szCs w:val="24"/>
        </w:rPr>
      </w:pPr>
      <w:r>
        <w:rPr>
          <w:rFonts w:hint="eastAsia" w:ascii="宋体" w:hAnsi="宋体" w:cs="宋体"/>
          <w:b/>
          <w:color w:val="000000"/>
          <w:sz w:val="24"/>
          <w:szCs w:val="24"/>
        </w:rPr>
        <w:t>甲   方：</w:t>
      </w:r>
      <w:r>
        <w:rPr>
          <w:rFonts w:hint="eastAsia" w:ascii="宋体" w:hAnsi="宋体" w:cs="宋体"/>
          <w:b/>
          <w:bCs/>
          <w:color w:val="000000"/>
          <w:sz w:val="24"/>
          <w:szCs w:val="24"/>
          <w:u w:val="single"/>
        </w:rPr>
        <w:t xml:space="preserve">                              </w:t>
      </w:r>
      <w:r>
        <w:rPr>
          <w:rFonts w:hint="eastAsia" w:ascii="宋体" w:hAnsi="宋体" w:cs="宋体"/>
          <w:snapToGrid w:val="0"/>
          <w:color w:val="000000"/>
          <w:kern w:val="0"/>
          <w:sz w:val="24"/>
          <w:szCs w:val="24"/>
        </w:rPr>
        <w:t xml:space="preserve">       </w:t>
      </w:r>
    </w:p>
    <w:p>
      <w:pPr>
        <w:adjustRightInd w:val="0"/>
        <w:snapToGrid w:val="0"/>
        <w:spacing w:line="800" w:lineRule="exact"/>
        <w:ind w:firstLine="482" w:firstLineChars="200"/>
        <w:rPr>
          <w:rFonts w:ascii="宋体" w:hAnsi="宋体" w:cs="宋体"/>
          <w:b/>
          <w:snapToGrid w:val="0"/>
          <w:color w:val="000000"/>
          <w:kern w:val="0"/>
          <w:sz w:val="24"/>
        </w:rPr>
      </w:pPr>
      <w:r>
        <w:rPr>
          <w:rFonts w:hint="eastAsia" w:ascii="宋体" w:hAnsi="宋体" w:cs="宋体"/>
          <w:b/>
          <w:color w:val="000000"/>
          <w:sz w:val="24"/>
        </w:rPr>
        <w:t>乙   方：</w:t>
      </w:r>
      <w:r>
        <w:rPr>
          <w:rFonts w:hint="eastAsia" w:ascii="宋体" w:hAnsi="宋体" w:cs="宋体"/>
          <w:b/>
          <w:snapToGrid w:val="0"/>
          <w:color w:val="000000"/>
          <w:kern w:val="0"/>
          <w:sz w:val="24"/>
          <w:u w:val="single"/>
        </w:rPr>
        <w:t xml:space="preserve">                              </w:t>
      </w:r>
    </w:p>
    <w:p>
      <w:pPr>
        <w:spacing w:line="360" w:lineRule="auto"/>
        <w:ind w:firstLine="480" w:firstLineChars="200"/>
        <w:rPr>
          <w:rFonts w:ascii="宋体" w:hAnsi="宋体" w:cs="宋体"/>
          <w:b/>
          <w:sz w:val="24"/>
          <w:u w:val="single"/>
        </w:rPr>
      </w:pPr>
      <w:r>
        <w:rPr>
          <w:rFonts w:hint="eastAsia" w:ascii="宋体" w:hAnsi="宋体" w:cs="宋体"/>
          <w:color w:val="000000"/>
          <w:sz w:val="24"/>
        </w:rPr>
        <w:t>本合同甲方委托乙</w:t>
      </w:r>
      <w:r>
        <w:rPr>
          <w:rFonts w:hint="eastAsia" w:ascii="宋体" w:hAnsi="宋体" w:cs="宋体"/>
          <w:sz w:val="24"/>
        </w:rPr>
        <w:t>方组织管理</w:t>
      </w:r>
      <w:r>
        <w:rPr>
          <w:rFonts w:hint="eastAsia" w:ascii="宋体" w:hAnsi="宋体" w:cs="宋体"/>
          <w:sz w:val="24"/>
          <w:u w:val="single"/>
        </w:rPr>
        <w:t xml:space="preserve">                    </w:t>
      </w:r>
      <w:r>
        <w:rPr>
          <w:rFonts w:hint="eastAsia" w:ascii="宋体" w:hAnsi="宋体" w:cs="宋体"/>
          <w:b/>
          <w:bCs/>
          <w:sz w:val="24"/>
          <w:u w:val="single"/>
        </w:rPr>
        <w:t xml:space="preserve"> </w:t>
      </w:r>
      <w:r>
        <w:rPr>
          <w:rFonts w:hint="eastAsia" w:ascii="宋体" w:hAnsi="宋体" w:cs="宋体"/>
          <w:b/>
          <w:sz w:val="24"/>
          <w:u w:val="single"/>
        </w:rPr>
        <w:t xml:space="preserve"> </w:t>
      </w:r>
      <w:r>
        <w:rPr>
          <w:rFonts w:hint="eastAsia" w:ascii="宋体" w:hAnsi="宋体" w:cs="宋体"/>
          <w:sz w:val="24"/>
        </w:rPr>
        <w:t>的</w:t>
      </w:r>
      <w:r>
        <w:rPr>
          <w:rFonts w:hint="eastAsia" w:ascii="宋体" w:hAnsi="宋体" w:cs="宋体"/>
          <w:spacing w:val="-4"/>
          <w:sz w:val="24"/>
        </w:rPr>
        <w:t>环境影响评价报告（以下简称环评报告）进行技术服务，并支付服务报酬。</w:t>
      </w:r>
      <w:r>
        <w:rPr>
          <w:rFonts w:hint="eastAsia" w:ascii="宋体" w:hAnsi="宋体" w:cs="宋体"/>
          <w:sz w:val="24"/>
        </w:rPr>
        <w:t>根据国家《建设项目环境管理条例》、《中华人民共和国民法典》的有关规定，参照国家发展计划委员会、国家环境保护总局文件：计价格[2002]125号《国家计委、国家环境保护总局关于规范环境影响咨询收费有关问题的通知》，</w:t>
      </w:r>
      <w:r>
        <w:rPr>
          <w:rFonts w:hint="eastAsia" w:ascii="宋体" w:hAnsi="宋体" w:cs="宋体"/>
          <w:spacing w:val="-4"/>
          <w:sz w:val="24"/>
        </w:rPr>
        <w:t>双方</w:t>
      </w:r>
      <w:r>
        <w:rPr>
          <w:rFonts w:hint="eastAsia" w:ascii="宋体" w:hAnsi="宋体" w:cs="宋体"/>
          <w:sz w:val="24"/>
        </w:rPr>
        <w:t>经过友好协商，在平等、自愿的基础上，签订本合同。</w:t>
      </w:r>
    </w:p>
    <w:p>
      <w:pPr>
        <w:spacing w:line="360" w:lineRule="auto"/>
        <w:ind w:firstLine="482" w:firstLineChars="200"/>
        <w:contextualSpacing/>
        <w:rPr>
          <w:rFonts w:ascii="宋体" w:hAnsi="宋体" w:cs="宋体"/>
          <w:b/>
          <w:sz w:val="24"/>
        </w:rPr>
      </w:pPr>
      <w:r>
        <w:rPr>
          <w:rFonts w:hint="eastAsia" w:ascii="宋体" w:hAnsi="宋体" w:cs="宋体"/>
          <w:b/>
          <w:sz w:val="24"/>
        </w:rPr>
        <w:t>第一条 评价的内容、要求、工作内容和工期</w:t>
      </w:r>
    </w:p>
    <w:p>
      <w:pPr>
        <w:spacing w:line="360" w:lineRule="auto"/>
        <w:ind w:firstLine="482" w:firstLineChars="200"/>
        <w:contextualSpacing/>
        <w:outlineLvl w:val="0"/>
        <w:rPr>
          <w:rFonts w:ascii="宋体" w:hAnsi="宋体" w:cs="宋体"/>
          <w:b/>
          <w:sz w:val="24"/>
        </w:rPr>
      </w:pPr>
      <w:r>
        <w:rPr>
          <w:rFonts w:hint="eastAsia" w:ascii="宋体" w:hAnsi="宋体" w:cs="宋体"/>
          <w:b/>
          <w:sz w:val="24"/>
        </w:rPr>
        <w:t>1.评价内容</w:t>
      </w:r>
    </w:p>
    <w:p>
      <w:pPr>
        <w:spacing w:line="360" w:lineRule="auto"/>
        <w:ind w:firstLine="552" w:firstLineChars="230"/>
        <w:rPr>
          <w:rFonts w:ascii="宋体" w:hAnsi="宋体" w:cs="宋体"/>
          <w:bCs/>
          <w:sz w:val="24"/>
        </w:rPr>
      </w:pPr>
      <w:r>
        <w:rPr>
          <w:rFonts w:hint="eastAsia" w:ascii="宋体" w:hAnsi="宋体" w:cs="宋体"/>
          <w:bCs/>
          <w:sz w:val="24"/>
        </w:rPr>
        <w:t xml:space="preserve">项目建设地点：重庆医科大学缙云校区                        </w:t>
      </w:r>
    </w:p>
    <w:p>
      <w:pPr>
        <w:spacing w:line="360" w:lineRule="auto"/>
        <w:ind w:firstLine="552" w:firstLineChars="230"/>
        <w:rPr>
          <w:rFonts w:ascii="宋体" w:hAnsi="宋体" w:cs="宋体"/>
          <w:bCs/>
          <w:sz w:val="24"/>
        </w:rPr>
      </w:pPr>
      <w:r>
        <w:rPr>
          <w:rFonts w:hint="eastAsia" w:ascii="宋体" w:hAnsi="宋体" w:cs="宋体"/>
          <w:bCs/>
          <w:sz w:val="24"/>
        </w:rPr>
        <w:t>建设规模：重庆医科大学政策性租赁住房新建工程新建政策性租赁住房250套，单套面积约40平方米，共10000平方米，同时按照《重庆市城市规划管理技术规定》配合相应的地下停车库和配套附属设施；缙云校区人才住房新建工程新建人才住房150套，每套面积140平方米，拟建总规模38000平方米。总土石方工程量10万方，总建筑面积53000平方米。</w:t>
      </w:r>
    </w:p>
    <w:p>
      <w:pPr>
        <w:spacing w:line="360" w:lineRule="auto"/>
        <w:ind w:firstLine="554" w:firstLineChars="230"/>
        <w:rPr>
          <w:rFonts w:ascii="宋体" w:hAnsi="宋体" w:cs="宋体"/>
          <w:b/>
          <w:sz w:val="24"/>
        </w:rPr>
      </w:pPr>
      <w:r>
        <w:rPr>
          <w:rFonts w:hint="eastAsia" w:ascii="宋体" w:hAnsi="宋体" w:cs="宋体"/>
          <w:b/>
          <w:sz w:val="24"/>
        </w:rPr>
        <w:t>2.评价要求</w:t>
      </w:r>
    </w:p>
    <w:p>
      <w:pPr>
        <w:spacing w:line="360" w:lineRule="auto"/>
        <w:ind w:firstLine="552" w:firstLineChars="230"/>
        <w:rPr>
          <w:rFonts w:ascii="宋体" w:hAnsi="宋体" w:cs="宋体"/>
          <w:bCs/>
          <w:sz w:val="24"/>
        </w:rPr>
      </w:pPr>
      <w:r>
        <w:rPr>
          <w:rFonts w:hint="eastAsia" w:ascii="宋体" w:hAnsi="宋体" w:cs="宋体"/>
          <w:bCs/>
          <w:sz w:val="24"/>
        </w:rPr>
        <w:t>根据项目对环境影响程度不同，编制环境影响报告书、环境影响报告表或填报环境影响登记表。根据建设项目环境影响评价结论，代理建设单位向有权限的生态环保主管部门报批及验收（包含前期建设单位未完成的环保关工作）。</w:t>
      </w:r>
    </w:p>
    <w:p>
      <w:pPr>
        <w:spacing w:line="360" w:lineRule="auto"/>
        <w:ind w:firstLine="482" w:firstLineChars="200"/>
        <w:contextualSpacing/>
        <w:outlineLvl w:val="0"/>
        <w:rPr>
          <w:rFonts w:ascii="宋体" w:hAnsi="宋体" w:cs="宋体"/>
          <w:sz w:val="24"/>
        </w:rPr>
      </w:pPr>
      <w:r>
        <w:rPr>
          <w:rFonts w:hint="eastAsia" w:ascii="宋体" w:hAnsi="宋体" w:cs="宋体"/>
          <w:b/>
          <w:sz w:val="24"/>
        </w:rPr>
        <w:t>3.工期</w:t>
      </w:r>
    </w:p>
    <w:p>
      <w:pPr>
        <w:spacing w:line="360" w:lineRule="auto"/>
        <w:ind w:firstLine="480" w:firstLineChars="200"/>
        <w:contextualSpacing/>
        <w:rPr>
          <w:rFonts w:ascii="宋体" w:hAnsi="宋体" w:cs="宋体"/>
          <w:bCs/>
          <w:sz w:val="24"/>
        </w:rPr>
      </w:pPr>
      <w:r>
        <w:rPr>
          <w:rFonts w:hint="eastAsia" w:ascii="宋体" w:hAnsi="宋体" w:cs="宋体"/>
          <w:sz w:val="24"/>
        </w:rPr>
        <w:t>从合同签订之日起至</w:t>
      </w:r>
      <w:r>
        <w:rPr>
          <w:rFonts w:hint="eastAsia" w:ascii="宋体" w:hAnsi="宋体" w:cs="宋体"/>
          <w:bCs/>
          <w:sz w:val="24"/>
        </w:rPr>
        <w:t>向有权限的生态环保主管部门报批及验收完成。</w:t>
      </w:r>
    </w:p>
    <w:p>
      <w:pPr>
        <w:spacing w:line="360" w:lineRule="auto"/>
        <w:ind w:firstLine="482" w:firstLineChars="200"/>
        <w:contextualSpacing/>
        <w:rPr>
          <w:rFonts w:ascii="宋体" w:hAnsi="宋体" w:cs="宋体"/>
          <w:b/>
          <w:sz w:val="24"/>
        </w:rPr>
      </w:pPr>
      <w:r>
        <w:rPr>
          <w:rFonts w:hint="eastAsia" w:ascii="宋体" w:hAnsi="宋体" w:cs="宋体"/>
          <w:b/>
          <w:sz w:val="24"/>
        </w:rPr>
        <w:t>第二条 甲方职责</w:t>
      </w:r>
    </w:p>
    <w:p>
      <w:pPr>
        <w:spacing w:line="360" w:lineRule="auto"/>
        <w:ind w:firstLine="482" w:firstLineChars="200"/>
        <w:rPr>
          <w:rFonts w:ascii="宋体" w:hAnsi="宋体" w:cs="宋体"/>
          <w:sz w:val="24"/>
        </w:rPr>
      </w:pPr>
      <w:r>
        <w:rPr>
          <w:rFonts w:hint="eastAsia" w:ascii="宋体" w:hAnsi="宋体" w:cs="宋体"/>
          <w:b/>
          <w:sz w:val="24"/>
        </w:rPr>
        <w:t>1.</w:t>
      </w:r>
      <w:r>
        <w:rPr>
          <w:rFonts w:hint="eastAsia" w:ascii="宋体" w:hAnsi="宋体" w:cs="宋体"/>
          <w:sz w:val="24"/>
        </w:rPr>
        <w:t>提供完整的环评报告所需资料（包含设计资料、地勘资料及前期批复资料等），并对所提供资料的正确性、真实性和实效性负责，纸质版、电子版均可。</w:t>
      </w:r>
    </w:p>
    <w:p>
      <w:pPr>
        <w:spacing w:line="360" w:lineRule="auto"/>
        <w:ind w:firstLine="482" w:firstLineChars="200"/>
        <w:rPr>
          <w:rFonts w:ascii="宋体" w:hAnsi="宋体" w:cs="宋体"/>
          <w:sz w:val="24"/>
        </w:rPr>
      </w:pPr>
      <w:r>
        <w:rPr>
          <w:rFonts w:hint="eastAsia" w:ascii="宋体" w:hAnsi="宋体" w:cs="宋体"/>
          <w:b/>
          <w:sz w:val="24"/>
        </w:rPr>
        <w:t>2.</w:t>
      </w:r>
      <w:r>
        <w:rPr>
          <w:rFonts w:hint="eastAsia" w:ascii="宋体" w:hAnsi="宋体" w:cs="宋体"/>
          <w:sz w:val="24"/>
        </w:rPr>
        <w:t>按合同规定，按时支付服务费用；</w:t>
      </w:r>
    </w:p>
    <w:p>
      <w:pPr>
        <w:tabs>
          <w:tab w:val="left" w:pos="5535"/>
        </w:tabs>
        <w:spacing w:line="360" w:lineRule="auto"/>
        <w:ind w:firstLine="482" w:firstLineChars="200"/>
        <w:rPr>
          <w:rFonts w:ascii="宋体" w:hAnsi="宋体" w:cs="宋体"/>
          <w:sz w:val="24"/>
        </w:rPr>
      </w:pPr>
      <w:r>
        <w:rPr>
          <w:rFonts w:hint="eastAsia" w:ascii="宋体" w:hAnsi="宋体" w:cs="宋体"/>
          <w:b/>
          <w:sz w:val="24"/>
        </w:rPr>
        <w:t>3.</w:t>
      </w:r>
      <w:r>
        <w:rPr>
          <w:rFonts w:hint="eastAsia" w:ascii="宋体" w:hAnsi="宋体" w:cs="宋体"/>
          <w:sz w:val="24"/>
        </w:rPr>
        <w:t>如涉及办理环评所需的第三方事宜，甲方需配合乙方完成；</w:t>
      </w:r>
    </w:p>
    <w:p>
      <w:pPr>
        <w:tabs>
          <w:tab w:val="left" w:pos="5535"/>
        </w:tabs>
        <w:spacing w:line="360" w:lineRule="auto"/>
        <w:ind w:firstLine="482" w:firstLineChars="200"/>
        <w:rPr>
          <w:rFonts w:ascii="宋体" w:hAnsi="宋体" w:cs="宋体"/>
          <w:sz w:val="24"/>
        </w:rPr>
      </w:pPr>
      <w:r>
        <w:rPr>
          <w:rFonts w:hint="eastAsia" w:ascii="宋体" w:hAnsi="宋体" w:cs="宋体"/>
          <w:b/>
          <w:sz w:val="24"/>
        </w:rPr>
        <w:t>4.</w:t>
      </w:r>
      <w:r>
        <w:rPr>
          <w:rFonts w:hint="eastAsia" w:ascii="宋体" w:hAnsi="宋体" w:cs="宋体"/>
          <w:sz w:val="24"/>
        </w:rPr>
        <w:t>其他未尽事宜，双方协商解决。</w:t>
      </w:r>
    </w:p>
    <w:p>
      <w:pPr>
        <w:spacing w:line="360" w:lineRule="auto"/>
        <w:ind w:firstLine="482" w:firstLineChars="200"/>
        <w:contextualSpacing/>
        <w:rPr>
          <w:rFonts w:ascii="宋体" w:hAnsi="宋体" w:cs="宋体"/>
          <w:b/>
          <w:sz w:val="24"/>
        </w:rPr>
      </w:pPr>
      <w:r>
        <w:rPr>
          <w:rFonts w:hint="eastAsia" w:ascii="宋体" w:hAnsi="宋体" w:cs="宋体"/>
          <w:b/>
          <w:sz w:val="24"/>
        </w:rPr>
        <w:t>第三条 乙方职责</w:t>
      </w:r>
    </w:p>
    <w:p>
      <w:pPr>
        <w:spacing w:line="360" w:lineRule="auto"/>
        <w:ind w:firstLine="482" w:firstLineChars="200"/>
        <w:contextualSpacing/>
        <w:rPr>
          <w:rFonts w:ascii="宋体" w:hAnsi="宋体" w:cs="宋体"/>
          <w:sz w:val="24"/>
        </w:rPr>
      </w:pPr>
      <w:r>
        <w:rPr>
          <w:rFonts w:hint="eastAsia" w:ascii="宋体" w:hAnsi="宋体" w:cs="宋体"/>
          <w:b/>
          <w:sz w:val="24"/>
        </w:rPr>
        <w:t>1.</w:t>
      </w:r>
      <w:r>
        <w:rPr>
          <w:rFonts w:hint="eastAsia" w:ascii="宋体" w:hAnsi="宋体" w:cs="宋体"/>
          <w:sz w:val="24"/>
        </w:rPr>
        <w:t>负责环评报告的质量;</w:t>
      </w:r>
    </w:p>
    <w:p>
      <w:pPr>
        <w:spacing w:line="360" w:lineRule="auto"/>
        <w:ind w:firstLine="482" w:firstLineChars="200"/>
        <w:contextualSpacing/>
        <w:rPr>
          <w:rFonts w:ascii="宋体" w:hAnsi="宋体" w:cs="宋体"/>
          <w:sz w:val="24"/>
        </w:rPr>
      </w:pPr>
      <w:r>
        <w:rPr>
          <w:rFonts w:hint="eastAsia" w:ascii="宋体" w:hAnsi="宋体" w:cs="宋体"/>
          <w:b/>
          <w:sz w:val="24"/>
        </w:rPr>
        <w:t>2.</w:t>
      </w:r>
      <w:r>
        <w:rPr>
          <w:rFonts w:hint="eastAsia" w:ascii="宋体" w:hAnsi="宋体" w:cs="宋体"/>
          <w:sz w:val="24"/>
        </w:rPr>
        <w:t>负责现场资料收集、完成本合同约定的服务工作;</w:t>
      </w:r>
    </w:p>
    <w:p>
      <w:pPr>
        <w:spacing w:line="360" w:lineRule="auto"/>
        <w:ind w:firstLine="482" w:firstLineChars="200"/>
        <w:contextualSpacing/>
        <w:rPr>
          <w:rFonts w:ascii="宋体" w:hAnsi="宋体" w:cs="宋体"/>
          <w:sz w:val="24"/>
        </w:rPr>
      </w:pPr>
      <w:r>
        <w:rPr>
          <w:rFonts w:hint="eastAsia" w:ascii="宋体" w:hAnsi="宋体" w:cs="宋体"/>
          <w:b/>
          <w:sz w:val="24"/>
        </w:rPr>
        <w:t>3.</w:t>
      </w:r>
      <w:r>
        <w:rPr>
          <w:rFonts w:hint="eastAsia" w:ascii="宋体" w:hAnsi="宋体" w:cs="宋体"/>
          <w:sz w:val="24"/>
        </w:rPr>
        <w:t>其他未尽事宜，双方协商解决。</w:t>
      </w:r>
    </w:p>
    <w:p>
      <w:pPr>
        <w:spacing w:line="360" w:lineRule="auto"/>
        <w:ind w:firstLine="482" w:firstLineChars="200"/>
        <w:contextualSpacing/>
        <w:rPr>
          <w:rFonts w:ascii="宋体" w:hAnsi="宋体" w:cs="宋体"/>
          <w:b/>
          <w:sz w:val="24"/>
        </w:rPr>
      </w:pPr>
      <w:r>
        <w:rPr>
          <w:rFonts w:hint="eastAsia" w:ascii="宋体" w:hAnsi="宋体" w:cs="宋体"/>
          <w:b/>
          <w:sz w:val="24"/>
        </w:rPr>
        <w:t>第四条 报酬及支付方式</w:t>
      </w:r>
    </w:p>
    <w:p>
      <w:pPr>
        <w:spacing w:line="360" w:lineRule="auto"/>
        <w:ind w:firstLine="482" w:firstLineChars="200"/>
        <w:contextualSpacing/>
        <w:rPr>
          <w:rFonts w:ascii="宋体" w:hAnsi="宋体" w:cs="宋体"/>
          <w:b/>
          <w:sz w:val="24"/>
        </w:rPr>
      </w:pPr>
      <w:r>
        <w:rPr>
          <w:rFonts w:hint="eastAsia" w:ascii="宋体" w:hAnsi="宋体" w:cs="宋体"/>
          <w:b/>
          <w:sz w:val="24"/>
        </w:rPr>
        <w:t>1.服务报酬</w:t>
      </w:r>
    </w:p>
    <w:p>
      <w:pPr>
        <w:spacing w:line="360" w:lineRule="auto"/>
        <w:ind w:firstLine="480" w:firstLineChars="200"/>
        <w:contextualSpacing/>
        <w:rPr>
          <w:rFonts w:ascii="宋体" w:hAnsi="宋体" w:cs="宋体"/>
          <w:sz w:val="24"/>
        </w:rPr>
      </w:pPr>
      <w:r>
        <w:rPr>
          <w:rFonts w:hint="eastAsia" w:ascii="宋体" w:hAnsi="宋体" w:cs="宋体"/>
          <w:sz w:val="24"/>
        </w:rPr>
        <w:t>本项目服务报酬（含税）为人民币:</w:t>
      </w:r>
      <w:r>
        <w:rPr>
          <w:rFonts w:hint="eastAsia" w:ascii="宋体" w:hAnsi="宋体" w:cs="宋体"/>
          <w:b/>
          <w:sz w:val="24"/>
          <w:u w:val="single"/>
        </w:rPr>
        <w:t xml:space="preserve">       元整</w:t>
      </w:r>
      <w:r>
        <w:rPr>
          <w:rFonts w:hint="eastAsia" w:ascii="宋体" w:hAnsi="宋体" w:cs="宋体"/>
          <w:b/>
          <w:sz w:val="24"/>
        </w:rPr>
        <w:t>（￥00.00），</w:t>
      </w:r>
      <w:r>
        <w:rPr>
          <w:rFonts w:hint="eastAsia" w:ascii="宋体" w:hAnsi="宋体" w:cs="宋体"/>
          <w:sz w:val="24"/>
        </w:rPr>
        <w:t>此费用为包干费用。</w:t>
      </w:r>
    </w:p>
    <w:p>
      <w:pPr>
        <w:spacing w:line="360" w:lineRule="auto"/>
        <w:ind w:firstLine="482" w:firstLineChars="200"/>
        <w:contextualSpacing/>
        <w:rPr>
          <w:rFonts w:ascii="宋体" w:hAnsi="宋体" w:cs="宋体"/>
          <w:b/>
          <w:sz w:val="24"/>
        </w:rPr>
      </w:pPr>
      <w:r>
        <w:rPr>
          <w:rFonts w:hint="eastAsia" w:ascii="宋体" w:hAnsi="宋体" w:cs="宋体"/>
          <w:b/>
          <w:sz w:val="24"/>
        </w:rPr>
        <w:t>2.支付方式</w:t>
      </w:r>
    </w:p>
    <w:p>
      <w:pPr>
        <w:spacing w:line="600" w:lineRule="exact"/>
        <w:ind w:firstLine="408" w:firstLineChars="170"/>
        <w:rPr>
          <w:rFonts w:ascii="宋体" w:hAnsi="宋体" w:cs="宋体"/>
          <w:b/>
          <w:sz w:val="24"/>
        </w:rPr>
      </w:pPr>
      <w:r>
        <w:rPr>
          <w:rFonts w:hint="eastAsia" w:ascii="宋体" w:hAnsi="宋体" w:cs="宋体"/>
          <w:bCs/>
          <w:sz w:val="24"/>
        </w:rPr>
        <w:t>乙方向有权限的生态环保主管部门报批及验收完成后且向甲方开具等额增值税专用发票（税率为：</w:t>
      </w:r>
      <w:r>
        <w:rPr>
          <w:rFonts w:hint="eastAsia" w:ascii="宋体" w:hAnsi="宋体" w:cs="宋体"/>
          <w:bCs/>
          <w:sz w:val="24"/>
          <w:u w:val="single"/>
        </w:rPr>
        <w:t xml:space="preserve">   </w:t>
      </w:r>
      <w:r>
        <w:rPr>
          <w:rFonts w:hint="eastAsia" w:ascii="宋体" w:hAnsi="宋体" w:cs="宋体"/>
          <w:bCs/>
          <w:sz w:val="24"/>
        </w:rPr>
        <w:t>）后15个工作日内一次性支付。</w:t>
      </w:r>
    </w:p>
    <w:p>
      <w:pPr>
        <w:spacing w:line="360" w:lineRule="auto"/>
        <w:ind w:firstLine="482" w:firstLineChars="200"/>
        <w:contextualSpacing/>
        <w:rPr>
          <w:rFonts w:ascii="宋体" w:hAnsi="宋体" w:cs="宋体"/>
          <w:b/>
          <w:sz w:val="24"/>
        </w:rPr>
      </w:pPr>
      <w:r>
        <w:rPr>
          <w:rFonts w:hint="eastAsia" w:ascii="宋体" w:hAnsi="宋体" w:cs="宋体"/>
          <w:b/>
          <w:sz w:val="24"/>
        </w:rPr>
        <w:t>第五条 工作成果、验收方式和地点</w:t>
      </w:r>
    </w:p>
    <w:p>
      <w:pPr>
        <w:spacing w:line="360" w:lineRule="auto"/>
        <w:ind w:firstLine="482" w:firstLineChars="200"/>
        <w:contextualSpacing/>
        <w:outlineLvl w:val="0"/>
        <w:rPr>
          <w:rFonts w:ascii="宋体" w:hAnsi="宋体" w:cs="宋体"/>
          <w:b/>
          <w:sz w:val="24"/>
        </w:rPr>
      </w:pPr>
      <w:r>
        <w:rPr>
          <w:rFonts w:hint="eastAsia" w:ascii="宋体" w:hAnsi="宋体" w:cs="宋体"/>
          <w:b/>
          <w:sz w:val="24"/>
        </w:rPr>
        <w:t>1.工作成果</w:t>
      </w:r>
    </w:p>
    <w:p>
      <w:pPr>
        <w:spacing w:line="360" w:lineRule="auto"/>
        <w:ind w:firstLine="480" w:firstLineChars="200"/>
        <w:rPr>
          <w:rFonts w:ascii="宋体" w:hAnsi="宋体" w:cs="宋体"/>
          <w:bCs/>
          <w:sz w:val="24"/>
        </w:rPr>
      </w:pPr>
      <w:r>
        <w:rPr>
          <w:rFonts w:hint="eastAsia" w:ascii="宋体" w:hAnsi="宋体" w:cs="宋体"/>
          <w:sz w:val="24"/>
        </w:rPr>
        <w:t>提供</w:t>
      </w:r>
      <w:r>
        <w:rPr>
          <w:rFonts w:hint="eastAsia" w:ascii="宋体" w:hAnsi="宋体" w:cs="宋体"/>
          <w:b/>
          <w:sz w:val="24"/>
          <w:u w:val="single"/>
        </w:rPr>
        <w:t>《                   环境影响报告表/书》</w:t>
      </w:r>
      <w:r>
        <w:rPr>
          <w:rFonts w:hint="eastAsia" w:ascii="宋体" w:hAnsi="宋体" w:cs="宋体"/>
          <w:b/>
          <w:sz w:val="24"/>
        </w:rPr>
        <w:t>纸质版</w:t>
      </w:r>
      <w:r>
        <w:rPr>
          <w:rFonts w:hint="eastAsia" w:ascii="宋体" w:hAnsi="宋体" w:cs="宋体"/>
          <w:sz w:val="24"/>
          <w:u w:val="single"/>
        </w:rPr>
        <w:t>肆</w:t>
      </w:r>
      <w:r>
        <w:rPr>
          <w:rFonts w:hint="eastAsia" w:ascii="宋体" w:hAnsi="宋体" w:cs="宋体"/>
          <w:sz w:val="24"/>
        </w:rPr>
        <w:t>份，光盘</w:t>
      </w:r>
      <w:r>
        <w:rPr>
          <w:rFonts w:hint="eastAsia" w:ascii="宋体" w:hAnsi="宋体" w:cs="宋体"/>
          <w:sz w:val="24"/>
          <w:u w:val="single"/>
        </w:rPr>
        <w:t>壹</w:t>
      </w:r>
      <w:r>
        <w:rPr>
          <w:rFonts w:hint="eastAsia" w:ascii="宋体" w:hAnsi="宋体" w:cs="宋体"/>
          <w:sz w:val="24"/>
        </w:rPr>
        <w:t>份。</w:t>
      </w:r>
    </w:p>
    <w:p>
      <w:pPr>
        <w:spacing w:line="360" w:lineRule="auto"/>
        <w:ind w:firstLine="482" w:firstLineChars="200"/>
        <w:contextualSpacing/>
        <w:outlineLvl w:val="0"/>
        <w:rPr>
          <w:rFonts w:ascii="宋体" w:hAnsi="宋体" w:cs="宋体"/>
          <w:b/>
          <w:sz w:val="24"/>
        </w:rPr>
      </w:pPr>
      <w:r>
        <w:rPr>
          <w:rFonts w:hint="eastAsia" w:ascii="宋体" w:hAnsi="宋体" w:cs="宋体"/>
          <w:b/>
          <w:sz w:val="24"/>
        </w:rPr>
        <w:t>2.验收方式</w:t>
      </w:r>
    </w:p>
    <w:p>
      <w:pPr>
        <w:spacing w:line="360" w:lineRule="auto"/>
        <w:ind w:firstLine="552" w:firstLineChars="230"/>
        <w:rPr>
          <w:rFonts w:ascii="宋体" w:hAnsi="宋体" w:cs="宋体"/>
          <w:bCs/>
          <w:sz w:val="24"/>
        </w:rPr>
      </w:pPr>
      <w:r>
        <w:rPr>
          <w:rFonts w:hint="eastAsia" w:ascii="宋体" w:hAnsi="宋体" w:cs="宋体"/>
          <w:sz w:val="24"/>
        </w:rPr>
        <w:t>项目完成专家评审，并提供</w:t>
      </w:r>
      <w:r>
        <w:rPr>
          <w:rFonts w:hint="eastAsia" w:ascii="宋体" w:hAnsi="宋体" w:cs="宋体"/>
          <w:b/>
          <w:sz w:val="24"/>
          <w:u w:val="single"/>
        </w:rPr>
        <w:t>《                    环境影响报告表/书》</w:t>
      </w:r>
    </w:p>
    <w:p>
      <w:pPr>
        <w:spacing w:line="360" w:lineRule="auto"/>
        <w:ind w:firstLine="482" w:firstLineChars="200"/>
        <w:contextualSpacing/>
        <w:outlineLvl w:val="0"/>
        <w:rPr>
          <w:rFonts w:ascii="宋体" w:hAnsi="宋体" w:cs="宋体"/>
          <w:b/>
          <w:sz w:val="24"/>
        </w:rPr>
      </w:pPr>
      <w:r>
        <w:rPr>
          <w:rFonts w:hint="eastAsia" w:ascii="宋体" w:hAnsi="宋体" w:cs="宋体"/>
          <w:b/>
          <w:sz w:val="24"/>
        </w:rPr>
        <w:t>3.移交</w:t>
      </w:r>
    </w:p>
    <w:p>
      <w:pPr>
        <w:spacing w:line="360" w:lineRule="auto"/>
        <w:ind w:firstLine="480" w:firstLineChars="200"/>
        <w:contextualSpacing/>
        <w:rPr>
          <w:rFonts w:ascii="宋体" w:hAnsi="宋体" w:cs="宋体"/>
          <w:sz w:val="24"/>
        </w:rPr>
      </w:pPr>
      <w:r>
        <w:rPr>
          <w:rFonts w:hint="eastAsia" w:ascii="宋体" w:hAnsi="宋体" w:cs="宋体"/>
          <w:sz w:val="24"/>
        </w:rPr>
        <w:t>于甲方公司内双方移交服务成果。</w:t>
      </w:r>
    </w:p>
    <w:p>
      <w:pPr>
        <w:widowControl/>
        <w:autoSpaceDE w:val="0"/>
        <w:autoSpaceDN w:val="0"/>
        <w:spacing w:line="360" w:lineRule="auto"/>
        <w:ind w:firstLine="482" w:firstLineChars="200"/>
        <w:contextualSpacing/>
        <w:textAlignment w:val="bottom"/>
        <w:rPr>
          <w:rFonts w:ascii="宋体" w:hAnsi="宋体" w:cs="宋体"/>
          <w:b/>
          <w:sz w:val="24"/>
        </w:rPr>
      </w:pPr>
      <w:r>
        <w:rPr>
          <w:rFonts w:hint="eastAsia" w:ascii="宋体" w:hAnsi="宋体" w:cs="宋体"/>
          <w:b/>
          <w:sz w:val="24"/>
        </w:rPr>
        <w:t>第六条 违约责任</w:t>
      </w:r>
    </w:p>
    <w:p>
      <w:pPr>
        <w:widowControl/>
        <w:autoSpaceDE w:val="0"/>
        <w:autoSpaceDN w:val="0"/>
        <w:spacing w:line="360" w:lineRule="auto"/>
        <w:ind w:firstLine="482" w:firstLineChars="200"/>
        <w:contextualSpacing/>
        <w:textAlignment w:val="bottom"/>
        <w:rPr>
          <w:rFonts w:ascii="宋体" w:hAnsi="宋体" w:cs="宋体"/>
          <w:sz w:val="24"/>
        </w:rPr>
      </w:pPr>
      <w:r>
        <w:rPr>
          <w:rFonts w:hint="eastAsia" w:ascii="宋体" w:hAnsi="宋体" w:cs="宋体"/>
          <w:b/>
          <w:sz w:val="24"/>
        </w:rPr>
        <w:t>1.</w:t>
      </w:r>
      <w:r>
        <w:rPr>
          <w:rFonts w:hint="eastAsia" w:ascii="宋体" w:hAnsi="宋体" w:cs="宋体"/>
          <w:sz w:val="24"/>
        </w:rPr>
        <w:t>由于乙方原因造成成果资料质量不能满足技术要求时，其返工费用由乙方承担；</w:t>
      </w:r>
    </w:p>
    <w:p>
      <w:pPr>
        <w:widowControl/>
        <w:autoSpaceDE w:val="0"/>
        <w:autoSpaceDN w:val="0"/>
        <w:spacing w:line="360" w:lineRule="auto"/>
        <w:ind w:firstLine="482" w:firstLineChars="200"/>
        <w:contextualSpacing/>
        <w:textAlignment w:val="bottom"/>
        <w:rPr>
          <w:rFonts w:ascii="宋体" w:hAnsi="宋体" w:cs="宋体"/>
          <w:sz w:val="24"/>
        </w:rPr>
      </w:pPr>
      <w:r>
        <w:rPr>
          <w:rFonts w:hint="eastAsia" w:ascii="宋体" w:hAnsi="宋体" w:cs="宋体"/>
          <w:b/>
          <w:sz w:val="24"/>
        </w:rPr>
        <w:t>2.</w:t>
      </w:r>
      <w:r>
        <w:rPr>
          <w:rFonts w:hint="eastAsia" w:ascii="宋体" w:hAnsi="宋体" w:cs="宋体"/>
          <w:sz w:val="24"/>
        </w:rPr>
        <w:t>甲方未按合同规定时间（日期）支付费用，每超过一日，应付未付费用的万分之五逾期违约金；</w:t>
      </w:r>
    </w:p>
    <w:p>
      <w:pPr>
        <w:widowControl/>
        <w:autoSpaceDE w:val="0"/>
        <w:autoSpaceDN w:val="0"/>
        <w:spacing w:line="360" w:lineRule="auto"/>
        <w:ind w:firstLine="482" w:firstLineChars="200"/>
        <w:contextualSpacing/>
        <w:textAlignment w:val="bottom"/>
        <w:rPr>
          <w:rFonts w:ascii="宋体" w:hAnsi="宋体" w:cs="宋体"/>
          <w:sz w:val="24"/>
        </w:rPr>
      </w:pPr>
      <w:r>
        <w:rPr>
          <w:rFonts w:hint="eastAsia" w:ascii="宋体" w:hAnsi="宋体" w:cs="宋体"/>
          <w:b/>
          <w:sz w:val="24"/>
        </w:rPr>
        <w:t>3.</w:t>
      </w:r>
      <w:r>
        <w:rPr>
          <w:rFonts w:hint="eastAsia" w:ascii="宋体" w:hAnsi="宋体" w:cs="宋体"/>
          <w:sz w:val="24"/>
        </w:rPr>
        <w:t>由于乙方原因未按合同规定时间（日期）完成审查的成果报告，每超过一日，应减收本合同总金额的万分之五以及承担甲方因此被建设单位追究经济责任以及被行政主管部门追究行政责任产生的直接损失和间接损失；</w:t>
      </w:r>
    </w:p>
    <w:p>
      <w:pPr>
        <w:widowControl/>
        <w:autoSpaceDE w:val="0"/>
        <w:autoSpaceDN w:val="0"/>
        <w:spacing w:line="360" w:lineRule="auto"/>
        <w:ind w:firstLine="482" w:firstLineChars="200"/>
        <w:contextualSpacing/>
        <w:textAlignment w:val="bottom"/>
        <w:rPr>
          <w:rFonts w:ascii="宋体" w:hAnsi="宋体" w:cs="宋体"/>
          <w:sz w:val="24"/>
        </w:rPr>
      </w:pPr>
      <w:r>
        <w:rPr>
          <w:rFonts w:hint="eastAsia" w:ascii="宋体" w:hAnsi="宋体" w:cs="宋体"/>
          <w:b/>
          <w:sz w:val="24"/>
        </w:rPr>
        <w:t>4.</w:t>
      </w:r>
      <w:r>
        <w:rPr>
          <w:rFonts w:hint="eastAsia" w:ascii="宋体" w:hAnsi="宋体" w:cs="宋体"/>
          <w:sz w:val="24"/>
        </w:rPr>
        <w:t xml:space="preserve">甲方变更设计、规模、条件，或提交资料错误，或所提交资料50%及以上的内容作较大修改，以致造成乙方组织管理编制工作需返工或造成乙方无法按时完组织成项目环境影响报告编制时责任由甲方承担，合同工期从资料变更确定之日起顺延，但合同金额不予调整； </w:t>
      </w:r>
    </w:p>
    <w:p>
      <w:pPr>
        <w:spacing w:line="360" w:lineRule="auto"/>
        <w:ind w:firstLine="482" w:firstLineChars="200"/>
        <w:contextualSpacing/>
        <w:rPr>
          <w:rFonts w:ascii="宋体" w:hAnsi="宋体" w:cs="宋体"/>
          <w:sz w:val="24"/>
        </w:rPr>
      </w:pPr>
      <w:r>
        <w:rPr>
          <w:rFonts w:hint="eastAsia" w:ascii="宋体" w:hAnsi="宋体" w:cs="宋体"/>
          <w:b/>
          <w:sz w:val="24"/>
        </w:rPr>
        <w:t>5.</w:t>
      </w:r>
      <w:r>
        <w:rPr>
          <w:rFonts w:hint="eastAsia" w:ascii="宋体" w:hAnsi="宋体" w:cs="宋体"/>
          <w:sz w:val="24"/>
        </w:rPr>
        <w:t>一方违反本合同约定的其他义务的，应赔偿对方因其违约行为遭受的损失。</w:t>
      </w:r>
    </w:p>
    <w:p>
      <w:pPr>
        <w:spacing w:line="360" w:lineRule="auto"/>
        <w:ind w:firstLine="482" w:firstLineChars="200"/>
        <w:contextualSpacing/>
        <w:rPr>
          <w:rFonts w:ascii="宋体" w:hAnsi="宋体" w:cs="宋体"/>
          <w:b/>
          <w:sz w:val="24"/>
        </w:rPr>
      </w:pPr>
      <w:r>
        <w:rPr>
          <w:rFonts w:hint="eastAsia" w:ascii="宋体" w:hAnsi="宋体" w:cs="宋体"/>
          <w:b/>
          <w:sz w:val="24"/>
        </w:rPr>
        <w:t xml:space="preserve">第七条 </w:t>
      </w:r>
      <w:r>
        <w:rPr>
          <w:rFonts w:hint="eastAsia" w:ascii="宋体" w:hAnsi="宋体" w:cs="宋体"/>
          <w:sz w:val="24"/>
        </w:rPr>
        <w:t>双方约定，在发生不可抗力或建设项目取消的情形下，致使本合同的履行成为不必要或不可能时，双方解除合同。</w:t>
      </w:r>
    </w:p>
    <w:p>
      <w:pPr>
        <w:spacing w:line="360" w:lineRule="auto"/>
        <w:ind w:firstLine="482" w:firstLineChars="200"/>
        <w:contextualSpacing/>
        <w:rPr>
          <w:rFonts w:ascii="宋体" w:hAnsi="宋体" w:cs="宋体"/>
          <w:b/>
          <w:sz w:val="24"/>
        </w:rPr>
      </w:pPr>
      <w:r>
        <w:rPr>
          <w:rFonts w:hint="eastAsia" w:ascii="宋体" w:hAnsi="宋体" w:cs="宋体"/>
          <w:b/>
          <w:sz w:val="24"/>
        </w:rPr>
        <w:t xml:space="preserve">第八条 </w:t>
      </w:r>
      <w:r>
        <w:rPr>
          <w:rFonts w:hint="eastAsia" w:ascii="宋体" w:hAnsi="宋体" w:cs="宋体"/>
          <w:sz w:val="24"/>
        </w:rPr>
        <w:t>双方因履行本合同而发生的争议，应协商、调解解决。协商、调解不成的，依法向甲方所在地人民法院起诉。</w:t>
      </w:r>
    </w:p>
    <w:p>
      <w:pPr>
        <w:spacing w:line="360" w:lineRule="auto"/>
        <w:ind w:firstLine="482" w:firstLineChars="200"/>
        <w:contextualSpacing/>
        <w:rPr>
          <w:rFonts w:ascii="宋体" w:hAnsi="宋体" w:cs="宋体"/>
          <w:b/>
          <w:sz w:val="24"/>
        </w:rPr>
      </w:pPr>
      <w:r>
        <w:rPr>
          <w:rFonts w:hint="eastAsia" w:ascii="宋体" w:hAnsi="宋体" w:cs="宋体"/>
          <w:b/>
          <w:sz w:val="24"/>
        </w:rPr>
        <w:t xml:space="preserve">第九条 </w:t>
      </w:r>
      <w:r>
        <w:rPr>
          <w:rFonts w:hint="eastAsia" w:ascii="宋体" w:hAnsi="宋体" w:cs="宋体"/>
          <w:sz w:val="24"/>
        </w:rPr>
        <w:t>合同中未尽事宜，经双方协商一致，可签订补充协议。协议、电传、电子邮件、短信（与合同预留的移动电话通讯）、技术讨论纪要等均为本合同的组成部分，与本合同具有同等效力。</w:t>
      </w:r>
    </w:p>
    <w:p>
      <w:pPr>
        <w:spacing w:line="360" w:lineRule="auto"/>
        <w:ind w:firstLine="482" w:firstLineChars="200"/>
        <w:contextualSpacing/>
        <w:rPr>
          <w:rFonts w:ascii="宋体" w:hAnsi="宋体" w:cs="宋体"/>
          <w:sz w:val="24"/>
        </w:rPr>
      </w:pPr>
      <w:r>
        <w:rPr>
          <w:rFonts w:hint="eastAsia" w:ascii="宋体" w:hAnsi="宋体" w:cs="宋体"/>
          <w:b/>
          <w:sz w:val="24"/>
        </w:rPr>
        <w:t xml:space="preserve">第十条 </w:t>
      </w:r>
      <w:r>
        <w:rPr>
          <w:rFonts w:hint="eastAsia" w:ascii="宋体" w:hAnsi="宋体" w:cs="宋体"/>
          <w:sz w:val="24"/>
        </w:rPr>
        <w:t>本合同一式</w:t>
      </w:r>
      <w:r>
        <w:rPr>
          <w:rFonts w:hint="eastAsia" w:ascii="宋体" w:hAnsi="宋体" w:cs="宋体"/>
          <w:sz w:val="24"/>
          <w:u w:val="single"/>
        </w:rPr>
        <w:t xml:space="preserve">   </w:t>
      </w:r>
      <w:r>
        <w:rPr>
          <w:rFonts w:hint="eastAsia" w:ascii="宋体" w:hAnsi="宋体" w:cs="宋体"/>
          <w:sz w:val="24"/>
        </w:rPr>
        <w:t>份，甲方执</w:t>
      </w:r>
      <w:r>
        <w:rPr>
          <w:rFonts w:hint="eastAsia" w:ascii="宋体" w:hAnsi="宋体" w:cs="宋体"/>
          <w:sz w:val="24"/>
          <w:u w:val="single"/>
        </w:rPr>
        <w:t xml:space="preserve">   </w:t>
      </w:r>
      <w:r>
        <w:rPr>
          <w:rFonts w:hint="eastAsia" w:ascii="宋体" w:hAnsi="宋体" w:cs="宋体"/>
          <w:sz w:val="24"/>
        </w:rPr>
        <w:t>份，乙方执</w:t>
      </w:r>
      <w:r>
        <w:rPr>
          <w:rFonts w:hint="eastAsia" w:ascii="宋体" w:hAnsi="宋体" w:cs="宋体"/>
          <w:sz w:val="24"/>
          <w:u w:val="single"/>
        </w:rPr>
        <w:t xml:space="preserve">  </w:t>
      </w:r>
      <w:r>
        <w:rPr>
          <w:rFonts w:hint="eastAsia" w:ascii="宋体" w:hAnsi="宋体" w:cs="宋体"/>
          <w:sz w:val="24"/>
        </w:rPr>
        <w:t>份，具有同等法律效力。</w:t>
      </w:r>
    </w:p>
    <w:p>
      <w:pPr>
        <w:spacing w:line="360" w:lineRule="auto"/>
        <w:ind w:firstLine="482" w:firstLineChars="200"/>
        <w:contextualSpacing/>
        <w:rPr>
          <w:rFonts w:ascii="宋体" w:hAnsi="宋体" w:cs="宋体"/>
          <w:b/>
          <w:snapToGrid w:val="0"/>
          <w:kern w:val="0"/>
          <w:sz w:val="24"/>
        </w:rPr>
      </w:pPr>
      <w:r>
        <w:rPr>
          <w:rFonts w:hint="eastAsia" w:ascii="宋体" w:hAnsi="宋体" w:cs="宋体"/>
          <w:b/>
          <w:sz w:val="24"/>
        </w:rPr>
        <w:t xml:space="preserve">第十一条 </w:t>
      </w:r>
      <w:r>
        <w:rPr>
          <w:rFonts w:hint="eastAsia" w:ascii="宋体" w:hAnsi="宋体" w:cs="宋体"/>
          <w:sz w:val="24"/>
        </w:rPr>
        <w:t>本合同经双方签字盖章后生效。</w:t>
      </w:r>
    </w:p>
    <w:p>
      <w:pPr>
        <w:pStyle w:val="20"/>
        <w:adjustRightInd w:val="0"/>
        <w:snapToGrid w:val="0"/>
        <w:spacing w:line="360" w:lineRule="auto"/>
        <w:ind w:firstLine="0" w:firstLineChars="0"/>
        <w:rPr>
          <w:rFonts w:ascii="宋体" w:hAnsi="宋体" w:cs="宋体"/>
          <w:b/>
          <w:snapToGrid w:val="0"/>
          <w:kern w:val="0"/>
          <w:sz w:val="24"/>
          <w:szCs w:val="24"/>
        </w:rPr>
      </w:pPr>
    </w:p>
    <w:p>
      <w:pPr>
        <w:pStyle w:val="20"/>
        <w:adjustRightInd w:val="0"/>
        <w:snapToGrid w:val="0"/>
        <w:spacing w:line="360" w:lineRule="auto"/>
        <w:ind w:firstLine="0" w:firstLineChars="0"/>
        <w:rPr>
          <w:rFonts w:ascii="宋体" w:hAnsi="宋体" w:cs="宋体"/>
          <w:b/>
          <w:snapToGrid w:val="0"/>
          <w:kern w:val="0"/>
          <w:sz w:val="24"/>
          <w:szCs w:val="24"/>
        </w:rPr>
      </w:pPr>
      <w:r>
        <w:rPr>
          <w:rFonts w:hint="eastAsia" w:ascii="宋体" w:hAnsi="宋体" w:cs="宋体"/>
          <w:b/>
          <w:snapToGrid w:val="0"/>
          <w:kern w:val="0"/>
          <w:sz w:val="24"/>
          <w:szCs w:val="24"/>
        </w:rPr>
        <w:t>甲   方：                       乙   方：</w:t>
      </w:r>
      <w:r>
        <w:rPr>
          <w:rFonts w:hint="eastAsia" w:ascii="宋体" w:hAnsi="宋体" w:cs="宋体"/>
          <w:b/>
          <w:bCs/>
          <w:snapToGrid w:val="0"/>
          <w:kern w:val="0"/>
          <w:sz w:val="24"/>
          <w:szCs w:val="24"/>
        </w:rPr>
        <w:t xml:space="preserve">                   </w:t>
      </w:r>
    </w:p>
    <w:p>
      <w:pPr>
        <w:pStyle w:val="20"/>
        <w:adjustRightInd w:val="0"/>
        <w:snapToGrid w:val="0"/>
        <w:spacing w:line="360" w:lineRule="auto"/>
        <w:ind w:firstLine="0" w:firstLineChars="0"/>
        <w:rPr>
          <w:rFonts w:ascii="宋体" w:hAnsi="宋体" w:cs="宋体"/>
          <w:b/>
          <w:snapToGrid w:val="0"/>
          <w:kern w:val="0"/>
          <w:sz w:val="24"/>
          <w:szCs w:val="24"/>
        </w:rPr>
      </w:pPr>
      <w:r>
        <w:rPr>
          <w:rFonts w:hint="eastAsia" w:ascii="宋体" w:hAnsi="宋体" w:cs="宋体"/>
          <w:b/>
          <w:snapToGrid w:val="0"/>
          <w:kern w:val="0"/>
          <w:sz w:val="24"/>
          <w:szCs w:val="24"/>
        </w:rPr>
        <w:t>法定代表人（或委托代理人）:     法定代表人（或委托代理人）:</w:t>
      </w:r>
    </w:p>
    <w:p>
      <w:pPr>
        <w:pStyle w:val="20"/>
        <w:adjustRightInd w:val="0"/>
        <w:snapToGrid w:val="0"/>
        <w:spacing w:line="360" w:lineRule="auto"/>
        <w:ind w:firstLine="0" w:firstLineChars="0"/>
        <w:rPr>
          <w:rFonts w:ascii="宋体" w:hAnsi="宋体" w:cs="宋体"/>
          <w:b/>
          <w:snapToGrid w:val="0"/>
          <w:kern w:val="0"/>
          <w:sz w:val="24"/>
          <w:szCs w:val="24"/>
        </w:rPr>
      </w:pPr>
      <w:r>
        <w:rPr>
          <w:rFonts w:hint="eastAsia" w:ascii="宋体" w:hAnsi="宋体" w:cs="宋体"/>
          <w:b/>
          <w:snapToGrid w:val="0"/>
          <w:kern w:val="0"/>
          <w:sz w:val="24"/>
          <w:szCs w:val="24"/>
        </w:rPr>
        <w:t>联系人：                        联系人：</w:t>
      </w:r>
    </w:p>
    <w:p>
      <w:pPr>
        <w:pStyle w:val="20"/>
        <w:adjustRightInd w:val="0"/>
        <w:snapToGrid w:val="0"/>
        <w:spacing w:line="360" w:lineRule="auto"/>
        <w:ind w:firstLine="0" w:firstLineChars="0"/>
        <w:rPr>
          <w:rFonts w:ascii="宋体" w:hAnsi="宋体" w:cs="宋体"/>
          <w:b/>
          <w:snapToGrid w:val="0"/>
          <w:kern w:val="0"/>
          <w:sz w:val="24"/>
          <w:szCs w:val="24"/>
        </w:rPr>
      </w:pPr>
      <w:r>
        <w:rPr>
          <w:rFonts w:hint="eastAsia" w:ascii="宋体" w:hAnsi="宋体" w:cs="宋体"/>
          <w:b/>
          <w:snapToGrid w:val="0"/>
          <w:kern w:val="0"/>
          <w:sz w:val="24"/>
          <w:szCs w:val="24"/>
        </w:rPr>
        <w:t>联系电话：                      联系电话：</w:t>
      </w:r>
    </w:p>
    <w:p>
      <w:pPr>
        <w:pStyle w:val="20"/>
        <w:tabs>
          <w:tab w:val="center" w:pos="4535"/>
        </w:tabs>
        <w:adjustRightInd w:val="0"/>
        <w:snapToGrid w:val="0"/>
        <w:spacing w:line="360" w:lineRule="auto"/>
        <w:ind w:firstLine="0" w:firstLineChars="0"/>
        <w:rPr>
          <w:rFonts w:ascii="宋体" w:hAnsi="宋体" w:cs="宋体"/>
          <w:b/>
          <w:snapToGrid w:val="0"/>
          <w:kern w:val="0"/>
          <w:sz w:val="24"/>
          <w:szCs w:val="24"/>
        </w:rPr>
      </w:pPr>
      <w:r>
        <w:rPr>
          <w:rFonts w:hint="eastAsia" w:ascii="宋体" w:hAnsi="宋体" w:cs="宋体"/>
          <w:b/>
          <w:snapToGrid w:val="0"/>
          <w:kern w:val="0"/>
          <w:sz w:val="24"/>
          <w:szCs w:val="24"/>
        </w:rPr>
        <w:t>电子邮箱：                      电子邮箱：</w:t>
      </w:r>
    </w:p>
    <w:p>
      <w:pPr>
        <w:pStyle w:val="20"/>
        <w:adjustRightInd w:val="0"/>
        <w:snapToGrid w:val="0"/>
        <w:spacing w:line="360" w:lineRule="auto"/>
        <w:ind w:firstLine="0" w:firstLineChars="0"/>
        <w:rPr>
          <w:rFonts w:ascii="宋体" w:hAnsi="宋体" w:cs="宋体"/>
          <w:b/>
          <w:bCs/>
          <w:snapToGrid w:val="0"/>
          <w:kern w:val="0"/>
          <w:sz w:val="24"/>
          <w:szCs w:val="24"/>
        </w:rPr>
      </w:pPr>
      <w:r>
        <w:rPr>
          <w:rFonts w:hint="eastAsia" w:ascii="宋体" w:hAnsi="宋体" w:cs="宋体"/>
          <w:b/>
          <w:snapToGrid w:val="0"/>
          <w:kern w:val="0"/>
          <w:sz w:val="24"/>
          <w:szCs w:val="24"/>
        </w:rPr>
        <w:t>单位地址:                       单位地址:</w:t>
      </w:r>
      <w:r>
        <w:rPr>
          <w:rFonts w:hint="eastAsia" w:ascii="宋体" w:hAnsi="宋体" w:cs="宋体"/>
          <w:b/>
          <w:bCs/>
          <w:snapToGrid w:val="0"/>
          <w:kern w:val="0"/>
          <w:sz w:val="24"/>
          <w:szCs w:val="24"/>
        </w:rPr>
        <w:t xml:space="preserve"> </w:t>
      </w:r>
    </w:p>
    <w:p>
      <w:pPr>
        <w:spacing w:line="360" w:lineRule="auto"/>
        <w:rPr>
          <w:rFonts w:ascii="宋体" w:hAnsi="宋体" w:cs="宋体"/>
          <w:b/>
          <w:snapToGrid w:val="0"/>
          <w:kern w:val="0"/>
          <w:sz w:val="24"/>
        </w:rPr>
      </w:pPr>
      <w:r>
        <w:rPr>
          <w:rFonts w:hint="eastAsia" w:ascii="宋体" w:hAnsi="宋体" w:cs="宋体"/>
          <w:b/>
          <w:snapToGrid w:val="0"/>
          <w:kern w:val="0"/>
          <w:sz w:val="24"/>
        </w:rPr>
        <w:t>邮政编码：</w:t>
      </w:r>
      <w:r>
        <w:rPr>
          <w:rFonts w:hint="eastAsia" w:ascii="宋体" w:hAnsi="宋体" w:cs="宋体"/>
          <w:b/>
          <w:sz w:val="24"/>
        </w:rPr>
        <w:t xml:space="preserve">                      </w:t>
      </w:r>
      <w:r>
        <w:rPr>
          <w:rFonts w:hint="eastAsia" w:ascii="宋体" w:hAnsi="宋体" w:cs="宋体"/>
          <w:b/>
          <w:snapToGrid w:val="0"/>
          <w:kern w:val="0"/>
          <w:sz w:val="24"/>
        </w:rPr>
        <w:t>邮政编码:</w:t>
      </w:r>
    </w:p>
    <w:p>
      <w:pPr>
        <w:pStyle w:val="21"/>
        <w:adjustRightInd w:val="0"/>
        <w:snapToGrid w:val="0"/>
        <w:spacing w:line="360" w:lineRule="auto"/>
        <w:ind w:firstLine="0" w:firstLineChars="0"/>
        <w:rPr>
          <w:rFonts w:ascii="宋体" w:hAnsi="宋体" w:cs="宋体"/>
          <w:b/>
          <w:snapToGrid w:val="0"/>
          <w:kern w:val="0"/>
          <w:sz w:val="24"/>
          <w:szCs w:val="24"/>
        </w:rPr>
      </w:pPr>
      <w:r>
        <w:rPr>
          <w:rFonts w:hint="eastAsia" w:ascii="宋体" w:hAnsi="宋体" w:cs="宋体"/>
          <w:b/>
          <w:snapToGrid w:val="0"/>
          <w:kern w:val="0"/>
          <w:sz w:val="24"/>
          <w:szCs w:val="24"/>
        </w:rPr>
        <w:t>电  话:                         电  话:</w:t>
      </w:r>
    </w:p>
    <w:p>
      <w:pPr>
        <w:pStyle w:val="21"/>
        <w:adjustRightInd w:val="0"/>
        <w:snapToGrid w:val="0"/>
        <w:spacing w:line="360" w:lineRule="auto"/>
        <w:ind w:firstLine="0" w:firstLineChars="0"/>
        <w:rPr>
          <w:rFonts w:ascii="宋体" w:hAnsi="宋体" w:cs="宋体"/>
          <w:b/>
          <w:snapToGrid w:val="0"/>
          <w:kern w:val="0"/>
          <w:sz w:val="24"/>
          <w:szCs w:val="24"/>
        </w:rPr>
      </w:pPr>
      <w:r>
        <w:rPr>
          <w:rFonts w:hint="eastAsia" w:ascii="宋体" w:hAnsi="宋体" w:cs="宋体"/>
          <w:b/>
          <w:snapToGrid w:val="0"/>
          <w:kern w:val="0"/>
          <w:sz w:val="24"/>
          <w:szCs w:val="24"/>
        </w:rPr>
        <w:t xml:space="preserve">传  真:                         传  真:                    </w:t>
      </w:r>
    </w:p>
    <w:p>
      <w:pPr>
        <w:pStyle w:val="22"/>
        <w:adjustRightInd w:val="0"/>
        <w:snapToGrid w:val="0"/>
        <w:spacing w:line="360" w:lineRule="auto"/>
        <w:ind w:firstLine="482"/>
        <w:rPr>
          <w:rFonts w:ascii="宋体" w:hAnsi="宋体" w:cs="宋体"/>
          <w:sz w:val="24"/>
          <w:szCs w:val="24"/>
        </w:rPr>
      </w:pPr>
      <w:r>
        <w:rPr>
          <w:rFonts w:hint="eastAsia" w:ascii="宋体" w:hAnsi="宋体" w:cs="宋体"/>
          <w:b/>
          <w:snapToGrid w:val="0"/>
          <w:kern w:val="0"/>
          <w:sz w:val="24"/>
          <w:szCs w:val="24"/>
        </w:rPr>
        <w:t xml:space="preserve">                            签订日期：   年   月   日</w:t>
      </w:r>
    </w:p>
    <w:p>
      <w:pPr>
        <w:pStyle w:val="7"/>
      </w:pPr>
    </w:p>
    <w:p>
      <w:pPr>
        <w:spacing w:line="560" w:lineRule="exact"/>
        <w:jc w:val="center"/>
        <w:outlineLvl w:val="0"/>
        <w:rPr>
          <w:rFonts w:ascii="宋体" w:hAnsi="宋体" w:cs="宋体"/>
          <w:b/>
          <w:sz w:val="24"/>
        </w:rPr>
      </w:pPr>
    </w:p>
    <w:p>
      <w:pPr>
        <w:spacing w:line="560" w:lineRule="exact"/>
        <w:jc w:val="center"/>
        <w:outlineLvl w:val="0"/>
        <w:rPr>
          <w:rFonts w:ascii="宋体" w:hAnsi="宋体" w:cs="宋体"/>
          <w:b/>
          <w:sz w:val="24"/>
        </w:rPr>
      </w:pPr>
    </w:p>
    <w:p>
      <w:pPr>
        <w:spacing w:line="560" w:lineRule="exact"/>
        <w:jc w:val="center"/>
        <w:outlineLvl w:val="0"/>
        <w:rPr>
          <w:rFonts w:ascii="宋体" w:hAnsi="宋体" w:cs="宋体"/>
          <w:b/>
          <w:sz w:val="24"/>
        </w:rPr>
      </w:pPr>
    </w:p>
    <w:p>
      <w:pPr>
        <w:pStyle w:val="2"/>
        <w:ind w:left="0" w:leftChars="0" w:firstLine="0" w:firstLineChars="0"/>
      </w:pPr>
    </w:p>
    <w:p>
      <w:pPr>
        <w:spacing w:line="560" w:lineRule="exact"/>
        <w:jc w:val="center"/>
        <w:outlineLvl w:val="0"/>
        <w:rPr>
          <w:rFonts w:ascii="宋体" w:hAnsi="宋体" w:cs="宋体"/>
          <w:b/>
          <w:sz w:val="24"/>
        </w:rPr>
      </w:pPr>
      <w:r>
        <w:rPr>
          <w:rFonts w:hint="eastAsia" w:ascii="宋体" w:hAnsi="宋体" w:cs="宋体"/>
          <w:b/>
          <w:sz w:val="24"/>
        </w:rPr>
        <w:t>第五章 投标文件格式</w:t>
      </w:r>
    </w:p>
    <w:p>
      <w:pPr>
        <w:spacing w:line="400" w:lineRule="exact"/>
        <w:jc w:val="center"/>
        <w:rPr>
          <w:rFonts w:ascii="宋体" w:hAnsi="宋体" w:cs="宋体"/>
          <w:b/>
          <w:bCs/>
          <w:sz w:val="24"/>
        </w:rPr>
      </w:pPr>
    </w:p>
    <w:p>
      <w:pPr>
        <w:spacing w:line="560" w:lineRule="exact"/>
        <w:jc w:val="left"/>
        <w:outlineLvl w:val="0"/>
        <w:rPr>
          <w:rFonts w:ascii="宋体" w:hAnsi="宋体" w:cs="宋体"/>
          <w:sz w:val="24"/>
        </w:rPr>
      </w:pPr>
      <w:r>
        <w:rPr>
          <w:rFonts w:hint="eastAsia" w:ascii="宋体" w:hAnsi="宋体" w:cs="宋体"/>
          <w:sz w:val="24"/>
        </w:rPr>
        <w:t>1、 报价单</w:t>
      </w:r>
    </w:p>
    <w:p>
      <w:pPr>
        <w:spacing w:line="560" w:lineRule="exact"/>
        <w:jc w:val="left"/>
        <w:outlineLvl w:val="0"/>
        <w:rPr>
          <w:rFonts w:ascii="宋体" w:hAnsi="宋体" w:cs="宋体"/>
          <w:sz w:val="24"/>
        </w:rPr>
      </w:pPr>
    </w:p>
    <w:p>
      <w:pPr>
        <w:snapToGrid w:val="0"/>
        <w:spacing w:line="360" w:lineRule="auto"/>
        <w:jc w:val="center"/>
        <w:rPr>
          <w:rFonts w:ascii="宋体" w:hAnsi="宋体" w:cs="宋体"/>
          <w:b/>
          <w:bCs/>
          <w:sz w:val="24"/>
        </w:rPr>
      </w:pPr>
      <w:r>
        <w:rPr>
          <w:rFonts w:hint="eastAsia" w:ascii="宋体" w:hAnsi="宋体" w:cs="宋体"/>
          <w:sz w:val="24"/>
        </w:rPr>
        <w:t xml:space="preserve"> </w:t>
      </w:r>
      <w:r>
        <w:rPr>
          <w:rFonts w:hint="eastAsia" w:ascii="宋体" w:hAnsi="宋体" w:cs="宋体"/>
          <w:b/>
          <w:bCs/>
          <w:sz w:val="24"/>
        </w:rPr>
        <w:t xml:space="preserve"> 报 价 单</w:t>
      </w:r>
    </w:p>
    <w:p>
      <w:pPr>
        <w:snapToGrid w:val="0"/>
        <w:spacing w:line="360" w:lineRule="auto"/>
        <w:jc w:val="center"/>
        <w:rPr>
          <w:rFonts w:ascii="宋体" w:hAnsi="宋体" w:cs="宋体"/>
          <w:sz w:val="24"/>
        </w:rPr>
      </w:pPr>
    </w:p>
    <w:p>
      <w:pPr>
        <w:pStyle w:val="23"/>
        <w:rPr>
          <w:rFonts w:ascii="宋体" w:eastAsia="宋体" w:cs="宋体"/>
          <w:szCs w:val="24"/>
        </w:rPr>
      </w:pPr>
      <w:r>
        <w:rPr>
          <w:rFonts w:hint="eastAsia" w:ascii="宋体" w:eastAsia="宋体" w:cs="宋体"/>
          <w:szCs w:val="24"/>
          <w:u w:val="single"/>
        </w:rPr>
        <w:t xml:space="preserve">                    （招标人）</w:t>
      </w:r>
      <w:r>
        <w:rPr>
          <w:rFonts w:hint="eastAsia" w:ascii="宋体" w:eastAsia="宋体" w:cs="宋体"/>
          <w:szCs w:val="24"/>
        </w:rPr>
        <w:t>:</w:t>
      </w:r>
    </w:p>
    <w:p>
      <w:pPr>
        <w:pStyle w:val="23"/>
        <w:rPr>
          <w:rFonts w:ascii="宋体" w:eastAsia="宋体" w:cs="宋体"/>
          <w:szCs w:val="24"/>
        </w:rPr>
      </w:pPr>
      <w:r>
        <w:rPr>
          <w:rFonts w:hint="eastAsia" w:ascii="宋体" w:eastAsia="宋体" w:cs="宋体"/>
          <w:bCs/>
          <w:szCs w:val="24"/>
        </w:rPr>
        <w:t>1、我方已仔细研究了</w:t>
      </w:r>
      <w:r>
        <w:rPr>
          <w:rFonts w:hint="eastAsia" w:ascii="宋体" w:eastAsia="宋体" w:cs="宋体"/>
          <w:bCs/>
          <w:szCs w:val="24"/>
          <w:u w:val="single"/>
        </w:rPr>
        <w:t xml:space="preserve">                  </w:t>
      </w:r>
      <w:r>
        <w:rPr>
          <w:rFonts w:hint="eastAsia" w:ascii="宋体" w:eastAsia="宋体" w:cs="宋体"/>
          <w:bCs/>
          <w:szCs w:val="24"/>
        </w:rPr>
        <w:t>项目招标文件的全部内容，愿意以人民币：</w:t>
      </w:r>
      <w:r>
        <w:rPr>
          <w:rFonts w:hint="eastAsia" w:ascii="宋体" w:eastAsia="宋体" w:cs="宋体"/>
          <w:bCs/>
          <w:szCs w:val="24"/>
          <w:u w:val="single"/>
        </w:rPr>
        <w:t xml:space="preserve">        </w:t>
      </w:r>
      <w:r>
        <w:rPr>
          <w:rFonts w:hint="eastAsia" w:ascii="宋体" w:eastAsia="宋体" w:cs="宋体"/>
          <w:bCs/>
          <w:szCs w:val="24"/>
        </w:rPr>
        <w:t>元（大写:</w:t>
      </w:r>
      <w:r>
        <w:rPr>
          <w:rFonts w:hint="eastAsia" w:ascii="宋体" w:eastAsia="宋体" w:cs="宋体"/>
          <w:bCs/>
          <w:szCs w:val="24"/>
          <w:u w:val="single"/>
        </w:rPr>
        <w:t xml:space="preserve">              </w:t>
      </w:r>
      <w:r>
        <w:rPr>
          <w:rFonts w:hint="eastAsia" w:ascii="宋体" w:eastAsia="宋体" w:cs="宋体"/>
          <w:bCs/>
          <w:szCs w:val="24"/>
        </w:rPr>
        <w:t>元，其中税金为 _____ 元，税率为__%）作为合同包干价（不做任何调整），并招标文件第二章第2条规定的工作内容和要求承包合同规定的全部工作，并承担相关的责任。</w:t>
      </w:r>
    </w:p>
    <w:p>
      <w:pPr>
        <w:spacing w:line="560" w:lineRule="exact"/>
        <w:ind w:firstLine="480" w:firstLineChars="200"/>
        <w:jc w:val="left"/>
        <w:outlineLvl w:val="0"/>
        <w:rPr>
          <w:rFonts w:ascii="宋体" w:hAnsi="宋体" w:cs="宋体"/>
          <w:sz w:val="24"/>
        </w:rPr>
      </w:pPr>
      <w:r>
        <w:rPr>
          <w:rFonts w:hint="eastAsia" w:ascii="宋体" w:hAnsi="宋体" w:cs="宋体"/>
          <w:sz w:val="24"/>
        </w:rPr>
        <w:t>2、我方将严格按国家相关法规、规范进行监测。</w:t>
      </w:r>
    </w:p>
    <w:p>
      <w:pPr>
        <w:spacing w:line="560" w:lineRule="exact"/>
        <w:ind w:firstLine="480" w:firstLineChars="200"/>
        <w:jc w:val="left"/>
        <w:outlineLvl w:val="0"/>
        <w:rPr>
          <w:rFonts w:ascii="宋体" w:hAnsi="宋体" w:cs="宋体"/>
          <w:sz w:val="24"/>
        </w:rPr>
      </w:pPr>
      <w:r>
        <w:rPr>
          <w:rFonts w:hint="eastAsia" w:ascii="宋体" w:hAnsi="宋体" w:cs="宋体"/>
          <w:sz w:val="24"/>
        </w:rPr>
        <w:t>3、贵单位的招标文件、本招标文件将构成约束我们的和约。</w:t>
      </w:r>
    </w:p>
    <w:p>
      <w:pPr>
        <w:spacing w:line="560" w:lineRule="exact"/>
        <w:ind w:firstLine="480" w:firstLineChars="200"/>
        <w:jc w:val="left"/>
        <w:outlineLvl w:val="0"/>
        <w:rPr>
          <w:rFonts w:ascii="宋体" w:hAnsi="宋体" w:cs="宋体"/>
          <w:sz w:val="24"/>
        </w:rPr>
      </w:pPr>
    </w:p>
    <w:p>
      <w:pPr>
        <w:spacing w:line="560" w:lineRule="exact"/>
        <w:ind w:firstLine="480" w:firstLineChars="200"/>
        <w:jc w:val="left"/>
        <w:outlineLvl w:val="0"/>
        <w:rPr>
          <w:rFonts w:ascii="宋体" w:hAnsi="宋体" w:cs="宋体"/>
          <w:sz w:val="24"/>
        </w:rPr>
      </w:pPr>
    </w:p>
    <w:p>
      <w:pPr>
        <w:spacing w:line="560" w:lineRule="exact"/>
        <w:ind w:firstLine="480" w:firstLineChars="200"/>
        <w:jc w:val="left"/>
        <w:outlineLvl w:val="0"/>
        <w:rPr>
          <w:rFonts w:ascii="宋体" w:hAnsi="宋体" w:cs="宋体"/>
          <w:sz w:val="24"/>
        </w:rPr>
      </w:pPr>
    </w:p>
    <w:p>
      <w:pPr>
        <w:spacing w:line="560" w:lineRule="exact"/>
        <w:ind w:firstLine="1920" w:firstLineChars="800"/>
        <w:jc w:val="left"/>
        <w:outlineLvl w:val="0"/>
        <w:rPr>
          <w:rFonts w:ascii="宋体" w:hAnsi="宋体" w:cs="宋体"/>
          <w:sz w:val="24"/>
        </w:rPr>
      </w:pPr>
      <w:r>
        <w:rPr>
          <w:rFonts w:hint="eastAsia" w:ascii="宋体" w:hAnsi="宋体" w:cs="宋体"/>
          <w:sz w:val="24"/>
        </w:rPr>
        <w:t>投标申请人名称：</w:t>
      </w:r>
      <w:r>
        <w:rPr>
          <w:rFonts w:hint="eastAsia" w:ascii="宋体" w:hAnsi="宋体" w:cs="宋体"/>
          <w:sz w:val="24"/>
          <w:u w:val="single"/>
        </w:rPr>
        <w:t xml:space="preserve">                    （盖章）</w:t>
      </w:r>
    </w:p>
    <w:p>
      <w:pPr>
        <w:spacing w:line="560" w:lineRule="exact"/>
        <w:ind w:firstLine="1920" w:firstLineChars="800"/>
        <w:jc w:val="left"/>
        <w:outlineLvl w:val="0"/>
        <w:rPr>
          <w:rFonts w:ascii="宋体" w:hAnsi="宋体" w:cs="宋体"/>
          <w:sz w:val="24"/>
        </w:rPr>
      </w:pPr>
      <w:r>
        <w:rPr>
          <w:rFonts w:hint="eastAsia" w:ascii="宋体" w:hAnsi="宋体" w:cs="宋体"/>
          <w:sz w:val="24"/>
        </w:rPr>
        <w:t>法定代表人或授权委托人：</w:t>
      </w:r>
      <w:r>
        <w:rPr>
          <w:rFonts w:hint="eastAsia" w:ascii="宋体" w:hAnsi="宋体" w:cs="宋体"/>
          <w:sz w:val="24"/>
          <w:u w:val="single"/>
        </w:rPr>
        <w:t xml:space="preserve">            （签字）</w:t>
      </w:r>
    </w:p>
    <w:p>
      <w:pPr>
        <w:spacing w:line="560" w:lineRule="exact"/>
        <w:ind w:firstLine="1920" w:firstLineChars="800"/>
        <w:jc w:val="left"/>
        <w:outlineLvl w:val="0"/>
        <w:rPr>
          <w:rFonts w:ascii="宋体" w:hAnsi="宋体" w:cs="宋体"/>
          <w:sz w:val="24"/>
          <w:u w:val="single"/>
        </w:rPr>
      </w:pPr>
      <w:r>
        <w:rPr>
          <w:rFonts w:hint="eastAsia" w:ascii="宋体" w:hAnsi="宋体" w:cs="宋体"/>
          <w:sz w:val="24"/>
        </w:rPr>
        <w:t>联系电话：</w:t>
      </w:r>
      <w:r>
        <w:rPr>
          <w:rFonts w:hint="eastAsia" w:ascii="宋体" w:hAnsi="宋体" w:cs="宋体"/>
          <w:sz w:val="24"/>
          <w:u w:val="single"/>
        </w:rPr>
        <w:t xml:space="preserve">             </w:t>
      </w:r>
    </w:p>
    <w:p>
      <w:pPr>
        <w:spacing w:line="560" w:lineRule="exact"/>
        <w:ind w:firstLine="1920" w:firstLineChars="800"/>
        <w:jc w:val="left"/>
        <w:outlineLvl w:val="0"/>
        <w:rPr>
          <w:rFonts w:ascii="宋体" w:hAnsi="宋体" w:cs="宋体"/>
          <w:sz w:val="24"/>
          <w:u w:val="single"/>
        </w:rPr>
      </w:pPr>
      <w:r>
        <w:rPr>
          <w:rFonts w:hint="eastAsia" w:ascii="宋体" w:hAnsi="宋体" w:cs="宋体"/>
          <w:sz w:val="24"/>
        </w:rPr>
        <w:t>传真：</w:t>
      </w:r>
      <w:r>
        <w:rPr>
          <w:rFonts w:hint="eastAsia" w:ascii="宋体" w:hAnsi="宋体" w:cs="宋体"/>
          <w:sz w:val="24"/>
          <w:u w:val="single"/>
        </w:rPr>
        <w:t xml:space="preserve">              </w:t>
      </w:r>
      <w:r>
        <w:rPr>
          <w:rFonts w:hint="eastAsia" w:ascii="宋体" w:hAnsi="宋体" w:cs="宋体"/>
          <w:sz w:val="24"/>
        </w:rPr>
        <w:t xml:space="preserve">   </w:t>
      </w:r>
    </w:p>
    <w:p>
      <w:pPr>
        <w:spacing w:line="560" w:lineRule="exact"/>
        <w:jc w:val="left"/>
        <w:outlineLvl w:val="0"/>
        <w:rPr>
          <w:rFonts w:ascii="宋体" w:hAnsi="宋体" w:cs="宋体"/>
          <w:sz w:val="24"/>
        </w:rPr>
      </w:pPr>
    </w:p>
    <w:p>
      <w:pPr>
        <w:spacing w:line="560" w:lineRule="exact"/>
        <w:jc w:val="right"/>
        <w:outlineLvl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560" w:lineRule="exact"/>
        <w:outlineLvl w:val="0"/>
        <w:rPr>
          <w:rFonts w:ascii="仿宋_GB2312" w:hAnsi="仿宋_GB2312" w:eastAsia="仿宋_GB2312" w:cs="仿宋_GB2312"/>
          <w:sz w:val="24"/>
        </w:rPr>
      </w:pPr>
    </w:p>
    <w:p>
      <w:pPr>
        <w:pStyle w:val="2"/>
        <w:ind w:left="420"/>
      </w:pPr>
    </w:p>
    <w:p>
      <w:pPr>
        <w:pStyle w:val="2"/>
        <w:ind w:left="420"/>
        <w:rPr>
          <w:rFonts w:ascii="仿宋_GB2312" w:hAnsi="仿宋_GB2312" w:eastAsia="仿宋_GB2312" w:cs="仿宋_GB2312"/>
          <w:sz w:val="24"/>
        </w:rPr>
      </w:pPr>
    </w:p>
    <w:p>
      <w:pPr>
        <w:rPr>
          <w:rFonts w:ascii="仿宋_GB2312" w:hAnsi="仿宋_GB2312" w:eastAsia="仿宋_GB2312" w:cs="仿宋_GB2312"/>
          <w:sz w:val="24"/>
        </w:rPr>
      </w:pPr>
    </w:p>
    <w:p>
      <w:pPr>
        <w:pStyle w:val="7"/>
      </w:pPr>
    </w:p>
    <w:p>
      <w:pPr>
        <w:spacing w:line="560" w:lineRule="exact"/>
        <w:outlineLvl w:val="0"/>
        <w:rPr>
          <w:rFonts w:ascii="宋体" w:hAnsi="宋体" w:cs="宋体"/>
          <w:sz w:val="24"/>
        </w:rPr>
      </w:pPr>
      <w:r>
        <w:rPr>
          <w:rFonts w:hint="eastAsia" w:ascii="宋体" w:hAnsi="宋体" w:cs="宋体"/>
          <w:sz w:val="24"/>
        </w:rPr>
        <w:t>2、法定代表人授权书</w:t>
      </w:r>
    </w:p>
    <w:p>
      <w:pPr>
        <w:spacing w:line="560" w:lineRule="exact"/>
        <w:outlineLvl w:val="0"/>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cs="宋体"/>
          <w:sz w:val="24"/>
          <w:u w:val="single"/>
        </w:rPr>
        <w:t>（招标人）</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outlineLvl w:val="0"/>
        <w:rPr>
          <w:rFonts w:ascii="宋体" w:hAnsi="宋体" w:cs="宋体"/>
          <w:sz w:val="24"/>
        </w:rPr>
      </w:pPr>
      <w:r>
        <w:rPr>
          <w:rFonts w:hint="eastAsia" w:ascii="宋体" w:hAnsi="宋体" w:cs="宋体"/>
          <w:sz w:val="24"/>
        </w:rPr>
        <w:t xml:space="preserve">本授权委托书声明：我 </w:t>
      </w:r>
      <w:r>
        <w:rPr>
          <w:rFonts w:hint="eastAsia" w:ascii="宋体" w:hAnsi="宋体" w:cs="宋体"/>
          <w:sz w:val="24"/>
          <w:u w:val="single"/>
        </w:rPr>
        <w:t xml:space="preserve">（姓名） </w:t>
      </w:r>
      <w:r>
        <w:rPr>
          <w:rFonts w:hint="eastAsia" w:ascii="宋体" w:hAnsi="宋体" w:cs="宋体"/>
          <w:sz w:val="24"/>
        </w:rPr>
        <w:t>系</w:t>
      </w:r>
      <w:r>
        <w:rPr>
          <w:rFonts w:hint="eastAsia" w:ascii="宋体" w:hAnsi="宋体" w:cs="宋体"/>
          <w:sz w:val="24"/>
          <w:u w:val="single"/>
        </w:rPr>
        <w:t xml:space="preserve"> （投标申请人） </w:t>
      </w:r>
      <w:r>
        <w:rPr>
          <w:rFonts w:hint="eastAsia" w:ascii="宋体" w:hAnsi="宋体" w:cs="宋体"/>
          <w:sz w:val="24"/>
        </w:rPr>
        <w:t>的法定代表人，现授权</w:t>
      </w:r>
      <w:r>
        <w:rPr>
          <w:rFonts w:hint="eastAsia" w:ascii="宋体" w:hAnsi="宋体" w:cs="宋体"/>
          <w:sz w:val="24"/>
          <w:u w:val="single"/>
        </w:rPr>
        <w:t xml:space="preserve"> （姓名） </w:t>
      </w:r>
      <w:r>
        <w:rPr>
          <w:rFonts w:hint="eastAsia" w:ascii="宋体" w:hAnsi="宋体" w:cs="宋体"/>
          <w:sz w:val="24"/>
        </w:rPr>
        <w:t>为我公司委托代理人， 以本公司的名义参加</w:t>
      </w:r>
      <w:r>
        <w:rPr>
          <w:rFonts w:hint="eastAsia" w:ascii="宋体" w:hAnsi="宋体" w:cs="宋体"/>
          <w:sz w:val="24"/>
          <w:u w:val="single"/>
        </w:rPr>
        <w:t xml:space="preserve"> （投标人） </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的招投标活动。委托代理人在招投标活动和委托代理合同谈判过程中所签署的一切文件和处理与之有关的一切事务，我及我公司均予以承认并全部承担其所产生的所有权利和义务。</w:t>
      </w:r>
    </w:p>
    <w:p>
      <w:pPr>
        <w:spacing w:line="560" w:lineRule="exact"/>
        <w:ind w:firstLine="480" w:firstLineChars="200"/>
        <w:outlineLvl w:val="0"/>
        <w:rPr>
          <w:rFonts w:ascii="宋体" w:hAnsi="宋体" w:cs="宋体"/>
          <w:sz w:val="24"/>
        </w:rPr>
      </w:pPr>
      <w:r>
        <w:rPr>
          <w:rFonts w:hint="eastAsia" w:ascii="宋体" w:hAnsi="宋体" w:cs="宋体"/>
          <w:sz w:val="24"/>
        </w:rPr>
        <w:t>委托代理人无转委托权。特此委托。</w:t>
      </w:r>
    </w:p>
    <w:p>
      <w:pPr>
        <w:spacing w:line="560" w:lineRule="exact"/>
        <w:ind w:firstLine="480" w:firstLineChars="200"/>
        <w:outlineLvl w:val="0"/>
        <w:rPr>
          <w:rFonts w:ascii="宋体" w:hAnsi="宋体" w:cs="宋体"/>
          <w:sz w:val="24"/>
        </w:rPr>
      </w:pPr>
    </w:p>
    <w:p>
      <w:pPr>
        <w:spacing w:line="560" w:lineRule="exact"/>
        <w:ind w:firstLine="480" w:firstLineChars="200"/>
        <w:outlineLvl w:val="0"/>
        <w:rPr>
          <w:rFonts w:ascii="宋体" w:hAnsi="宋体" w:cs="宋体"/>
          <w:sz w:val="24"/>
        </w:rPr>
      </w:pPr>
    </w:p>
    <w:p>
      <w:pPr>
        <w:spacing w:line="560" w:lineRule="exact"/>
        <w:outlineLvl w:val="0"/>
        <w:rPr>
          <w:rFonts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p>
    <w:p>
      <w:pPr>
        <w:spacing w:line="560" w:lineRule="exact"/>
        <w:outlineLvl w:val="0"/>
        <w:rPr>
          <w:rFonts w:ascii="宋体" w:hAnsi="宋体" w:cs="宋体"/>
          <w:sz w:val="24"/>
        </w:rPr>
      </w:pPr>
      <w:r>
        <w:rPr>
          <w:rFonts w:hint="eastAsia" w:ascii="宋体" w:hAnsi="宋体" w:cs="宋体"/>
          <w:sz w:val="24"/>
        </w:rPr>
        <w:t>委托代理人部门：</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pPr>
        <w:spacing w:line="560" w:lineRule="exact"/>
        <w:outlineLvl w:val="0"/>
        <w:rPr>
          <w:rFonts w:ascii="宋体" w:hAnsi="宋体" w:cs="宋体"/>
          <w:sz w:val="24"/>
          <w:u w:val="single"/>
        </w:rPr>
      </w:pPr>
      <w:r>
        <w:rPr>
          <w:rFonts w:hint="eastAsia" w:ascii="宋体" w:hAnsi="宋体" w:cs="宋体"/>
          <w:sz w:val="24"/>
        </w:rPr>
        <w:t>委托代理人（电话）</w:t>
      </w:r>
      <w:r>
        <w:rPr>
          <w:rFonts w:hint="eastAsia" w:ascii="宋体" w:hAnsi="宋体" w:cs="宋体"/>
          <w:sz w:val="24"/>
          <w:u w:val="single"/>
        </w:rPr>
        <w:t xml:space="preserve">          </w:t>
      </w:r>
      <w:r>
        <w:rPr>
          <w:rFonts w:hint="eastAsia" w:ascii="宋体" w:hAnsi="宋体" w:cs="宋体"/>
          <w:sz w:val="24"/>
        </w:rPr>
        <w:t>（手机）</w:t>
      </w:r>
      <w:r>
        <w:rPr>
          <w:rFonts w:hint="eastAsia" w:ascii="宋体" w:hAnsi="宋体" w:cs="宋体"/>
          <w:sz w:val="24"/>
          <w:u w:val="single"/>
        </w:rPr>
        <w:t xml:space="preserve">        </w:t>
      </w:r>
    </w:p>
    <w:p>
      <w:pPr>
        <w:spacing w:line="560" w:lineRule="exact"/>
        <w:outlineLvl w:val="0"/>
        <w:rPr>
          <w:rFonts w:ascii="宋体" w:hAnsi="宋体" w:cs="宋体"/>
          <w:sz w:val="24"/>
          <w:u w:val="single"/>
        </w:rPr>
      </w:pPr>
    </w:p>
    <w:p>
      <w:pPr>
        <w:spacing w:line="560" w:lineRule="exact"/>
        <w:jc w:val="right"/>
        <w:outlineLvl w:val="0"/>
        <w:rPr>
          <w:rFonts w:ascii="宋体" w:hAnsi="宋体" w:cs="宋体"/>
          <w:sz w:val="24"/>
        </w:rPr>
      </w:pPr>
      <w:r>
        <w:rPr>
          <w:rFonts w:hint="eastAsia" w:ascii="宋体" w:hAnsi="宋体" w:cs="宋体"/>
          <w:sz w:val="24"/>
        </w:rPr>
        <w:t xml:space="preserve">授权人（法定代表人） ： </w:t>
      </w:r>
      <w:r>
        <w:rPr>
          <w:rFonts w:hint="eastAsia" w:ascii="宋体" w:hAnsi="宋体" w:cs="宋体"/>
          <w:sz w:val="24"/>
          <w:u w:val="single"/>
        </w:rPr>
        <w:t xml:space="preserve"> （签字）</w:t>
      </w:r>
    </w:p>
    <w:p>
      <w:pPr>
        <w:spacing w:line="560" w:lineRule="exact"/>
        <w:jc w:val="center"/>
        <w:outlineLvl w:val="0"/>
        <w:rPr>
          <w:rFonts w:ascii="宋体" w:hAnsi="宋体" w:cs="宋体"/>
          <w:sz w:val="24"/>
        </w:rPr>
      </w:pPr>
      <w:r>
        <w:rPr>
          <w:rFonts w:hint="eastAsia" w:ascii="宋体" w:hAnsi="宋体" w:cs="宋体"/>
          <w:sz w:val="24"/>
        </w:rPr>
        <w:t xml:space="preserve">                          投标申请人： </w:t>
      </w:r>
      <w:r>
        <w:rPr>
          <w:rFonts w:hint="eastAsia" w:ascii="宋体" w:hAnsi="宋体" w:cs="宋体"/>
          <w:sz w:val="24"/>
          <w:u w:val="single"/>
        </w:rPr>
        <w:t>（全称并加盖单位章）</w:t>
      </w:r>
    </w:p>
    <w:p>
      <w:pPr>
        <w:spacing w:line="560" w:lineRule="exact"/>
        <w:outlineLvl w:val="0"/>
        <w:rPr>
          <w:rFonts w:ascii="宋体" w:hAnsi="宋体" w:cs="宋体"/>
          <w:sz w:val="24"/>
        </w:rPr>
      </w:pPr>
    </w:p>
    <w:p>
      <w:pPr>
        <w:spacing w:line="560" w:lineRule="exact"/>
        <w:jc w:val="right"/>
        <w:outlineLvl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560" w:lineRule="exact"/>
        <w:outlineLvl w:val="0"/>
        <w:rPr>
          <w:rFonts w:ascii="宋体" w:hAnsi="宋体" w:cs="宋体"/>
          <w:sz w:val="24"/>
        </w:rPr>
      </w:pPr>
      <w:r>
        <w:rPr>
          <w:rFonts w:hint="eastAsia" w:ascii="宋体" w:hAnsi="宋体" w:cs="宋体"/>
          <w:sz w:val="24"/>
        </w:rPr>
        <w:t>注：1、附法定代表人及委托代理人身份证正反面复印件。</w:t>
      </w:r>
    </w:p>
    <w:p>
      <w:pPr>
        <w:numPr>
          <w:ilvl w:val="255"/>
          <w:numId w:val="0"/>
        </w:numPr>
        <w:spacing w:line="560" w:lineRule="exact"/>
        <w:ind w:left="562"/>
        <w:outlineLvl w:val="0"/>
        <w:rPr>
          <w:rFonts w:ascii="宋体" w:hAnsi="宋体" w:cs="宋体"/>
          <w:sz w:val="24"/>
        </w:rPr>
      </w:pPr>
      <w:r>
        <w:rPr>
          <w:rFonts w:hint="eastAsia" w:ascii="宋体" w:hAnsi="宋体" w:cs="宋体"/>
          <w:sz w:val="24"/>
        </w:rPr>
        <w:t>2、投标申请人的法定代表人直接参加投标活动的，只需要提供法定代表人身份证明。</w:t>
      </w:r>
    </w:p>
    <w:p>
      <w:pPr>
        <w:pStyle w:val="7"/>
      </w:pPr>
    </w:p>
    <w:p>
      <w:pPr>
        <w:pStyle w:val="8"/>
      </w:pPr>
    </w:p>
    <w:p>
      <w:pPr>
        <w:spacing w:line="560" w:lineRule="exact"/>
        <w:outlineLvl w:val="0"/>
        <w:rPr>
          <w:rFonts w:ascii="宋体" w:hAnsi="宋体" w:cs="宋体"/>
          <w:sz w:val="24"/>
        </w:rPr>
      </w:pPr>
    </w:p>
    <w:p>
      <w:pPr>
        <w:spacing w:line="560" w:lineRule="exact"/>
        <w:outlineLvl w:val="0"/>
        <w:rPr>
          <w:rFonts w:ascii="宋体" w:hAnsi="宋体" w:cs="宋体"/>
          <w:sz w:val="24"/>
        </w:rPr>
      </w:pPr>
      <w:r>
        <w:rPr>
          <w:rFonts w:hint="eastAsia" w:ascii="宋体" w:hAnsi="宋体" w:cs="宋体"/>
          <w:sz w:val="24"/>
        </w:rPr>
        <w:t>3、投标申请人基本情况表</w:t>
      </w:r>
    </w:p>
    <w:p>
      <w:pPr>
        <w:pStyle w:val="8"/>
        <w:rPr>
          <w:rFonts w:ascii="宋体" w:hAnsi="宋体" w:cs="宋体"/>
          <w:sz w:val="24"/>
          <w:szCs w:val="24"/>
        </w:rPr>
      </w:pPr>
    </w:p>
    <w:p/>
    <w:p>
      <w:pPr>
        <w:pStyle w:val="24"/>
        <w:spacing w:line="360" w:lineRule="auto"/>
        <w:rPr>
          <w:rFonts w:hAnsi="宋体" w:cs="宋体"/>
          <w:sz w:val="24"/>
          <w:szCs w:val="24"/>
        </w:rPr>
      </w:pPr>
      <w:r>
        <w:rPr>
          <w:rFonts w:hint="eastAsia" w:hAnsi="宋体" w:cs="宋体"/>
          <w:sz w:val="24"/>
          <w:szCs w:val="24"/>
        </w:rPr>
        <w:t>投标申请人基本情况表</w:t>
      </w:r>
    </w:p>
    <w:tbl>
      <w:tblPr>
        <w:tblStyle w:val="15"/>
        <w:tblW w:w="92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997"/>
        <w:gridCol w:w="1496"/>
        <w:gridCol w:w="554"/>
        <w:gridCol w:w="212"/>
        <w:gridCol w:w="547"/>
        <w:gridCol w:w="889"/>
        <w:gridCol w:w="287"/>
        <w:gridCol w:w="230"/>
        <w:gridCol w:w="72"/>
        <w:gridCol w:w="783"/>
        <w:gridCol w:w="15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25"/>
              <w:spacing w:line="360" w:lineRule="auto"/>
              <w:rPr>
                <w:rFonts w:ascii="宋体" w:hAnsi="宋体" w:cs="宋体"/>
                <w:b w:val="0"/>
                <w:sz w:val="24"/>
              </w:rPr>
            </w:pPr>
            <w:r>
              <w:rPr>
                <w:rFonts w:hint="eastAsia" w:ascii="宋体" w:hAnsi="宋体" w:cs="宋体"/>
                <w:b w:val="0"/>
                <w:sz w:val="24"/>
              </w:rPr>
              <w:t>企业名称</w:t>
            </w:r>
          </w:p>
        </w:tc>
        <w:tc>
          <w:tcPr>
            <w:tcW w:w="7610" w:type="dxa"/>
            <w:gridSpan w:val="11"/>
            <w:vAlign w:val="center"/>
          </w:tcPr>
          <w:p>
            <w:pPr>
              <w:pStyle w:val="25"/>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25"/>
              <w:spacing w:line="360" w:lineRule="auto"/>
              <w:rPr>
                <w:rFonts w:ascii="宋体" w:hAnsi="宋体" w:cs="宋体"/>
                <w:b w:val="0"/>
                <w:sz w:val="24"/>
              </w:rPr>
            </w:pPr>
            <w:r>
              <w:rPr>
                <w:rFonts w:hint="eastAsia" w:ascii="宋体" w:hAnsi="宋体" w:cs="宋体"/>
                <w:b w:val="0"/>
                <w:sz w:val="24"/>
              </w:rPr>
              <w:t>注册地址</w:t>
            </w:r>
          </w:p>
        </w:tc>
        <w:tc>
          <w:tcPr>
            <w:tcW w:w="7610" w:type="dxa"/>
            <w:gridSpan w:val="11"/>
            <w:vAlign w:val="center"/>
          </w:tcPr>
          <w:p>
            <w:pPr>
              <w:pStyle w:val="25"/>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restart"/>
            <w:vAlign w:val="center"/>
          </w:tcPr>
          <w:p>
            <w:pPr>
              <w:pStyle w:val="25"/>
              <w:spacing w:line="360" w:lineRule="auto"/>
              <w:rPr>
                <w:rFonts w:ascii="宋体" w:hAnsi="宋体" w:cs="宋体"/>
                <w:b w:val="0"/>
                <w:sz w:val="24"/>
              </w:rPr>
            </w:pPr>
            <w:r>
              <w:rPr>
                <w:rFonts w:hint="eastAsia" w:ascii="宋体" w:hAnsi="宋体" w:cs="宋体"/>
                <w:b w:val="0"/>
                <w:sz w:val="24"/>
              </w:rPr>
              <w:t>通信代码</w:t>
            </w:r>
          </w:p>
        </w:tc>
        <w:tc>
          <w:tcPr>
            <w:tcW w:w="997" w:type="dxa"/>
            <w:vAlign w:val="center"/>
          </w:tcPr>
          <w:p>
            <w:pPr>
              <w:pStyle w:val="25"/>
              <w:spacing w:line="360" w:lineRule="auto"/>
              <w:rPr>
                <w:rFonts w:ascii="宋体" w:hAnsi="宋体" w:cs="宋体"/>
                <w:b w:val="0"/>
                <w:sz w:val="24"/>
              </w:rPr>
            </w:pPr>
            <w:r>
              <w:rPr>
                <w:rFonts w:hint="eastAsia" w:ascii="宋体" w:hAnsi="宋体" w:cs="宋体"/>
                <w:b w:val="0"/>
                <w:sz w:val="24"/>
              </w:rPr>
              <w:t>电 话</w:t>
            </w:r>
          </w:p>
        </w:tc>
        <w:tc>
          <w:tcPr>
            <w:tcW w:w="2262" w:type="dxa"/>
            <w:gridSpan w:val="3"/>
            <w:vAlign w:val="center"/>
          </w:tcPr>
          <w:p>
            <w:pPr>
              <w:pStyle w:val="25"/>
              <w:spacing w:line="360" w:lineRule="auto"/>
              <w:rPr>
                <w:rFonts w:ascii="宋体" w:hAnsi="宋体" w:cs="宋体"/>
                <w:b w:val="0"/>
                <w:sz w:val="24"/>
              </w:rPr>
            </w:pPr>
          </w:p>
        </w:tc>
        <w:tc>
          <w:tcPr>
            <w:tcW w:w="1436" w:type="dxa"/>
            <w:gridSpan w:val="2"/>
            <w:vAlign w:val="center"/>
          </w:tcPr>
          <w:p>
            <w:pPr>
              <w:pStyle w:val="25"/>
              <w:spacing w:line="360" w:lineRule="auto"/>
              <w:rPr>
                <w:rFonts w:ascii="宋体" w:hAnsi="宋体" w:cs="宋体"/>
                <w:b w:val="0"/>
                <w:sz w:val="24"/>
              </w:rPr>
            </w:pPr>
            <w:r>
              <w:rPr>
                <w:rFonts w:hint="eastAsia" w:ascii="宋体" w:hAnsi="宋体" w:cs="宋体"/>
                <w:b w:val="0"/>
                <w:sz w:val="24"/>
              </w:rPr>
              <w:t>传 真</w:t>
            </w:r>
          </w:p>
        </w:tc>
        <w:tc>
          <w:tcPr>
            <w:tcW w:w="2915" w:type="dxa"/>
            <w:gridSpan w:val="5"/>
            <w:vAlign w:val="center"/>
          </w:tcPr>
          <w:p>
            <w:pPr>
              <w:pStyle w:val="25"/>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continue"/>
            <w:vAlign w:val="center"/>
          </w:tcPr>
          <w:p>
            <w:pPr>
              <w:pStyle w:val="25"/>
              <w:spacing w:line="360" w:lineRule="auto"/>
              <w:rPr>
                <w:rFonts w:ascii="宋体" w:hAnsi="宋体" w:cs="宋体"/>
                <w:b w:val="0"/>
                <w:sz w:val="24"/>
              </w:rPr>
            </w:pPr>
          </w:p>
        </w:tc>
        <w:tc>
          <w:tcPr>
            <w:tcW w:w="997" w:type="dxa"/>
            <w:vAlign w:val="center"/>
          </w:tcPr>
          <w:p>
            <w:pPr>
              <w:pStyle w:val="25"/>
              <w:spacing w:line="360" w:lineRule="auto"/>
              <w:rPr>
                <w:rFonts w:ascii="宋体" w:hAnsi="宋体" w:cs="宋体"/>
                <w:b w:val="0"/>
                <w:sz w:val="24"/>
              </w:rPr>
            </w:pPr>
            <w:r>
              <w:rPr>
                <w:rFonts w:hint="eastAsia" w:ascii="宋体" w:hAnsi="宋体" w:cs="宋体"/>
                <w:b w:val="0"/>
                <w:sz w:val="24"/>
              </w:rPr>
              <w:t>网 址</w:t>
            </w:r>
          </w:p>
        </w:tc>
        <w:tc>
          <w:tcPr>
            <w:tcW w:w="2262" w:type="dxa"/>
            <w:gridSpan w:val="3"/>
            <w:vAlign w:val="center"/>
          </w:tcPr>
          <w:p>
            <w:pPr>
              <w:pStyle w:val="25"/>
              <w:spacing w:line="360" w:lineRule="auto"/>
              <w:rPr>
                <w:rFonts w:ascii="宋体" w:hAnsi="宋体" w:cs="宋体"/>
                <w:b w:val="0"/>
                <w:sz w:val="24"/>
              </w:rPr>
            </w:pPr>
          </w:p>
        </w:tc>
        <w:tc>
          <w:tcPr>
            <w:tcW w:w="1436" w:type="dxa"/>
            <w:gridSpan w:val="2"/>
            <w:vAlign w:val="center"/>
          </w:tcPr>
          <w:p>
            <w:pPr>
              <w:pStyle w:val="25"/>
              <w:spacing w:line="360" w:lineRule="auto"/>
              <w:rPr>
                <w:rFonts w:ascii="宋体" w:hAnsi="宋体" w:cs="宋体"/>
                <w:b w:val="0"/>
                <w:sz w:val="24"/>
              </w:rPr>
            </w:pPr>
            <w:r>
              <w:rPr>
                <w:rFonts w:hint="eastAsia" w:ascii="宋体" w:hAnsi="宋体" w:cs="宋体"/>
                <w:b w:val="0"/>
                <w:sz w:val="24"/>
              </w:rPr>
              <w:t>邮政编号</w:t>
            </w:r>
          </w:p>
        </w:tc>
        <w:tc>
          <w:tcPr>
            <w:tcW w:w="2915" w:type="dxa"/>
            <w:gridSpan w:val="5"/>
            <w:vAlign w:val="center"/>
          </w:tcPr>
          <w:p>
            <w:pPr>
              <w:pStyle w:val="25"/>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25"/>
              <w:spacing w:line="360" w:lineRule="auto"/>
              <w:rPr>
                <w:rFonts w:ascii="宋体" w:hAnsi="宋体" w:cs="宋体"/>
                <w:b w:val="0"/>
                <w:sz w:val="24"/>
              </w:rPr>
            </w:pPr>
            <w:r>
              <w:rPr>
                <w:rFonts w:hint="eastAsia" w:ascii="宋体" w:hAnsi="宋体" w:cs="宋体"/>
                <w:b w:val="0"/>
                <w:sz w:val="24"/>
              </w:rPr>
              <w:t>成立时间</w:t>
            </w:r>
          </w:p>
        </w:tc>
        <w:tc>
          <w:tcPr>
            <w:tcW w:w="7610" w:type="dxa"/>
            <w:gridSpan w:val="11"/>
            <w:vAlign w:val="center"/>
          </w:tcPr>
          <w:p>
            <w:pPr>
              <w:pStyle w:val="25"/>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25"/>
              <w:spacing w:line="360" w:lineRule="auto"/>
              <w:rPr>
                <w:rFonts w:ascii="宋体" w:hAnsi="宋体" w:cs="宋体"/>
                <w:b w:val="0"/>
                <w:sz w:val="24"/>
              </w:rPr>
            </w:pPr>
            <w:r>
              <w:rPr>
                <w:rFonts w:hint="eastAsia" w:ascii="宋体" w:hAnsi="宋体" w:cs="宋体"/>
                <w:b w:val="0"/>
                <w:sz w:val="24"/>
              </w:rPr>
              <w:t>企业性质</w:t>
            </w:r>
          </w:p>
        </w:tc>
        <w:tc>
          <w:tcPr>
            <w:tcW w:w="2493" w:type="dxa"/>
            <w:gridSpan w:val="2"/>
            <w:vAlign w:val="center"/>
          </w:tcPr>
          <w:p>
            <w:pPr>
              <w:pStyle w:val="25"/>
              <w:spacing w:line="360" w:lineRule="auto"/>
              <w:rPr>
                <w:rFonts w:ascii="宋体" w:hAnsi="宋体" w:cs="宋体"/>
                <w:b w:val="0"/>
                <w:sz w:val="24"/>
              </w:rPr>
            </w:pPr>
          </w:p>
        </w:tc>
        <w:tc>
          <w:tcPr>
            <w:tcW w:w="2489" w:type="dxa"/>
            <w:gridSpan w:val="5"/>
            <w:vAlign w:val="center"/>
          </w:tcPr>
          <w:p>
            <w:pPr>
              <w:pStyle w:val="25"/>
              <w:spacing w:line="360" w:lineRule="auto"/>
              <w:rPr>
                <w:rFonts w:ascii="宋体" w:hAnsi="宋体" w:cs="宋体"/>
                <w:b w:val="0"/>
                <w:sz w:val="24"/>
              </w:rPr>
            </w:pPr>
            <w:r>
              <w:rPr>
                <w:rFonts w:hint="eastAsia" w:ascii="宋体" w:hAnsi="宋体" w:cs="宋体"/>
                <w:b w:val="0"/>
                <w:sz w:val="24"/>
              </w:rPr>
              <w:t>上级主管单位</w:t>
            </w:r>
          </w:p>
        </w:tc>
        <w:tc>
          <w:tcPr>
            <w:tcW w:w="2628" w:type="dxa"/>
            <w:gridSpan w:val="4"/>
            <w:vAlign w:val="center"/>
          </w:tcPr>
          <w:p>
            <w:pPr>
              <w:pStyle w:val="25"/>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25"/>
              <w:spacing w:line="360" w:lineRule="auto"/>
              <w:rPr>
                <w:rFonts w:ascii="宋体" w:hAnsi="宋体" w:cs="宋体"/>
                <w:b w:val="0"/>
                <w:sz w:val="24"/>
              </w:rPr>
            </w:pPr>
            <w:r>
              <w:rPr>
                <w:rFonts w:hint="eastAsia" w:ascii="宋体" w:hAnsi="宋体" w:cs="宋体"/>
                <w:b w:val="0"/>
                <w:sz w:val="24"/>
              </w:rPr>
              <w:t>法定代表人</w:t>
            </w:r>
          </w:p>
        </w:tc>
        <w:tc>
          <w:tcPr>
            <w:tcW w:w="997" w:type="dxa"/>
            <w:vAlign w:val="center"/>
          </w:tcPr>
          <w:p>
            <w:pPr>
              <w:pStyle w:val="25"/>
              <w:spacing w:line="360" w:lineRule="auto"/>
              <w:rPr>
                <w:rFonts w:ascii="宋体" w:hAnsi="宋体" w:cs="宋体"/>
                <w:b w:val="0"/>
                <w:sz w:val="24"/>
              </w:rPr>
            </w:pPr>
            <w:r>
              <w:rPr>
                <w:rFonts w:hint="eastAsia" w:ascii="宋体" w:hAnsi="宋体" w:cs="宋体"/>
                <w:b w:val="0"/>
                <w:sz w:val="24"/>
              </w:rPr>
              <w:t>姓 名</w:t>
            </w:r>
          </w:p>
        </w:tc>
        <w:tc>
          <w:tcPr>
            <w:tcW w:w="1496" w:type="dxa"/>
            <w:vAlign w:val="center"/>
          </w:tcPr>
          <w:p>
            <w:pPr>
              <w:pStyle w:val="25"/>
              <w:spacing w:line="360" w:lineRule="auto"/>
              <w:rPr>
                <w:rFonts w:ascii="宋体" w:hAnsi="宋体" w:cs="宋体"/>
                <w:b w:val="0"/>
                <w:sz w:val="24"/>
              </w:rPr>
            </w:pPr>
          </w:p>
        </w:tc>
        <w:tc>
          <w:tcPr>
            <w:tcW w:w="1313" w:type="dxa"/>
            <w:gridSpan w:val="3"/>
            <w:vAlign w:val="center"/>
          </w:tcPr>
          <w:p>
            <w:pPr>
              <w:pStyle w:val="25"/>
              <w:spacing w:line="360" w:lineRule="auto"/>
              <w:rPr>
                <w:rFonts w:ascii="宋体" w:hAnsi="宋体" w:cs="宋体"/>
                <w:b w:val="0"/>
                <w:sz w:val="24"/>
              </w:rPr>
            </w:pPr>
            <w:r>
              <w:rPr>
                <w:rFonts w:hint="eastAsia" w:ascii="宋体" w:hAnsi="宋体" w:cs="宋体"/>
                <w:b w:val="0"/>
                <w:sz w:val="24"/>
              </w:rPr>
              <w:t>出生年月</w:t>
            </w:r>
          </w:p>
        </w:tc>
        <w:tc>
          <w:tcPr>
            <w:tcW w:w="1406" w:type="dxa"/>
            <w:gridSpan w:val="3"/>
            <w:vAlign w:val="center"/>
          </w:tcPr>
          <w:p>
            <w:pPr>
              <w:pStyle w:val="25"/>
              <w:spacing w:line="360" w:lineRule="auto"/>
              <w:rPr>
                <w:rFonts w:ascii="宋体" w:hAnsi="宋体" w:cs="宋体"/>
                <w:b w:val="0"/>
                <w:sz w:val="24"/>
              </w:rPr>
            </w:pPr>
          </w:p>
        </w:tc>
        <w:tc>
          <w:tcPr>
            <w:tcW w:w="855" w:type="dxa"/>
            <w:gridSpan w:val="2"/>
            <w:vAlign w:val="center"/>
          </w:tcPr>
          <w:p>
            <w:pPr>
              <w:pStyle w:val="25"/>
              <w:spacing w:line="360" w:lineRule="auto"/>
              <w:rPr>
                <w:rFonts w:ascii="宋体" w:hAnsi="宋体" w:cs="宋体"/>
                <w:b w:val="0"/>
                <w:sz w:val="24"/>
              </w:rPr>
            </w:pPr>
            <w:r>
              <w:rPr>
                <w:rFonts w:hint="eastAsia" w:ascii="宋体" w:hAnsi="宋体" w:cs="宋体"/>
                <w:b w:val="0"/>
                <w:sz w:val="24"/>
              </w:rPr>
              <w:t>职称</w:t>
            </w:r>
          </w:p>
        </w:tc>
        <w:tc>
          <w:tcPr>
            <w:tcW w:w="1543" w:type="dxa"/>
            <w:vAlign w:val="center"/>
          </w:tcPr>
          <w:p>
            <w:pPr>
              <w:pStyle w:val="25"/>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25"/>
              <w:spacing w:line="360" w:lineRule="auto"/>
              <w:rPr>
                <w:rFonts w:ascii="宋体" w:hAnsi="宋体" w:cs="宋体"/>
                <w:b w:val="0"/>
                <w:sz w:val="24"/>
              </w:rPr>
            </w:pPr>
            <w:r>
              <w:rPr>
                <w:rFonts w:hint="eastAsia" w:ascii="宋体" w:hAnsi="宋体" w:cs="宋体"/>
                <w:b w:val="0"/>
                <w:sz w:val="24"/>
              </w:rPr>
              <w:t>技术负责人</w:t>
            </w:r>
          </w:p>
        </w:tc>
        <w:tc>
          <w:tcPr>
            <w:tcW w:w="997" w:type="dxa"/>
            <w:vAlign w:val="center"/>
          </w:tcPr>
          <w:p>
            <w:pPr>
              <w:pStyle w:val="25"/>
              <w:spacing w:line="360" w:lineRule="auto"/>
              <w:rPr>
                <w:rFonts w:ascii="宋体" w:hAnsi="宋体" w:cs="宋体"/>
                <w:b w:val="0"/>
                <w:sz w:val="24"/>
              </w:rPr>
            </w:pPr>
            <w:r>
              <w:rPr>
                <w:rFonts w:hint="eastAsia" w:ascii="宋体" w:hAnsi="宋体" w:cs="宋体"/>
                <w:b w:val="0"/>
                <w:sz w:val="24"/>
              </w:rPr>
              <w:t>姓 名</w:t>
            </w:r>
          </w:p>
        </w:tc>
        <w:tc>
          <w:tcPr>
            <w:tcW w:w="1496" w:type="dxa"/>
            <w:vAlign w:val="center"/>
          </w:tcPr>
          <w:p>
            <w:pPr>
              <w:pStyle w:val="25"/>
              <w:spacing w:line="360" w:lineRule="auto"/>
              <w:rPr>
                <w:rFonts w:ascii="宋体" w:hAnsi="宋体" w:cs="宋体"/>
                <w:b w:val="0"/>
                <w:sz w:val="24"/>
              </w:rPr>
            </w:pPr>
          </w:p>
        </w:tc>
        <w:tc>
          <w:tcPr>
            <w:tcW w:w="1313" w:type="dxa"/>
            <w:gridSpan w:val="3"/>
            <w:vAlign w:val="center"/>
          </w:tcPr>
          <w:p>
            <w:pPr>
              <w:pStyle w:val="25"/>
              <w:spacing w:line="360" w:lineRule="auto"/>
              <w:rPr>
                <w:rFonts w:ascii="宋体" w:hAnsi="宋体" w:cs="宋体"/>
                <w:b w:val="0"/>
                <w:sz w:val="24"/>
              </w:rPr>
            </w:pPr>
            <w:r>
              <w:rPr>
                <w:rFonts w:hint="eastAsia" w:ascii="宋体" w:hAnsi="宋体" w:cs="宋体"/>
                <w:b w:val="0"/>
                <w:sz w:val="24"/>
              </w:rPr>
              <w:t>出生年月</w:t>
            </w:r>
          </w:p>
        </w:tc>
        <w:tc>
          <w:tcPr>
            <w:tcW w:w="1406" w:type="dxa"/>
            <w:gridSpan w:val="3"/>
            <w:vAlign w:val="center"/>
          </w:tcPr>
          <w:p>
            <w:pPr>
              <w:pStyle w:val="25"/>
              <w:spacing w:line="360" w:lineRule="auto"/>
              <w:rPr>
                <w:rFonts w:ascii="宋体" w:hAnsi="宋体" w:cs="宋体"/>
                <w:b w:val="0"/>
                <w:sz w:val="24"/>
              </w:rPr>
            </w:pPr>
          </w:p>
        </w:tc>
        <w:tc>
          <w:tcPr>
            <w:tcW w:w="855" w:type="dxa"/>
            <w:gridSpan w:val="2"/>
            <w:vAlign w:val="center"/>
          </w:tcPr>
          <w:p>
            <w:pPr>
              <w:pStyle w:val="25"/>
              <w:spacing w:line="360" w:lineRule="auto"/>
              <w:rPr>
                <w:rFonts w:ascii="宋体" w:hAnsi="宋体" w:cs="宋体"/>
                <w:b w:val="0"/>
                <w:sz w:val="24"/>
              </w:rPr>
            </w:pPr>
            <w:r>
              <w:rPr>
                <w:rFonts w:hint="eastAsia" w:ascii="宋体" w:hAnsi="宋体" w:cs="宋体"/>
                <w:b w:val="0"/>
                <w:sz w:val="24"/>
              </w:rPr>
              <w:t>职称</w:t>
            </w:r>
          </w:p>
        </w:tc>
        <w:tc>
          <w:tcPr>
            <w:tcW w:w="1543" w:type="dxa"/>
            <w:vAlign w:val="center"/>
          </w:tcPr>
          <w:p>
            <w:pPr>
              <w:pStyle w:val="25"/>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617" w:type="dxa"/>
            <w:gridSpan w:val="2"/>
            <w:vAlign w:val="center"/>
          </w:tcPr>
          <w:p>
            <w:pPr>
              <w:pStyle w:val="25"/>
              <w:spacing w:line="360" w:lineRule="auto"/>
              <w:rPr>
                <w:rFonts w:ascii="宋体" w:hAnsi="宋体" w:cs="宋体"/>
                <w:b w:val="0"/>
                <w:sz w:val="24"/>
              </w:rPr>
            </w:pPr>
            <w:r>
              <w:rPr>
                <w:rFonts w:hint="eastAsia" w:ascii="宋体" w:hAnsi="宋体" w:cs="宋体"/>
                <w:b w:val="0"/>
                <w:sz w:val="24"/>
              </w:rPr>
              <w:t>企业资质等级</w:t>
            </w:r>
          </w:p>
        </w:tc>
        <w:tc>
          <w:tcPr>
            <w:tcW w:w="1496" w:type="dxa"/>
            <w:vAlign w:val="center"/>
          </w:tcPr>
          <w:p>
            <w:pPr>
              <w:pStyle w:val="25"/>
              <w:spacing w:line="360" w:lineRule="auto"/>
              <w:rPr>
                <w:rFonts w:ascii="宋体" w:hAnsi="宋体" w:cs="宋体"/>
                <w:b w:val="0"/>
                <w:sz w:val="24"/>
              </w:rPr>
            </w:pPr>
          </w:p>
        </w:tc>
        <w:tc>
          <w:tcPr>
            <w:tcW w:w="2791" w:type="dxa"/>
            <w:gridSpan w:val="7"/>
            <w:vAlign w:val="center"/>
          </w:tcPr>
          <w:p>
            <w:pPr>
              <w:pStyle w:val="25"/>
              <w:spacing w:line="360" w:lineRule="auto"/>
              <w:rPr>
                <w:rFonts w:ascii="宋体" w:hAnsi="宋体" w:cs="宋体"/>
                <w:b w:val="0"/>
                <w:sz w:val="24"/>
              </w:rPr>
            </w:pPr>
            <w:r>
              <w:rPr>
                <w:rFonts w:hint="eastAsia" w:ascii="宋体" w:hAnsi="宋体" w:cs="宋体"/>
                <w:b w:val="0"/>
                <w:sz w:val="24"/>
              </w:rPr>
              <w:t>员工总人数(人)</w:t>
            </w:r>
          </w:p>
        </w:tc>
        <w:tc>
          <w:tcPr>
            <w:tcW w:w="2326" w:type="dxa"/>
            <w:gridSpan w:val="2"/>
            <w:vAlign w:val="center"/>
          </w:tcPr>
          <w:p>
            <w:pPr>
              <w:pStyle w:val="25"/>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5"/>
              <w:spacing w:line="360" w:lineRule="auto"/>
              <w:rPr>
                <w:rFonts w:ascii="宋体" w:hAnsi="宋体" w:cs="宋体"/>
                <w:b w:val="0"/>
                <w:sz w:val="24"/>
              </w:rPr>
            </w:pPr>
            <w:r>
              <w:rPr>
                <w:rFonts w:hint="eastAsia" w:ascii="宋体" w:hAnsi="宋体" w:cs="宋体"/>
                <w:b w:val="0"/>
                <w:sz w:val="24"/>
              </w:rPr>
              <w:t>法人营业执照号</w:t>
            </w:r>
          </w:p>
        </w:tc>
        <w:tc>
          <w:tcPr>
            <w:tcW w:w="1496" w:type="dxa"/>
            <w:vAlign w:val="center"/>
          </w:tcPr>
          <w:p>
            <w:pPr>
              <w:pStyle w:val="25"/>
              <w:spacing w:line="360" w:lineRule="auto"/>
              <w:rPr>
                <w:rFonts w:ascii="宋体" w:hAnsi="宋体" w:cs="宋体"/>
                <w:b w:val="0"/>
                <w:sz w:val="24"/>
              </w:rPr>
            </w:pPr>
          </w:p>
        </w:tc>
        <w:tc>
          <w:tcPr>
            <w:tcW w:w="554" w:type="dxa"/>
            <w:vMerge w:val="restart"/>
            <w:vAlign w:val="center"/>
          </w:tcPr>
          <w:p>
            <w:pPr>
              <w:pStyle w:val="25"/>
              <w:spacing w:line="360" w:lineRule="auto"/>
              <w:rPr>
                <w:rFonts w:ascii="宋体" w:hAnsi="宋体" w:cs="宋体"/>
                <w:b w:val="0"/>
                <w:sz w:val="24"/>
              </w:rPr>
            </w:pPr>
            <w:r>
              <w:rPr>
                <w:rFonts w:hint="eastAsia" w:ascii="宋体" w:hAnsi="宋体" w:cs="宋体"/>
                <w:b w:val="0"/>
                <w:sz w:val="24"/>
              </w:rPr>
              <w:t>其中</w:t>
            </w:r>
          </w:p>
        </w:tc>
        <w:tc>
          <w:tcPr>
            <w:tcW w:w="2237" w:type="dxa"/>
            <w:gridSpan w:val="6"/>
            <w:vAlign w:val="center"/>
          </w:tcPr>
          <w:p>
            <w:pPr>
              <w:pStyle w:val="25"/>
              <w:spacing w:line="360" w:lineRule="auto"/>
              <w:rPr>
                <w:rFonts w:ascii="宋体" w:hAnsi="宋体" w:cs="宋体"/>
                <w:b w:val="0"/>
                <w:sz w:val="24"/>
              </w:rPr>
            </w:pPr>
            <w:r>
              <w:rPr>
                <w:rFonts w:hint="eastAsia" w:ascii="宋体" w:hAnsi="宋体" w:cs="宋体"/>
                <w:b w:val="0"/>
                <w:sz w:val="24"/>
              </w:rPr>
              <w:t>技术负责人（人）</w:t>
            </w:r>
          </w:p>
        </w:tc>
        <w:tc>
          <w:tcPr>
            <w:tcW w:w="2326" w:type="dxa"/>
            <w:gridSpan w:val="2"/>
            <w:vAlign w:val="center"/>
          </w:tcPr>
          <w:p>
            <w:pPr>
              <w:pStyle w:val="25"/>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5"/>
              <w:spacing w:line="360" w:lineRule="auto"/>
              <w:rPr>
                <w:rFonts w:ascii="宋体" w:hAnsi="宋体" w:cs="宋体"/>
                <w:b w:val="0"/>
                <w:sz w:val="24"/>
              </w:rPr>
            </w:pPr>
            <w:r>
              <w:rPr>
                <w:rFonts w:hint="eastAsia" w:ascii="宋体" w:hAnsi="宋体" w:cs="宋体"/>
                <w:b w:val="0"/>
                <w:sz w:val="24"/>
              </w:rPr>
              <w:t>固定资产(万元)</w:t>
            </w:r>
          </w:p>
        </w:tc>
        <w:tc>
          <w:tcPr>
            <w:tcW w:w="1496" w:type="dxa"/>
            <w:vAlign w:val="center"/>
          </w:tcPr>
          <w:p>
            <w:pPr>
              <w:pStyle w:val="25"/>
              <w:spacing w:line="360" w:lineRule="auto"/>
              <w:rPr>
                <w:rFonts w:ascii="宋体" w:hAnsi="宋体" w:cs="宋体"/>
                <w:b w:val="0"/>
                <w:sz w:val="24"/>
              </w:rPr>
            </w:pPr>
          </w:p>
        </w:tc>
        <w:tc>
          <w:tcPr>
            <w:tcW w:w="554" w:type="dxa"/>
            <w:vMerge w:val="continue"/>
            <w:vAlign w:val="center"/>
          </w:tcPr>
          <w:p>
            <w:pPr>
              <w:pStyle w:val="25"/>
              <w:spacing w:line="360" w:lineRule="auto"/>
              <w:rPr>
                <w:rFonts w:ascii="宋体" w:hAnsi="宋体" w:cs="宋体"/>
                <w:b w:val="0"/>
                <w:sz w:val="24"/>
              </w:rPr>
            </w:pPr>
          </w:p>
        </w:tc>
        <w:tc>
          <w:tcPr>
            <w:tcW w:w="2237" w:type="dxa"/>
            <w:gridSpan w:val="6"/>
            <w:vAlign w:val="center"/>
          </w:tcPr>
          <w:p>
            <w:pPr>
              <w:pStyle w:val="25"/>
              <w:spacing w:line="360" w:lineRule="auto"/>
              <w:rPr>
                <w:rFonts w:ascii="宋体" w:hAnsi="宋体" w:cs="宋体"/>
                <w:b w:val="0"/>
                <w:sz w:val="24"/>
              </w:rPr>
            </w:pPr>
            <w:r>
              <w:rPr>
                <w:rFonts w:hint="eastAsia" w:ascii="宋体" w:hAnsi="宋体" w:cs="宋体"/>
                <w:b w:val="0"/>
                <w:sz w:val="24"/>
              </w:rPr>
              <w:t>高级职称人员（人）</w:t>
            </w:r>
          </w:p>
        </w:tc>
        <w:tc>
          <w:tcPr>
            <w:tcW w:w="2326" w:type="dxa"/>
            <w:gridSpan w:val="2"/>
            <w:vAlign w:val="center"/>
          </w:tcPr>
          <w:p>
            <w:pPr>
              <w:pStyle w:val="25"/>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5"/>
              <w:spacing w:line="360" w:lineRule="auto"/>
              <w:rPr>
                <w:rFonts w:ascii="宋体" w:hAnsi="宋体" w:cs="宋体"/>
                <w:b w:val="0"/>
                <w:sz w:val="24"/>
              </w:rPr>
            </w:pPr>
            <w:r>
              <w:rPr>
                <w:rFonts w:hint="eastAsia" w:ascii="宋体" w:hAnsi="宋体" w:cs="宋体"/>
                <w:b w:val="0"/>
                <w:sz w:val="24"/>
              </w:rPr>
              <w:t>流动资金(万元)</w:t>
            </w:r>
          </w:p>
        </w:tc>
        <w:tc>
          <w:tcPr>
            <w:tcW w:w="1496" w:type="dxa"/>
            <w:vAlign w:val="center"/>
          </w:tcPr>
          <w:p>
            <w:pPr>
              <w:pStyle w:val="25"/>
              <w:spacing w:line="360" w:lineRule="auto"/>
              <w:rPr>
                <w:rFonts w:ascii="宋体" w:hAnsi="宋体" w:cs="宋体"/>
                <w:b w:val="0"/>
                <w:sz w:val="24"/>
              </w:rPr>
            </w:pPr>
          </w:p>
        </w:tc>
        <w:tc>
          <w:tcPr>
            <w:tcW w:w="554" w:type="dxa"/>
            <w:vMerge w:val="continue"/>
            <w:vAlign w:val="center"/>
          </w:tcPr>
          <w:p>
            <w:pPr>
              <w:pStyle w:val="25"/>
              <w:spacing w:line="360" w:lineRule="auto"/>
              <w:rPr>
                <w:rFonts w:ascii="宋体" w:hAnsi="宋体" w:cs="宋体"/>
                <w:b w:val="0"/>
                <w:sz w:val="24"/>
              </w:rPr>
            </w:pPr>
          </w:p>
        </w:tc>
        <w:tc>
          <w:tcPr>
            <w:tcW w:w="2237" w:type="dxa"/>
            <w:gridSpan w:val="6"/>
            <w:vAlign w:val="center"/>
          </w:tcPr>
          <w:p>
            <w:pPr>
              <w:pStyle w:val="25"/>
              <w:spacing w:line="360" w:lineRule="auto"/>
              <w:rPr>
                <w:rFonts w:ascii="宋体" w:hAnsi="宋体" w:cs="宋体"/>
                <w:b w:val="0"/>
                <w:sz w:val="24"/>
              </w:rPr>
            </w:pPr>
            <w:r>
              <w:rPr>
                <w:rFonts w:hint="eastAsia" w:ascii="宋体" w:hAnsi="宋体" w:cs="宋体"/>
                <w:b w:val="0"/>
                <w:sz w:val="24"/>
              </w:rPr>
              <w:t>中级职称人员（人）</w:t>
            </w:r>
          </w:p>
        </w:tc>
        <w:tc>
          <w:tcPr>
            <w:tcW w:w="2326" w:type="dxa"/>
            <w:gridSpan w:val="2"/>
            <w:vAlign w:val="center"/>
          </w:tcPr>
          <w:p>
            <w:pPr>
              <w:pStyle w:val="25"/>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restart"/>
            <w:vAlign w:val="center"/>
          </w:tcPr>
          <w:p>
            <w:pPr>
              <w:pStyle w:val="25"/>
              <w:spacing w:line="360" w:lineRule="auto"/>
              <w:rPr>
                <w:rFonts w:ascii="宋体" w:hAnsi="宋体" w:cs="宋体"/>
                <w:b w:val="0"/>
                <w:sz w:val="24"/>
              </w:rPr>
            </w:pPr>
            <w:r>
              <w:rPr>
                <w:rFonts w:hint="eastAsia" w:ascii="宋体" w:hAnsi="宋体" w:cs="宋体"/>
                <w:b w:val="0"/>
                <w:sz w:val="24"/>
              </w:rPr>
              <w:t>开户银行</w:t>
            </w:r>
          </w:p>
        </w:tc>
        <w:tc>
          <w:tcPr>
            <w:tcW w:w="997" w:type="dxa"/>
            <w:vAlign w:val="center"/>
          </w:tcPr>
          <w:p>
            <w:pPr>
              <w:pStyle w:val="25"/>
              <w:spacing w:line="360" w:lineRule="auto"/>
              <w:rPr>
                <w:rFonts w:ascii="宋体" w:hAnsi="宋体" w:cs="宋体"/>
                <w:b w:val="0"/>
                <w:sz w:val="24"/>
              </w:rPr>
            </w:pPr>
            <w:r>
              <w:rPr>
                <w:rFonts w:hint="eastAsia" w:ascii="宋体" w:hAnsi="宋体" w:cs="宋体"/>
                <w:b w:val="0"/>
                <w:sz w:val="24"/>
              </w:rPr>
              <w:t>名 称</w:t>
            </w:r>
          </w:p>
        </w:tc>
        <w:tc>
          <w:tcPr>
            <w:tcW w:w="1496" w:type="dxa"/>
            <w:vAlign w:val="center"/>
          </w:tcPr>
          <w:p>
            <w:pPr>
              <w:pStyle w:val="25"/>
              <w:spacing w:line="360" w:lineRule="auto"/>
              <w:rPr>
                <w:rFonts w:ascii="宋体" w:hAnsi="宋体" w:cs="宋体"/>
                <w:b w:val="0"/>
                <w:sz w:val="24"/>
              </w:rPr>
            </w:pPr>
          </w:p>
        </w:tc>
        <w:tc>
          <w:tcPr>
            <w:tcW w:w="554" w:type="dxa"/>
            <w:vMerge w:val="continue"/>
            <w:vAlign w:val="center"/>
          </w:tcPr>
          <w:p>
            <w:pPr>
              <w:pStyle w:val="25"/>
              <w:spacing w:line="360" w:lineRule="auto"/>
              <w:rPr>
                <w:rFonts w:ascii="宋体" w:hAnsi="宋体" w:cs="宋体"/>
                <w:b w:val="0"/>
                <w:sz w:val="24"/>
              </w:rPr>
            </w:pPr>
          </w:p>
        </w:tc>
        <w:tc>
          <w:tcPr>
            <w:tcW w:w="2237" w:type="dxa"/>
            <w:gridSpan w:val="6"/>
            <w:vAlign w:val="center"/>
          </w:tcPr>
          <w:p>
            <w:pPr>
              <w:pStyle w:val="25"/>
              <w:spacing w:line="360" w:lineRule="auto"/>
              <w:rPr>
                <w:rFonts w:ascii="宋体" w:hAnsi="宋体" w:cs="宋体"/>
                <w:b w:val="0"/>
                <w:sz w:val="24"/>
              </w:rPr>
            </w:pPr>
            <w:r>
              <w:rPr>
                <w:rFonts w:hint="eastAsia" w:ascii="宋体" w:hAnsi="宋体" w:cs="宋体"/>
                <w:b w:val="0"/>
                <w:sz w:val="24"/>
              </w:rPr>
              <w:t>初级职称人员（人）</w:t>
            </w:r>
          </w:p>
        </w:tc>
        <w:tc>
          <w:tcPr>
            <w:tcW w:w="2326" w:type="dxa"/>
            <w:gridSpan w:val="2"/>
            <w:vAlign w:val="center"/>
          </w:tcPr>
          <w:p>
            <w:pPr>
              <w:pStyle w:val="25"/>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continue"/>
            <w:vAlign w:val="center"/>
          </w:tcPr>
          <w:p>
            <w:pPr>
              <w:pStyle w:val="25"/>
              <w:spacing w:line="360" w:lineRule="auto"/>
              <w:rPr>
                <w:rFonts w:ascii="宋体" w:hAnsi="宋体" w:cs="宋体"/>
                <w:b w:val="0"/>
                <w:sz w:val="24"/>
              </w:rPr>
            </w:pPr>
          </w:p>
        </w:tc>
        <w:tc>
          <w:tcPr>
            <w:tcW w:w="997" w:type="dxa"/>
            <w:vAlign w:val="center"/>
          </w:tcPr>
          <w:p>
            <w:pPr>
              <w:pStyle w:val="25"/>
              <w:spacing w:line="360" w:lineRule="auto"/>
              <w:rPr>
                <w:rFonts w:ascii="宋体" w:hAnsi="宋体" w:cs="宋体"/>
                <w:b w:val="0"/>
                <w:sz w:val="24"/>
              </w:rPr>
            </w:pPr>
            <w:r>
              <w:rPr>
                <w:rFonts w:hint="eastAsia" w:ascii="宋体" w:hAnsi="宋体" w:cs="宋体"/>
                <w:b w:val="0"/>
                <w:sz w:val="24"/>
              </w:rPr>
              <w:t>帐 号</w:t>
            </w:r>
          </w:p>
        </w:tc>
        <w:tc>
          <w:tcPr>
            <w:tcW w:w="1496" w:type="dxa"/>
            <w:vAlign w:val="center"/>
          </w:tcPr>
          <w:p>
            <w:pPr>
              <w:pStyle w:val="25"/>
              <w:spacing w:line="360" w:lineRule="auto"/>
              <w:rPr>
                <w:rFonts w:ascii="宋体" w:hAnsi="宋体" w:cs="宋体"/>
                <w:b w:val="0"/>
                <w:sz w:val="24"/>
              </w:rPr>
            </w:pPr>
          </w:p>
        </w:tc>
        <w:tc>
          <w:tcPr>
            <w:tcW w:w="554" w:type="dxa"/>
            <w:vMerge w:val="continue"/>
            <w:vAlign w:val="center"/>
          </w:tcPr>
          <w:p>
            <w:pPr>
              <w:pStyle w:val="25"/>
              <w:spacing w:line="360" w:lineRule="auto"/>
              <w:rPr>
                <w:rFonts w:ascii="宋体" w:hAnsi="宋体" w:cs="宋体"/>
                <w:b w:val="0"/>
                <w:sz w:val="24"/>
              </w:rPr>
            </w:pPr>
          </w:p>
        </w:tc>
        <w:tc>
          <w:tcPr>
            <w:tcW w:w="2237" w:type="dxa"/>
            <w:gridSpan w:val="6"/>
            <w:vAlign w:val="center"/>
          </w:tcPr>
          <w:p>
            <w:pPr>
              <w:pStyle w:val="25"/>
              <w:spacing w:line="360" w:lineRule="auto"/>
              <w:rPr>
                <w:rFonts w:ascii="宋体" w:hAnsi="宋体" w:cs="宋体"/>
                <w:b w:val="0"/>
                <w:sz w:val="24"/>
              </w:rPr>
            </w:pPr>
            <w:r>
              <w:rPr>
                <w:rFonts w:hint="eastAsia" w:ascii="宋体" w:hAnsi="宋体" w:cs="宋体"/>
                <w:b w:val="0"/>
                <w:sz w:val="24"/>
              </w:rPr>
              <w:t>技       工（人）</w:t>
            </w:r>
          </w:p>
        </w:tc>
        <w:tc>
          <w:tcPr>
            <w:tcW w:w="2326" w:type="dxa"/>
            <w:gridSpan w:val="2"/>
            <w:vAlign w:val="center"/>
          </w:tcPr>
          <w:p>
            <w:pPr>
              <w:pStyle w:val="25"/>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4113" w:type="dxa"/>
            <w:gridSpan w:val="3"/>
            <w:vAlign w:val="center"/>
          </w:tcPr>
          <w:p>
            <w:pPr>
              <w:pStyle w:val="25"/>
              <w:spacing w:line="360" w:lineRule="auto"/>
              <w:rPr>
                <w:rFonts w:ascii="宋体" w:hAnsi="宋体" w:cs="宋体"/>
                <w:b w:val="0"/>
                <w:sz w:val="24"/>
              </w:rPr>
            </w:pPr>
            <w:r>
              <w:rPr>
                <w:rFonts w:hint="eastAsia" w:ascii="宋体" w:hAnsi="宋体" w:cs="宋体"/>
                <w:b w:val="0"/>
                <w:sz w:val="24"/>
              </w:rPr>
              <w:t>最近五年完成的营业额(万元)</w:t>
            </w:r>
          </w:p>
        </w:tc>
        <w:tc>
          <w:tcPr>
            <w:tcW w:w="5117" w:type="dxa"/>
            <w:gridSpan w:val="9"/>
            <w:vAlign w:val="center"/>
          </w:tcPr>
          <w:p>
            <w:pPr>
              <w:pStyle w:val="25"/>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5"/>
              <w:spacing w:line="360" w:lineRule="auto"/>
              <w:rPr>
                <w:rFonts w:ascii="宋体" w:hAnsi="宋体" w:cs="宋体"/>
                <w:b w:val="0"/>
                <w:sz w:val="24"/>
              </w:rPr>
            </w:pPr>
            <w:r>
              <w:rPr>
                <w:rFonts w:hint="eastAsia" w:ascii="宋体" w:hAnsi="宋体" w:cs="宋体"/>
                <w:b w:val="0"/>
                <w:sz w:val="24"/>
              </w:rPr>
              <w:t xml:space="preserve">           年</w:t>
            </w:r>
          </w:p>
        </w:tc>
        <w:tc>
          <w:tcPr>
            <w:tcW w:w="1496" w:type="dxa"/>
            <w:vAlign w:val="center"/>
          </w:tcPr>
          <w:p>
            <w:pPr>
              <w:pStyle w:val="25"/>
              <w:spacing w:line="360" w:lineRule="auto"/>
              <w:rPr>
                <w:rFonts w:ascii="宋体" w:hAnsi="宋体" w:cs="宋体"/>
                <w:b w:val="0"/>
                <w:sz w:val="24"/>
              </w:rPr>
            </w:pPr>
          </w:p>
        </w:tc>
        <w:tc>
          <w:tcPr>
            <w:tcW w:w="5117" w:type="dxa"/>
            <w:gridSpan w:val="9"/>
            <w:vMerge w:val="restart"/>
            <w:vAlign w:val="center"/>
          </w:tcPr>
          <w:p>
            <w:pPr>
              <w:pStyle w:val="25"/>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5"/>
              <w:spacing w:line="360" w:lineRule="auto"/>
              <w:rPr>
                <w:rFonts w:ascii="宋体" w:hAnsi="宋体" w:cs="宋体"/>
                <w:b w:val="0"/>
                <w:sz w:val="24"/>
              </w:rPr>
            </w:pPr>
            <w:r>
              <w:rPr>
                <w:rFonts w:hint="eastAsia" w:ascii="宋体" w:hAnsi="宋体" w:cs="宋体"/>
                <w:b w:val="0"/>
                <w:sz w:val="24"/>
              </w:rPr>
              <w:t xml:space="preserve">           年</w:t>
            </w:r>
          </w:p>
        </w:tc>
        <w:tc>
          <w:tcPr>
            <w:tcW w:w="1496" w:type="dxa"/>
            <w:vAlign w:val="center"/>
          </w:tcPr>
          <w:p>
            <w:pPr>
              <w:pStyle w:val="25"/>
              <w:spacing w:line="360" w:lineRule="auto"/>
              <w:rPr>
                <w:rFonts w:ascii="宋体" w:hAnsi="宋体" w:cs="宋体"/>
                <w:b w:val="0"/>
                <w:sz w:val="24"/>
              </w:rPr>
            </w:pPr>
          </w:p>
        </w:tc>
        <w:tc>
          <w:tcPr>
            <w:tcW w:w="5117" w:type="dxa"/>
            <w:gridSpan w:val="9"/>
            <w:vMerge w:val="continue"/>
            <w:vAlign w:val="center"/>
          </w:tcPr>
          <w:p>
            <w:pPr>
              <w:pStyle w:val="25"/>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5"/>
              <w:spacing w:line="360" w:lineRule="auto"/>
              <w:rPr>
                <w:rFonts w:ascii="宋体" w:hAnsi="宋体" w:cs="宋体"/>
                <w:b w:val="0"/>
                <w:sz w:val="24"/>
              </w:rPr>
            </w:pPr>
            <w:r>
              <w:rPr>
                <w:rFonts w:hint="eastAsia" w:ascii="宋体" w:hAnsi="宋体" w:cs="宋体"/>
                <w:b w:val="0"/>
                <w:sz w:val="24"/>
              </w:rPr>
              <w:t xml:space="preserve">           年</w:t>
            </w:r>
          </w:p>
        </w:tc>
        <w:tc>
          <w:tcPr>
            <w:tcW w:w="1496" w:type="dxa"/>
            <w:vAlign w:val="center"/>
          </w:tcPr>
          <w:p>
            <w:pPr>
              <w:pStyle w:val="25"/>
              <w:spacing w:line="360" w:lineRule="auto"/>
              <w:rPr>
                <w:rFonts w:ascii="宋体" w:hAnsi="宋体" w:cs="宋体"/>
                <w:b w:val="0"/>
                <w:sz w:val="24"/>
              </w:rPr>
            </w:pPr>
          </w:p>
        </w:tc>
        <w:tc>
          <w:tcPr>
            <w:tcW w:w="5117" w:type="dxa"/>
            <w:gridSpan w:val="9"/>
            <w:vMerge w:val="continue"/>
            <w:vAlign w:val="center"/>
          </w:tcPr>
          <w:p>
            <w:pPr>
              <w:pStyle w:val="25"/>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5"/>
              <w:spacing w:line="360" w:lineRule="auto"/>
              <w:rPr>
                <w:rFonts w:ascii="宋体" w:hAnsi="宋体" w:cs="宋体"/>
                <w:b w:val="0"/>
                <w:sz w:val="24"/>
              </w:rPr>
            </w:pPr>
            <w:r>
              <w:rPr>
                <w:rFonts w:hint="eastAsia" w:ascii="宋体" w:hAnsi="宋体" w:cs="宋体"/>
                <w:b w:val="0"/>
                <w:sz w:val="24"/>
              </w:rPr>
              <w:t xml:space="preserve">           年</w:t>
            </w:r>
          </w:p>
        </w:tc>
        <w:tc>
          <w:tcPr>
            <w:tcW w:w="1496" w:type="dxa"/>
            <w:vAlign w:val="center"/>
          </w:tcPr>
          <w:p>
            <w:pPr>
              <w:pStyle w:val="25"/>
              <w:spacing w:line="360" w:lineRule="auto"/>
              <w:rPr>
                <w:rFonts w:ascii="宋体" w:hAnsi="宋体" w:cs="宋体"/>
                <w:b w:val="0"/>
                <w:sz w:val="24"/>
              </w:rPr>
            </w:pPr>
          </w:p>
        </w:tc>
        <w:tc>
          <w:tcPr>
            <w:tcW w:w="5117" w:type="dxa"/>
            <w:gridSpan w:val="9"/>
            <w:vMerge w:val="continue"/>
            <w:vAlign w:val="center"/>
          </w:tcPr>
          <w:p>
            <w:pPr>
              <w:pStyle w:val="25"/>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5"/>
              <w:spacing w:line="360" w:lineRule="auto"/>
              <w:rPr>
                <w:rFonts w:ascii="宋体" w:hAnsi="宋体" w:cs="宋体"/>
                <w:b w:val="0"/>
                <w:sz w:val="24"/>
              </w:rPr>
            </w:pPr>
            <w:r>
              <w:rPr>
                <w:rFonts w:hint="eastAsia" w:ascii="宋体" w:hAnsi="宋体" w:cs="宋体"/>
                <w:b w:val="0"/>
                <w:sz w:val="24"/>
              </w:rPr>
              <w:t xml:space="preserve">           年</w:t>
            </w:r>
          </w:p>
        </w:tc>
        <w:tc>
          <w:tcPr>
            <w:tcW w:w="1496" w:type="dxa"/>
            <w:vAlign w:val="center"/>
          </w:tcPr>
          <w:p>
            <w:pPr>
              <w:pStyle w:val="25"/>
              <w:spacing w:line="360" w:lineRule="auto"/>
              <w:rPr>
                <w:rFonts w:ascii="宋体" w:hAnsi="宋体" w:cs="宋体"/>
                <w:b w:val="0"/>
                <w:sz w:val="24"/>
              </w:rPr>
            </w:pPr>
          </w:p>
        </w:tc>
        <w:tc>
          <w:tcPr>
            <w:tcW w:w="5117" w:type="dxa"/>
            <w:gridSpan w:val="9"/>
            <w:vMerge w:val="continue"/>
            <w:vAlign w:val="center"/>
          </w:tcPr>
          <w:p>
            <w:pPr>
              <w:pStyle w:val="25"/>
              <w:spacing w:line="360" w:lineRule="auto"/>
              <w:rPr>
                <w:rFonts w:ascii="宋体" w:hAnsi="宋体" w:cs="宋体"/>
                <w:b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9230" w:type="dxa"/>
            <w:gridSpan w:val="12"/>
            <w:vAlign w:val="center"/>
          </w:tcPr>
          <w:p>
            <w:pPr>
              <w:pStyle w:val="25"/>
              <w:spacing w:line="360" w:lineRule="auto"/>
              <w:rPr>
                <w:rFonts w:ascii="宋体" w:hAnsi="宋体" w:cs="宋体"/>
                <w:b w:val="0"/>
                <w:sz w:val="24"/>
              </w:rPr>
            </w:pPr>
          </w:p>
        </w:tc>
      </w:tr>
    </w:tbl>
    <w:p>
      <w:pPr>
        <w:spacing w:line="360" w:lineRule="auto"/>
        <w:rPr>
          <w:rFonts w:ascii="宋体" w:hAnsi="宋体" w:cs="宋体"/>
          <w:snapToGrid w:val="0"/>
          <w:kern w:val="0"/>
          <w:sz w:val="24"/>
        </w:rPr>
      </w:pPr>
      <w:r>
        <w:rPr>
          <w:rFonts w:hint="eastAsia" w:ascii="宋体" w:hAnsi="宋体" w:cs="宋体"/>
          <w:sz w:val="24"/>
        </w:rPr>
        <w:t>注：在本页后应附企业法人营业执照副本和资格证书副本复印件。</w:t>
      </w:r>
    </w:p>
    <w:p>
      <w:pPr>
        <w:spacing w:line="360" w:lineRule="auto"/>
        <w:jc w:val="right"/>
        <w:rPr>
          <w:rFonts w:ascii="宋体" w:hAnsi="宋体" w:cs="宋体"/>
          <w:snapToGrid w:val="0"/>
          <w:kern w:val="0"/>
          <w:sz w:val="24"/>
          <w:u w:val="single"/>
        </w:rPr>
      </w:pPr>
      <w:r>
        <w:rPr>
          <w:rFonts w:hint="eastAsia" w:ascii="宋体" w:hAnsi="宋体" w:cs="宋体"/>
          <w:snapToGrid w:val="0"/>
          <w:kern w:val="0"/>
          <w:sz w:val="24"/>
        </w:rPr>
        <w:t>投标申请人：</w:t>
      </w:r>
      <w:r>
        <w:rPr>
          <w:rFonts w:hint="eastAsia" w:ascii="宋体" w:hAnsi="宋体" w:cs="宋体"/>
          <w:snapToGrid w:val="0"/>
          <w:kern w:val="0"/>
          <w:sz w:val="24"/>
          <w:u w:val="single"/>
        </w:rPr>
        <w:t xml:space="preserve">  （盖单位章）  </w:t>
      </w:r>
    </w:p>
    <w:p>
      <w:pPr>
        <w:spacing w:line="360" w:lineRule="auto"/>
        <w:jc w:val="right"/>
        <w:rPr>
          <w:rFonts w:ascii="宋体" w:hAnsi="宋体" w:cs="宋体"/>
          <w:snapToGrid w:val="0"/>
          <w:kern w:val="0"/>
          <w:sz w:val="24"/>
          <w:u w:val="single"/>
        </w:rPr>
      </w:pPr>
      <w:r>
        <w:rPr>
          <w:rFonts w:hint="eastAsia" w:ascii="宋体" w:hAnsi="宋体" w:cs="宋体"/>
          <w:snapToGrid w:val="0"/>
          <w:kern w:val="0"/>
          <w:sz w:val="24"/>
        </w:rPr>
        <w:t>法定代表人（或委托代理人）：</w:t>
      </w:r>
      <w:r>
        <w:rPr>
          <w:rFonts w:hint="eastAsia" w:ascii="宋体" w:hAnsi="宋体" w:cs="宋体"/>
          <w:snapToGrid w:val="0"/>
          <w:kern w:val="0"/>
          <w:sz w:val="24"/>
          <w:u w:val="single"/>
        </w:rPr>
        <w:t xml:space="preserve">    （签名）</w:t>
      </w:r>
    </w:p>
    <w:p>
      <w:pPr>
        <w:spacing w:line="360" w:lineRule="auto"/>
        <w:jc w:val="right"/>
      </w:pPr>
      <w:r>
        <w:rPr>
          <w:rFonts w:hint="eastAsia" w:ascii="宋体" w:hAnsi="宋体" w:cs="宋体"/>
          <w:snapToGrid w:val="0"/>
          <w:kern w:val="0"/>
          <w:sz w:val="24"/>
          <w:u w:val="single"/>
        </w:rPr>
        <w:t xml:space="preserve">       </w:t>
      </w:r>
      <w:r>
        <w:rPr>
          <w:rFonts w:hint="eastAsia" w:ascii="宋体" w:hAnsi="宋体" w:cs="宋体"/>
          <w:snapToGrid w:val="0"/>
          <w:kern w:val="0"/>
          <w:sz w:val="24"/>
        </w:rPr>
        <w:t>年</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kern w:val="0"/>
          <w:sz w:val="24"/>
          <w:u w:val="single"/>
        </w:rPr>
        <w:t xml:space="preserve">     </w:t>
      </w:r>
      <w:r>
        <w:rPr>
          <w:rFonts w:hint="eastAsia" w:ascii="宋体" w:hAnsi="宋体" w:cs="宋体"/>
          <w:snapToGrid w:val="0"/>
          <w:kern w:val="0"/>
          <w:sz w:val="24"/>
        </w:rPr>
        <w:t>日</w:t>
      </w:r>
    </w:p>
    <w:p>
      <w:pPr>
        <w:spacing w:line="560" w:lineRule="exact"/>
        <w:outlineLvl w:val="0"/>
        <w:rPr>
          <w:rFonts w:ascii="宋体" w:hAnsi="宋体" w:cs="宋体"/>
          <w:sz w:val="24"/>
        </w:rPr>
      </w:pPr>
      <w:r>
        <w:rPr>
          <w:rFonts w:hint="eastAsia" w:ascii="宋体" w:hAnsi="宋体" w:cs="宋体"/>
          <w:sz w:val="24"/>
        </w:rPr>
        <w:t>4、拟投入本项目主要人员汇总表（需提供资格证复印件加盖鲜章）</w:t>
      </w:r>
    </w:p>
    <w:p>
      <w:pPr>
        <w:spacing w:line="560" w:lineRule="exact"/>
        <w:outlineLvl w:val="0"/>
        <w:rPr>
          <w:rFonts w:ascii="宋体" w:hAnsi="宋体" w:cs="宋体"/>
          <w:sz w:val="24"/>
        </w:rPr>
      </w:pPr>
    </w:p>
    <w:tbl>
      <w:tblPr>
        <w:tblStyle w:val="15"/>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42"/>
        <w:gridCol w:w="706"/>
        <w:gridCol w:w="938"/>
        <w:gridCol w:w="924"/>
        <w:gridCol w:w="1236"/>
        <w:gridCol w:w="2203"/>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6" w:type="dxa"/>
            <w:vAlign w:val="center"/>
          </w:tcPr>
          <w:p>
            <w:pPr>
              <w:pStyle w:val="25"/>
              <w:spacing w:line="360" w:lineRule="auto"/>
              <w:jc w:val="center"/>
              <w:rPr>
                <w:rFonts w:ascii="宋体" w:hAnsi="宋体" w:cs="宋体"/>
                <w:b w:val="0"/>
                <w:kern w:val="0"/>
                <w:sz w:val="24"/>
              </w:rPr>
            </w:pPr>
            <w:r>
              <w:rPr>
                <w:rFonts w:hint="eastAsia" w:ascii="宋体" w:hAnsi="宋体" w:cs="宋体"/>
                <w:b w:val="0"/>
                <w:kern w:val="0"/>
                <w:sz w:val="24"/>
              </w:rPr>
              <w:t>序号</w:t>
            </w:r>
          </w:p>
        </w:tc>
        <w:tc>
          <w:tcPr>
            <w:tcW w:w="842" w:type="dxa"/>
            <w:vAlign w:val="center"/>
          </w:tcPr>
          <w:p>
            <w:pPr>
              <w:pStyle w:val="25"/>
              <w:spacing w:line="360" w:lineRule="auto"/>
              <w:jc w:val="center"/>
              <w:rPr>
                <w:rFonts w:ascii="宋体" w:hAnsi="宋体" w:cs="宋体"/>
                <w:b w:val="0"/>
                <w:kern w:val="0"/>
                <w:sz w:val="24"/>
              </w:rPr>
            </w:pPr>
            <w:r>
              <w:rPr>
                <w:rFonts w:hint="eastAsia" w:ascii="宋体" w:hAnsi="宋体" w:cs="宋体"/>
                <w:b w:val="0"/>
                <w:kern w:val="0"/>
                <w:sz w:val="24"/>
              </w:rPr>
              <w:t>姓名</w:t>
            </w:r>
          </w:p>
        </w:tc>
        <w:tc>
          <w:tcPr>
            <w:tcW w:w="706" w:type="dxa"/>
            <w:vAlign w:val="center"/>
          </w:tcPr>
          <w:p>
            <w:pPr>
              <w:pStyle w:val="25"/>
              <w:spacing w:line="360" w:lineRule="auto"/>
              <w:jc w:val="center"/>
              <w:rPr>
                <w:rFonts w:ascii="宋体" w:hAnsi="宋体" w:cs="宋体"/>
                <w:b w:val="0"/>
                <w:kern w:val="0"/>
                <w:sz w:val="24"/>
              </w:rPr>
            </w:pPr>
            <w:r>
              <w:rPr>
                <w:rFonts w:hint="eastAsia" w:ascii="宋体" w:hAnsi="宋体" w:cs="宋体"/>
                <w:b w:val="0"/>
                <w:kern w:val="0"/>
                <w:sz w:val="24"/>
              </w:rPr>
              <w:t>性别</w:t>
            </w:r>
          </w:p>
        </w:tc>
        <w:tc>
          <w:tcPr>
            <w:tcW w:w="938" w:type="dxa"/>
            <w:vAlign w:val="center"/>
          </w:tcPr>
          <w:p>
            <w:pPr>
              <w:pStyle w:val="25"/>
              <w:spacing w:line="360" w:lineRule="auto"/>
              <w:jc w:val="center"/>
              <w:rPr>
                <w:rFonts w:ascii="宋体" w:hAnsi="宋体" w:cs="宋体"/>
                <w:b w:val="0"/>
                <w:kern w:val="0"/>
                <w:sz w:val="24"/>
              </w:rPr>
            </w:pPr>
            <w:r>
              <w:rPr>
                <w:rFonts w:hint="eastAsia" w:ascii="宋体" w:hAnsi="宋体" w:cs="宋体"/>
                <w:b w:val="0"/>
                <w:kern w:val="0"/>
                <w:sz w:val="24"/>
              </w:rPr>
              <w:t>年龄</w:t>
            </w:r>
          </w:p>
        </w:tc>
        <w:tc>
          <w:tcPr>
            <w:tcW w:w="924" w:type="dxa"/>
            <w:vAlign w:val="center"/>
          </w:tcPr>
          <w:p>
            <w:pPr>
              <w:pStyle w:val="25"/>
              <w:spacing w:line="360" w:lineRule="auto"/>
              <w:jc w:val="center"/>
              <w:rPr>
                <w:rFonts w:ascii="宋体" w:hAnsi="宋体" w:cs="宋体"/>
                <w:b w:val="0"/>
                <w:kern w:val="0"/>
                <w:sz w:val="24"/>
              </w:rPr>
            </w:pPr>
            <w:r>
              <w:rPr>
                <w:rFonts w:hint="eastAsia" w:ascii="宋体" w:hAnsi="宋体" w:cs="宋体"/>
                <w:b w:val="0"/>
                <w:kern w:val="0"/>
                <w:sz w:val="24"/>
              </w:rPr>
              <w:t>学历</w:t>
            </w:r>
          </w:p>
        </w:tc>
        <w:tc>
          <w:tcPr>
            <w:tcW w:w="1236" w:type="dxa"/>
            <w:vAlign w:val="center"/>
          </w:tcPr>
          <w:p>
            <w:pPr>
              <w:pStyle w:val="25"/>
              <w:spacing w:line="360" w:lineRule="auto"/>
              <w:jc w:val="center"/>
              <w:rPr>
                <w:rFonts w:ascii="宋体" w:hAnsi="宋体" w:cs="宋体"/>
                <w:b w:val="0"/>
                <w:kern w:val="0"/>
                <w:sz w:val="24"/>
              </w:rPr>
            </w:pPr>
            <w:r>
              <w:rPr>
                <w:rFonts w:hint="eastAsia" w:ascii="宋体" w:hAnsi="宋体" w:cs="宋体"/>
                <w:b w:val="0"/>
                <w:kern w:val="0"/>
                <w:sz w:val="24"/>
              </w:rPr>
              <w:t>专业及技术职称</w:t>
            </w:r>
          </w:p>
        </w:tc>
        <w:tc>
          <w:tcPr>
            <w:tcW w:w="2203" w:type="dxa"/>
            <w:vAlign w:val="center"/>
          </w:tcPr>
          <w:p>
            <w:pPr>
              <w:pStyle w:val="25"/>
              <w:spacing w:line="360" w:lineRule="auto"/>
              <w:jc w:val="center"/>
              <w:rPr>
                <w:rFonts w:ascii="宋体" w:hAnsi="宋体" w:cs="宋体"/>
                <w:b w:val="0"/>
                <w:kern w:val="0"/>
                <w:sz w:val="24"/>
              </w:rPr>
            </w:pPr>
            <w:r>
              <w:rPr>
                <w:rFonts w:hint="eastAsia" w:ascii="宋体" w:hAnsi="宋体" w:cs="宋体"/>
                <w:b w:val="0"/>
                <w:kern w:val="0"/>
                <w:sz w:val="24"/>
              </w:rPr>
              <w:t>执业资格或</w:t>
            </w:r>
          </w:p>
          <w:p>
            <w:pPr>
              <w:pStyle w:val="25"/>
              <w:spacing w:line="360" w:lineRule="auto"/>
              <w:jc w:val="center"/>
              <w:rPr>
                <w:rFonts w:ascii="宋体" w:hAnsi="宋体" w:cs="宋体"/>
                <w:b w:val="0"/>
                <w:kern w:val="0"/>
                <w:sz w:val="24"/>
              </w:rPr>
            </w:pPr>
            <w:r>
              <w:rPr>
                <w:rFonts w:hint="eastAsia" w:ascii="宋体" w:hAnsi="宋体" w:cs="宋体"/>
                <w:b w:val="0"/>
                <w:kern w:val="0"/>
                <w:sz w:val="24"/>
              </w:rPr>
              <w:t>培训情况</w:t>
            </w:r>
          </w:p>
        </w:tc>
        <w:tc>
          <w:tcPr>
            <w:tcW w:w="1465" w:type="dxa"/>
            <w:vAlign w:val="center"/>
          </w:tcPr>
          <w:p>
            <w:pPr>
              <w:pStyle w:val="25"/>
              <w:spacing w:line="360" w:lineRule="auto"/>
              <w:jc w:val="center"/>
              <w:rPr>
                <w:rFonts w:ascii="宋体" w:hAnsi="宋体" w:cs="宋体"/>
                <w:b w:val="0"/>
                <w:kern w:val="0"/>
                <w:sz w:val="24"/>
              </w:rPr>
            </w:pPr>
            <w:r>
              <w:rPr>
                <w:rFonts w:hint="eastAsia" w:ascii="宋体" w:hAnsi="宋体" w:cs="宋体"/>
                <w:b w:val="0"/>
                <w:kern w:val="0"/>
                <w:sz w:val="24"/>
              </w:rPr>
              <w:t>拟担任职务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pPr>
              <w:pStyle w:val="25"/>
              <w:spacing w:line="360" w:lineRule="auto"/>
              <w:rPr>
                <w:rFonts w:ascii="宋体" w:hAnsi="宋体" w:cs="宋体"/>
                <w:b w:val="0"/>
                <w:kern w:val="0"/>
                <w:sz w:val="24"/>
              </w:rPr>
            </w:pPr>
          </w:p>
        </w:tc>
        <w:tc>
          <w:tcPr>
            <w:tcW w:w="842" w:type="dxa"/>
          </w:tcPr>
          <w:p>
            <w:pPr>
              <w:pStyle w:val="25"/>
              <w:spacing w:line="360" w:lineRule="auto"/>
              <w:rPr>
                <w:rFonts w:ascii="宋体" w:hAnsi="宋体" w:cs="宋体"/>
                <w:b w:val="0"/>
                <w:kern w:val="0"/>
                <w:sz w:val="24"/>
              </w:rPr>
            </w:pPr>
          </w:p>
        </w:tc>
        <w:tc>
          <w:tcPr>
            <w:tcW w:w="706" w:type="dxa"/>
          </w:tcPr>
          <w:p>
            <w:pPr>
              <w:pStyle w:val="25"/>
              <w:spacing w:line="360" w:lineRule="auto"/>
              <w:rPr>
                <w:rFonts w:ascii="宋体" w:hAnsi="宋体" w:cs="宋体"/>
                <w:b w:val="0"/>
                <w:kern w:val="0"/>
                <w:sz w:val="24"/>
              </w:rPr>
            </w:pPr>
          </w:p>
        </w:tc>
        <w:tc>
          <w:tcPr>
            <w:tcW w:w="938" w:type="dxa"/>
          </w:tcPr>
          <w:p>
            <w:pPr>
              <w:pStyle w:val="25"/>
              <w:spacing w:line="360" w:lineRule="auto"/>
              <w:rPr>
                <w:rFonts w:ascii="宋体" w:hAnsi="宋体" w:cs="宋体"/>
                <w:b w:val="0"/>
                <w:kern w:val="0"/>
                <w:sz w:val="24"/>
              </w:rPr>
            </w:pPr>
          </w:p>
        </w:tc>
        <w:tc>
          <w:tcPr>
            <w:tcW w:w="924" w:type="dxa"/>
          </w:tcPr>
          <w:p>
            <w:pPr>
              <w:pStyle w:val="25"/>
              <w:spacing w:line="360" w:lineRule="auto"/>
              <w:rPr>
                <w:rFonts w:ascii="宋体" w:hAnsi="宋体" w:cs="宋体"/>
                <w:b w:val="0"/>
                <w:kern w:val="0"/>
                <w:sz w:val="24"/>
              </w:rPr>
            </w:pPr>
          </w:p>
        </w:tc>
        <w:tc>
          <w:tcPr>
            <w:tcW w:w="1236" w:type="dxa"/>
          </w:tcPr>
          <w:p>
            <w:pPr>
              <w:pStyle w:val="25"/>
              <w:spacing w:line="360" w:lineRule="auto"/>
              <w:rPr>
                <w:rFonts w:ascii="宋体" w:hAnsi="宋体" w:cs="宋体"/>
                <w:b w:val="0"/>
                <w:kern w:val="0"/>
                <w:sz w:val="24"/>
              </w:rPr>
            </w:pPr>
          </w:p>
        </w:tc>
        <w:tc>
          <w:tcPr>
            <w:tcW w:w="2203" w:type="dxa"/>
          </w:tcPr>
          <w:p>
            <w:pPr>
              <w:pStyle w:val="25"/>
              <w:spacing w:line="360" w:lineRule="auto"/>
              <w:rPr>
                <w:rFonts w:ascii="宋体" w:hAnsi="宋体" w:cs="宋体"/>
                <w:b w:val="0"/>
                <w:kern w:val="0"/>
                <w:sz w:val="24"/>
              </w:rPr>
            </w:pPr>
          </w:p>
        </w:tc>
        <w:tc>
          <w:tcPr>
            <w:tcW w:w="1465" w:type="dxa"/>
          </w:tcPr>
          <w:p>
            <w:pPr>
              <w:pStyle w:val="25"/>
              <w:spacing w:line="360" w:lineRule="auto"/>
              <w:rPr>
                <w:rFonts w:ascii="宋体" w:hAnsi="宋体" w:cs="宋体"/>
                <w:b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pPr>
              <w:pStyle w:val="25"/>
              <w:spacing w:line="360" w:lineRule="auto"/>
              <w:rPr>
                <w:rFonts w:ascii="宋体" w:hAnsi="宋体" w:cs="宋体"/>
                <w:b w:val="0"/>
                <w:kern w:val="0"/>
                <w:sz w:val="24"/>
              </w:rPr>
            </w:pPr>
          </w:p>
        </w:tc>
        <w:tc>
          <w:tcPr>
            <w:tcW w:w="842" w:type="dxa"/>
          </w:tcPr>
          <w:p>
            <w:pPr>
              <w:pStyle w:val="25"/>
              <w:spacing w:line="360" w:lineRule="auto"/>
              <w:rPr>
                <w:rFonts w:ascii="宋体" w:hAnsi="宋体" w:cs="宋体"/>
                <w:b w:val="0"/>
                <w:kern w:val="0"/>
                <w:sz w:val="24"/>
              </w:rPr>
            </w:pPr>
          </w:p>
        </w:tc>
        <w:tc>
          <w:tcPr>
            <w:tcW w:w="706" w:type="dxa"/>
          </w:tcPr>
          <w:p>
            <w:pPr>
              <w:pStyle w:val="25"/>
              <w:spacing w:line="360" w:lineRule="auto"/>
              <w:rPr>
                <w:rFonts w:ascii="宋体" w:hAnsi="宋体" w:cs="宋体"/>
                <w:b w:val="0"/>
                <w:kern w:val="0"/>
                <w:sz w:val="24"/>
              </w:rPr>
            </w:pPr>
          </w:p>
        </w:tc>
        <w:tc>
          <w:tcPr>
            <w:tcW w:w="938" w:type="dxa"/>
          </w:tcPr>
          <w:p>
            <w:pPr>
              <w:pStyle w:val="25"/>
              <w:spacing w:line="360" w:lineRule="auto"/>
              <w:rPr>
                <w:rFonts w:ascii="宋体" w:hAnsi="宋体" w:cs="宋体"/>
                <w:b w:val="0"/>
                <w:kern w:val="0"/>
                <w:sz w:val="24"/>
              </w:rPr>
            </w:pPr>
          </w:p>
        </w:tc>
        <w:tc>
          <w:tcPr>
            <w:tcW w:w="924" w:type="dxa"/>
          </w:tcPr>
          <w:p>
            <w:pPr>
              <w:pStyle w:val="25"/>
              <w:spacing w:line="360" w:lineRule="auto"/>
              <w:rPr>
                <w:rFonts w:ascii="宋体" w:hAnsi="宋体" w:cs="宋体"/>
                <w:b w:val="0"/>
                <w:kern w:val="0"/>
                <w:sz w:val="24"/>
              </w:rPr>
            </w:pPr>
          </w:p>
        </w:tc>
        <w:tc>
          <w:tcPr>
            <w:tcW w:w="1236" w:type="dxa"/>
          </w:tcPr>
          <w:p>
            <w:pPr>
              <w:pStyle w:val="25"/>
              <w:spacing w:line="360" w:lineRule="auto"/>
              <w:rPr>
                <w:rFonts w:ascii="宋体" w:hAnsi="宋体" w:cs="宋体"/>
                <w:b w:val="0"/>
                <w:kern w:val="0"/>
                <w:sz w:val="24"/>
              </w:rPr>
            </w:pPr>
          </w:p>
        </w:tc>
        <w:tc>
          <w:tcPr>
            <w:tcW w:w="2203" w:type="dxa"/>
          </w:tcPr>
          <w:p>
            <w:pPr>
              <w:pStyle w:val="25"/>
              <w:spacing w:line="360" w:lineRule="auto"/>
              <w:rPr>
                <w:rFonts w:ascii="宋体" w:hAnsi="宋体" w:cs="宋体"/>
                <w:b w:val="0"/>
                <w:kern w:val="0"/>
                <w:sz w:val="24"/>
              </w:rPr>
            </w:pPr>
          </w:p>
        </w:tc>
        <w:tc>
          <w:tcPr>
            <w:tcW w:w="1465" w:type="dxa"/>
          </w:tcPr>
          <w:p>
            <w:pPr>
              <w:pStyle w:val="25"/>
              <w:spacing w:line="360" w:lineRule="auto"/>
              <w:rPr>
                <w:rFonts w:ascii="宋体" w:hAnsi="宋体" w:cs="宋体"/>
                <w:b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pPr>
              <w:pStyle w:val="25"/>
              <w:spacing w:line="360" w:lineRule="auto"/>
              <w:rPr>
                <w:rFonts w:ascii="宋体" w:hAnsi="宋体" w:cs="宋体"/>
                <w:b w:val="0"/>
                <w:kern w:val="0"/>
                <w:sz w:val="24"/>
              </w:rPr>
            </w:pPr>
          </w:p>
        </w:tc>
        <w:tc>
          <w:tcPr>
            <w:tcW w:w="842" w:type="dxa"/>
          </w:tcPr>
          <w:p>
            <w:pPr>
              <w:pStyle w:val="25"/>
              <w:spacing w:line="360" w:lineRule="auto"/>
              <w:rPr>
                <w:rFonts w:ascii="宋体" w:hAnsi="宋体" w:cs="宋体"/>
                <w:b w:val="0"/>
                <w:kern w:val="0"/>
                <w:sz w:val="24"/>
              </w:rPr>
            </w:pPr>
          </w:p>
        </w:tc>
        <w:tc>
          <w:tcPr>
            <w:tcW w:w="706" w:type="dxa"/>
          </w:tcPr>
          <w:p>
            <w:pPr>
              <w:pStyle w:val="25"/>
              <w:spacing w:line="360" w:lineRule="auto"/>
              <w:rPr>
                <w:rFonts w:ascii="宋体" w:hAnsi="宋体" w:cs="宋体"/>
                <w:b w:val="0"/>
                <w:kern w:val="0"/>
                <w:sz w:val="24"/>
              </w:rPr>
            </w:pPr>
          </w:p>
        </w:tc>
        <w:tc>
          <w:tcPr>
            <w:tcW w:w="938" w:type="dxa"/>
          </w:tcPr>
          <w:p>
            <w:pPr>
              <w:pStyle w:val="25"/>
              <w:spacing w:line="360" w:lineRule="auto"/>
              <w:rPr>
                <w:rFonts w:ascii="宋体" w:hAnsi="宋体" w:cs="宋体"/>
                <w:b w:val="0"/>
                <w:kern w:val="0"/>
                <w:sz w:val="24"/>
              </w:rPr>
            </w:pPr>
          </w:p>
        </w:tc>
        <w:tc>
          <w:tcPr>
            <w:tcW w:w="924" w:type="dxa"/>
          </w:tcPr>
          <w:p>
            <w:pPr>
              <w:pStyle w:val="25"/>
              <w:spacing w:line="360" w:lineRule="auto"/>
              <w:rPr>
                <w:rFonts w:ascii="宋体" w:hAnsi="宋体" w:cs="宋体"/>
                <w:b w:val="0"/>
                <w:kern w:val="0"/>
                <w:sz w:val="24"/>
              </w:rPr>
            </w:pPr>
          </w:p>
        </w:tc>
        <w:tc>
          <w:tcPr>
            <w:tcW w:w="1236" w:type="dxa"/>
          </w:tcPr>
          <w:p>
            <w:pPr>
              <w:pStyle w:val="25"/>
              <w:spacing w:line="360" w:lineRule="auto"/>
              <w:rPr>
                <w:rFonts w:ascii="宋体" w:hAnsi="宋体" w:cs="宋体"/>
                <w:b w:val="0"/>
                <w:kern w:val="0"/>
                <w:sz w:val="24"/>
              </w:rPr>
            </w:pPr>
          </w:p>
        </w:tc>
        <w:tc>
          <w:tcPr>
            <w:tcW w:w="2203" w:type="dxa"/>
          </w:tcPr>
          <w:p>
            <w:pPr>
              <w:pStyle w:val="25"/>
              <w:spacing w:line="360" w:lineRule="auto"/>
              <w:rPr>
                <w:rFonts w:ascii="宋体" w:hAnsi="宋体" w:cs="宋体"/>
                <w:b w:val="0"/>
                <w:kern w:val="0"/>
                <w:sz w:val="24"/>
              </w:rPr>
            </w:pPr>
          </w:p>
        </w:tc>
        <w:tc>
          <w:tcPr>
            <w:tcW w:w="1465" w:type="dxa"/>
          </w:tcPr>
          <w:p>
            <w:pPr>
              <w:pStyle w:val="25"/>
              <w:spacing w:line="360" w:lineRule="auto"/>
              <w:rPr>
                <w:rFonts w:ascii="宋体" w:hAnsi="宋体" w:cs="宋体"/>
                <w:b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pPr>
              <w:pStyle w:val="25"/>
              <w:spacing w:line="360" w:lineRule="auto"/>
              <w:rPr>
                <w:rFonts w:ascii="宋体" w:hAnsi="宋体" w:cs="宋体"/>
                <w:b w:val="0"/>
                <w:kern w:val="0"/>
                <w:sz w:val="24"/>
              </w:rPr>
            </w:pPr>
          </w:p>
        </w:tc>
        <w:tc>
          <w:tcPr>
            <w:tcW w:w="842" w:type="dxa"/>
          </w:tcPr>
          <w:p>
            <w:pPr>
              <w:pStyle w:val="25"/>
              <w:spacing w:line="360" w:lineRule="auto"/>
              <w:rPr>
                <w:rFonts w:ascii="宋体" w:hAnsi="宋体" w:cs="宋体"/>
                <w:b w:val="0"/>
                <w:kern w:val="0"/>
                <w:sz w:val="24"/>
              </w:rPr>
            </w:pPr>
          </w:p>
        </w:tc>
        <w:tc>
          <w:tcPr>
            <w:tcW w:w="706" w:type="dxa"/>
          </w:tcPr>
          <w:p>
            <w:pPr>
              <w:pStyle w:val="25"/>
              <w:spacing w:line="360" w:lineRule="auto"/>
              <w:rPr>
                <w:rFonts w:ascii="宋体" w:hAnsi="宋体" w:cs="宋体"/>
                <w:b w:val="0"/>
                <w:kern w:val="0"/>
                <w:sz w:val="24"/>
              </w:rPr>
            </w:pPr>
          </w:p>
        </w:tc>
        <w:tc>
          <w:tcPr>
            <w:tcW w:w="938" w:type="dxa"/>
          </w:tcPr>
          <w:p>
            <w:pPr>
              <w:pStyle w:val="25"/>
              <w:spacing w:line="360" w:lineRule="auto"/>
              <w:rPr>
                <w:rFonts w:ascii="宋体" w:hAnsi="宋体" w:cs="宋体"/>
                <w:b w:val="0"/>
                <w:kern w:val="0"/>
                <w:sz w:val="24"/>
              </w:rPr>
            </w:pPr>
          </w:p>
        </w:tc>
        <w:tc>
          <w:tcPr>
            <w:tcW w:w="924" w:type="dxa"/>
          </w:tcPr>
          <w:p>
            <w:pPr>
              <w:pStyle w:val="25"/>
              <w:spacing w:line="360" w:lineRule="auto"/>
              <w:rPr>
                <w:rFonts w:ascii="宋体" w:hAnsi="宋体" w:cs="宋体"/>
                <w:b w:val="0"/>
                <w:kern w:val="0"/>
                <w:sz w:val="24"/>
              </w:rPr>
            </w:pPr>
          </w:p>
        </w:tc>
        <w:tc>
          <w:tcPr>
            <w:tcW w:w="1236" w:type="dxa"/>
          </w:tcPr>
          <w:p>
            <w:pPr>
              <w:pStyle w:val="25"/>
              <w:spacing w:line="360" w:lineRule="auto"/>
              <w:rPr>
                <w:rFonts w:ascii="宋体" w:hAnsi="宋体" w:cs="宋体"/>
                <w:b w:val="0"/>
                <w:kern w:val="0"/>
                <w:sz w:val="24"/>
              </w:rPr>
            </w:pPr>
          </w:p>
        </w:tc>
        <w:tc>
          <w:tcPr>
            <w:tcW w:w="2203" w:type="dxa"/>
          </w:tcPr>
          <w:p>
            <w:pPr>
              <w:pStyle w:val="25"/>
              <w:spacing w:line="360" w:lineRule="auto"/>
              <w:rPr>
                <w:rFonts w:ascii="宋体" w:hAnsi="宋体" w:cs="宋体"/>
                <w:b w:val="0"/>
                <w:kern w:val="0"/>
                <w:sz w:val="24"/>
              </w:rPr>
            </w:pPr>
          </w:p>
        </w:tc>
        <w:tc>
          <w:tcPr>
            <w:tcW w:w="1465" w:type="dxa"/>
          </w:tcPr>
          <w:p>
            <w:pPr>
              <w:pStyle w:val="25"/>
              <w:spacing w:line="360" w:lineRule="auto"/>
              <w:rPr>
                <w:rFonts w:ascii="宋体" w:hAnsi="宋体" w:cs="宋体"/>
                <w:b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pPr>
              <w:pStyle w:val="25"/>
              <w:spacing w:line="360" w:lineRule="auto"/>
              <w:rPr>
                <w:rFonts w:ascii="宋体" w:hAnsi="宋体" w:cs="宋体"/>
                <w:b w:val="0"/>
                <w:kern w:val="0"/>
                <w:sz w:val="24"/>
              </w:rPr>
            </w:pPr>
          </w:p>
        </w:tc>
        <w:tc>
          <w:tcPr>
            <w:tcW w:w="842" w:type="dxa"/>
          </w:tcPr>
          <w:p>
            <w:pPr>
              <w:pStyle w:val="25"/>
              <w:spacing w:line="360" w:lineRule="auto"/>
              <w:rPr>
                <w:rFonts w:ascii="宋体" w:hAnsi="宋体" w:cs="宋体"/>
                <w:b w:val="0"/>
                <w:kern w:val="0"/>
                <w:sz w:val="24"/>
              </w:rPr>
            </w:pPr>
          </w:p>
        </w:tc>
        <w:tc>
          <w:tcPr>
            <w:tcW w:w="706" w:type="dxa"/>
          </w:tcPr>
          <w:p>
            <w:pPr>
              <w:pStyle w:val="25"/>
              <w:spacing w:line="360" w:lineRule="auto"/>
              <w:rPr>
                <w:rFonts w:ascii="宋体" w:hAnsi="宋体" w:cs="宋体"/>
                <w:b w:val="0"/>
                <w:kern w:val="0"/>
                <w:sz w:val="24"/>
              </w:rPr>
            </w:pPr>
          </w:p>
        </w:tc>
        <w:tc>
          <w:tcPr>
            <w:tcW w:w="938" w:type="dxa"/>
          </w:tcPr>
          <w:p>
            <w:pPr>
              <w:pStyle w:val="25"/>
              <w:spacing w:line="360" w:lineRule="auto"/>
              <w:rPr>
                <w:rFonts w:ascii="宋体" w:hAnsi="宋体" w:cs="宋体"/>
                <w:b w:val="0"/>
                <w:kern w:val="0"/>
                <w:sz w:val="24"/>
              </w:rPr>
            </w:pPr>
          </w:p>
        </w:tc>
        <w:tc>
          <w:tcPr>
            <w:tcW w:w="924" w:type="dxa"/>
          </w:tcPr>
          <w:p>
            <w:pPr>
              <w:pStyle w:val="25"/>
              <w:spacing w:line="360" w:lineRule="auto"/>
              <w:rPr>
                <w:rFonts w:ascii="宋体" w:hAnsi="宋体" w:cs="宋体"/>
                <w:b w:val="0"/>
                <w:kern w:val="0"/>
                <w:sz w:val="24"/>
              </w:rPr>
            </w:pPr>
          </w:p>
        </w:tc>
        <w:tc>
          <w:tcPr>
            <w:tcW w:w="1236" w:type="dxa"/>
          </w:tcPr>
          <w:p>
            <w:pPr>
              <w:pStyle w:val="25"/>
              <w:spacing w:line="360" w:lineRule="auto"/>
              <w:rPr>
                <w:rFonts w:ascii="宋体" w:hAnsi="宋体" w:cs="宋体"/>
                <w:b w:val="0"/>
                <w:kern w:val="0"/>
                <w:sz w:val="24"/>
              </w:rPr>
            </w:pPr>
          </w:p>
        </w:tc>
        <w:tc>
          <w:tcPr>
            <w:tcW w:w="2203" w:type="dxa"/>
          </w:tcPr>
          <w:p>
            <w:pPr>
              <w:pStyle w:val="25"/>
              <w:spacing w:line="360" w:lineRule="auto"/>
              <w:rPr>
                <w:rFonts w:ascii="宋体" w:hAnsi="宋体" w:cs="宋体"/>
                <w:b w:val="0"/>
                <w:kern w:val="0"/>
                <w:sz w:val="24"/>
              </w:rPr>
            </w:pPr>
          </w:p>
        </w:tc>
        <w:tc>
          <w:tcPr>
            <w:tcW w:w="1465" w:type="dxa"/>
          </w:tcPr>
          <w:p>
            <w:pPr>
              <w:pStyle w:val="25"/>
              <w:spacing w:line="360" w:lineRule="auto"/>
              <w:rPr>
                <w:rFonts w:ascii="宋体" w:hAnsi="宋体" w:cs="宋体"/>
                <w:b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pPr>
              <w:pStyle w:val="25"/>
              <w:spacing w:line="360" w:lineRule="auto"/>
              <w:rPr>
                <w:rFonts w:ascii="宋体" w:hAnsi="宋体" w:cs="宋体"/>
                <w:b w:val="0"/>
                <w:kern w:val="0"/>
                <w:sz w:val="24"/>
              </w:rPr>
            </w:pPr>
          </w:p>
        </w:tc>
        <w:tc>
          <w:tcPr>
            <w:tcW w:w="842" w:type="dxa"/>
          </w:tcPr>
          <w:p>
            <w:pPr>
              <w:pStyle w:val="25"/>
              <w:spacing w:line="360" w:lineRule="auto"/>
              <w:rPr>
                <w:rFonts w:ascii="宋体" w:hAnsi="宋体" w:cs="宋体"/>
                <w:b w:val="0"/>
                <w:kern w:val="0"/>
                <w:sz w:val="24"/>
              </w:rPr>
            </w:pPr>
          </w:p>
        </w:tc>
        <w:tc>
          <w:tcPr>
            <w:tcW w:w="706" w:type="dxa"/>
          </w:tcPr>
          <w:p>
            <w:pPr>
              <w:pStyle w:val="25"/>
              <w:spacing w:line="360" w:lineRule="auto"/>
              <w:rPr>
                <w:rFonts w:ascii="宋体" w:hAnsi="宋体" w:cs="宋体"/>
                <w:b w:val="0"/>
                <w:kern w:val="0"/>
                <w:sz w:val="24"/>
              </w:rPr>
            </w:pPr>
          </w:p>
        </w:tc>
        <w:tc>
          <w:tcPr>
            <w:tcW w:w="938" w:type="dxa"/>
          </w:tcPr>
          <w:p>
            <w:pPr>
              <w:pStyle w:val="25"/>
              <w:spacing w:line="360" w:lineRule="auto"/>
              <w:rPr>
                <w:rFonts w:ascii="宋体" w:hAnsi="宋体" w:cs="宋体"/>
                <w:b w:val="0"/>
                <w:kern w:val="0"/>
                <w:sz w:val="24"/>
              </w:rPr>
            </w:pPr>
          </w:p>
        </w:tc>
        <w:tc>
          <w:tcPr>
            <w:tcW w:w="924" w:type="dxa"/>
          </w:tcPr>
          <w:p>
            <w:pPr>
              <w:pStyle w:val="25"/>
              <w:spacing w:line="360" w:lineRule="auto"/>
              <w:rPr>
                <w:rFonts w:ascii="宋体" w:hAnsi="宋体" w:cs="宋体"/>
                <w:b w:val="0"/>
                <w:kern w:val="0"/>
                <w:sz w:val="24"/>
              </w:rPr>
            </w:pPr>
          </w:p>
        </w:tc>
        <w:tc>
          <w:tcPr>
            <w:tcW w:w="1236" w:type="dxa"/>
          </w:tcPr>
          <w:p>
            <w:pPr>
              <w:pStyle w:val="25"/>
              <w:spacing w:line="360" w:lineRule="auto"/>
              <w:rPr>
                <w:rFonts w:ascii="宋体" w:hAnsi="宋体" w:cs="宋体"/>
                <w:b w:val="0"/>
                <w:kern w:val="0"/>
                <w:sz w:val="24"/>
              </w:rPr>
            </w:pPr>
          </w:p>
        </w:tc>
        <w:tc>
          <w:tcPr>
            <w:tcW w:w="2203" w:type="dxa"/>
          </w:tcPr>
          <w:p>
            <w:pPr>
              <w:pStyle w:val="25"/>
              <w:spacing w:line="360" w:lineRule="auto"/>
              <w:rPr>
                <w:rFonts w:ascii="宋体" w:hAnsi="宋体" w:cs="宋体"/>
                <w:b w:val="0"/>
                <w:kern w:val="0"/>
                <w:sz w:val="24"/>
              </w:rPr>
            </w:pPr>
          </w:p>
        </w:tc>
        <w:tc>
          <w:tcPr>
            <w:tcW w:w="1465" w:type="dxa"/>
          </w:tcPr>
          <w:p>
            <w:pPr>
              <w:pStyle w:val="25"/>
              <w:spacing w:line="360" w:lineRule="auto"/>
              <w:rPr>
                <w:rFonts w:ascii="宋体" w:hAnsi="宋体" w:cs="宋体"/>
                <w:b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pPr>
              <w:pStyle w:val="25"/>
              <w:spacing w:line="360" w:lineRule="auto"/>
              <w:rPr>
                <w:rFonts w:ascii="宋体" w:hAnsi="宋体" w:cs="宋体"/>
                <w:b w:val="0"/>
                <w:kern w:val="0"/>
                <w:sz w:val="24"/>
              </w:rPr>
            </w:pPr>
          </w:p>
        </w:tc>
        <w:tc>
          <w:tcPr>
            <w:tcW w:w="842" w:type="dxa"/>
          </w:tcPr>
          <w:p>
            <w:pPr>
              <w:pStyle w:val="25"/>
              <w:spacing w:line="360" w:lineRule="auto"/>
              <w:rPr>
                <w:rFonts w:ascii="宋体" w:hAnsi="宋体" w:cs="宋体"/>
                <w:b w:val="0"/>
                <w:kern w:val="0"/>
                <w:sz w:val="24"/>
              </w:rPr>
            </w:pPr>
          </w:p>
        </w:tc>
        <w:tc>
          <w:tcPr>
            <w:tcW w:w="706" w:type="dxa"/>
          </w:tcPr>
          <w:p>
            <w:pPr>
              <w:pStyle w:val="25"/>
              <w:spacing w:line="360" w:lineRule="auto"/>
              <w:rPr>
                <w:rFonts w:ascii="宋体" w:hAnsi="宋体" w:cs="宋体"/>
                <w:b w:val="0"/>
                <w:kern w:val="0"/>
                <w:sz w:val="24"/>
              </w:rPr>
            </w:pPr>
          </w:p>
        </w:tc>
        <w:tc>
          <w:tcPr>
            <w:tcW w:w="938" w:type="dxa"/>
          </w:tcPr>
          <w:p>
            <w:pPr>
              <w:pStyle w:val="25"/>
              <w:spacing w:line="360" w:lineRule="auto"/>
              <w:rPr>
                <w:rFonts w:ascii="宋体" w:hAnsi="宋体" w:cs="宋体"/>
                <w:b w:val="0"/>
                <w:kern w:val="0"/>
                <w:sz w:val="24"/>
              </w:rPr>
            </w:pPr>
          </w:p>
        </w:tc>
        <w:tc>
          <w:tcPr>
            <w:tcW w:w="924" w:type="dxa"/>
          </w:tcPr>
          <w:p>
            <w:pPr>
              <w:pStyle w:val="25"/>
              <w:spacing w:line="360" w:lineRule="auto"/>
              <w:rPr>
                <w:rFonts w:ascii="宋体" w:hAnsi="宋体" w:cs="宋体"/>
                <w:b w:val="0"/>
                <w:kern w:val="0"/>
                <w:sz w:val="24"/>
              </w:rPr>
            </w:pPr>
          </w:p>
        </w:tc>
        <w:tc>
          <w:tcPr>
            <w:tcW w:w="1236" w:type="dxa"/>
          </w:tcPr>
          <w:p>
            <w:pPr>
              <w:pStyle w:val="25"/>
              <w:spacing w:line="360" w:lineRule="auto"/>
              <w:rPr>
                <w:rFonts w:ascii="宋体" w:hAnsi="宋体" w:cs="宋体"/>
                <w:b w:val="0"/>
                <w:kern w:val="0"/>
                <w:sz w:val="24"/>
              </w:rPr>
            </w:pPr>
          </w:p>
        </w:tc>
        <w:tc>
          <w:tcPr>
            <w:tcW w:w="2203" w:type="dxa"/>
          </w:tcPr>
          <w:p>
            <w:pPr>
              <w:pStyle w:val="25"/>
              <w:spacing w:line="360" w:lineRule="auto"/>
              <w:rPr>
                <w:rFonts w:ascii="宋体" w:hAnsi="宋体" w:cs="宋体"/>
                <w:b w:val="0"/>
                <w:kern w:val="0"/>
                <w:sz w:val="24"/>
              </w:rPr>
            </w:pPr>
          </w:p>
        </w:tc>
        <w:tc>
          <w:tcPr>
            <w:tcW w:w="1465" w:type="dxa"/>
          </w:tcPr>
          <w:p>
            <w:pPr>
              <w:pStyle w:val="25"/>
              <w:spacing w:line="360" w:lineRule="auto"/>
              <w:rPr>
                <w:rFonts w:ascii="宋体" w:hAnsi="宋体" w:cs="宋体"/>
                <w:b w:val="0"/>
                <w:kern w:val="0"/>
                <w:sz w:val="24"/>
              </w:rPr>
            </w:pPr>
          </w:p>
        </w:tc>
      </w:tr>
    </w:tbl>
    <w:p>
      <w:pPr>
        <w:spacing w:line="560" w:lineRule="exact"/>
        <w:outlineLvl w:val="0"/>
        <w:rPr>
          <w:rFonts w:ascii="宋体" w:hAnsi="宋体" w:cs="宋体"/>
          <w:sz w:val="24"/>
        </w:rPr>
      </w:pPr>
    </w:p>
    <w:p>
      <w:pPr>
        <w:spacing w:line="560" w:lineRule="exact"/>
        <w:outlineLvl w:val="0"/>
        <w:rPr>
          <w:rFonts w:ascii="宋体" w:hAnsi="宋体" w:cs="宋体"/>
          <w:sz w:val="24"/>
        </w:rPr>
      </w:pPr>
      <w:r>
        <w:rPr>
          <w:rFonts w:hint="eastAsia" w:ascii="宋体" w:hAnsi="宋体" w:cs="宋体"/>
          <w:sz w:val="24"/>
        </w:rPr>
        <w:t>5、拟投入本项目主要监测设备汇总表</w:t>
      </w:r>
    </w:p>
    <w:p>
      <w:pPr>
        <w:spacing w:line="560" w:lineRule="exact"/>
        <w:outlineLvl w:val="0"/>
        <w:rPr>
          <w:rFonts w:ascii="宋体" w:hAnsi="宋体" w:cs="宋体"/>
          <w:sz w:val="24"/>
        </w:rPr>
      </w:pPr>
    </w:p>
    <w:tbl>
      <w:tblPr>
        <w:tblStyle w:val="16"/>
        <w:tblW w:w="8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225"/>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jc w:val="center"/>
              <w:outlineLvl w:val="0"/>
              <w:rPr>
                <w:rFonts w:ascii="宋体" w:hAnsi="宋体" w:cs="宋体"/>
                <w:sz w:val="24"/>
              </w:rPr>
            </w:pPr>
            <w:r>
              <w:rPr>
                <w:rFonts w:hint="eastAsia" w:ascii="宋体" w:hAnsi="宋体" w:cs="宋体"/>
                <w:sz w:val="24"/>
              </w:rPr>
              <w:t>序号</w:t>
            </w:r>
          </w:p>
        </w:tc>
        <w:tc>
          <w:tcPr>
            <w:tcW w:w="2225" w:type="dxa"/>
          </w:tcPr>
          <w:p>
            <w:pPr>
              <w:spacing w:line="560" w:lineRule="exact"/>
              <w:jc w:val="center"/>
              <w:outlineLvl w:val="0"/>
              <w:rPr>
                <w:rFonts w:ascii="宋体" w:hAnsi="宋体" w:cs="宋体"/>
                <w:sz w:val="24"/>
              </w:rPr>
            </w:pPr>
            <w:r>
              <w:rPr>
                <w:rFonts w:hint="eastAsia" w:ascii="宋体" w:hAnsi="宋体" w:cs="宋体"/>
                <w:sz w:val="24"/>
              </w:rPr>
              <w:t>设备或仪器名称</w:t>
            </w:r>
          </w:p>
        </w:tc>
        <w:tc>
          <w:tcPr>
            <w:tcW w:w="1420" w:type="dxa"/>
          </w:tcPr>
          <w:p>
            <w:pPr>
              <w:spacing w:line="560" w:lineRule="exact"/>
              <w:jc w:val="center"/>
              <w:outlineLvl w:val="0"/>
              <w:rPr>
                <w:rFonts w:ascii="宋体" w:hAnsi="宋体" w:cs="宋体"/>
                <w:sz w:val="24"/>
              </w:rPr>
            </w:pPr>
            <w:r>
              <w:rPr>
                <w:rFonts w:hint="eastAsia" w:ascii="宋体" w:hAnsi="宋体" w:cs="宋体"/>
                <w:sz w:val="24"/>
              </w:rPr>
              <w:t>型号规格</w:t>
            </w:r>
          </w:p>
        </w:tc>
        <w:tc>
          <w:tcPr>
            <w:tcW w:w="1420" w:type="dxa"/>
          </w:tcPr>
          <w:p>
            <w:pPr>
              <w:spacing w:line="560" w:lineRule="exact"/>
              <w:jc w:val="center"/>
              <w:outlineLvl w:val="0"/>
              <w:rPr>
                <w:rFonts w:ascii="宋体" w:hAnsi="宋体" w:cs="宋体"/>
                <w:sz w:val="24"/>
              </w:rPr>
            </w:pPr>
            <w:r>
              <w:rPr>
                <w:rFonts w:hint="eastAsia" w:ascii="宋体" w:hAnsi="宋体" w:cs="宋体"/>
                <w:sz w:val="24"/>
              </w:rPr>
              <w:t>数量</w:t>
            </w:r>
          </w:p>
        </w:tc>
        <w:tc>
          <w:tcPr>
            <w:tcW w:w="1421" w:type="dxa"/>
          </w:tcPr>
          <w:p>
            <w:pPr>
              <w:spacing w:line="560" w:lineRule="exact"/>
              <w:jc w:val="center"/>
              <w:outlineLvl w:val="0"/>
              <w:rPr>
                <w:rFonts w:ascii="宋体" w:hAnsi="宋体" w:cs="宋体"/>
                <w:sz w:val="24"/>
              </w:rPr>
            </w:pPr>
            <w:r>
              <w:rPr>
                <w:rFonts w:hint="eastAsia" w:ascii="宋体" w:hAnsi="宋体" w:cs="宋体"/>
                <w:sz w:val="24"/>
              </w:rPr>
              <w:t>国别产地</w:t>
            </w:r>
          </w:p>
        </w:tc>
        <w:tc>
          <w:tcPr>
            <w:tcW w:w="1421" w:type="dxa"/>
          </w:tcPr>
          <w:p>
            <w:pPr>
              <w:spacing w:line="560" w:lineRule="exact"/>
              <w:jc w:val="center"/>
              <w:outlineLvl w:val="0"/>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sz w:val="24"/>
              </w:rPr>
            </w:pPr>
          </w:p>
        </w:tc>
        <w:tc>
          <w:tcPr>
            <w:tcW w:w="2225"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sz w:val="24"/>
              </w:rPr>
            </w:pPr>
          </w:p>
        </w:tc>
        <w:tc>
          <w:tcPr>
            <w:tcW w:w="2225"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sz w:val="24"/>
              </w:rPr>
            </w:pPr>
          </w:p>
        </w:tc>
        <w:tc>
          <w:tcPr>
            <w:tcW w:w="2225"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sz w:val="24"/>
              </w:rPr>
            </w:pPr>
          </w:p>
        </w:tc>
        <w:tc>
          <w:tcPr>
            <w:tcW w:w="2225"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sz w:val="24"/>
              </w:rPr>
            </w:pPr>
          </w:p>
        </w:tc>
        <w:tc>
          <w:tcPr>
            <w:tcW w:w="2225"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sz w:val="24"/>
              </w:rPr>
            </w:pPr>
          </w:p>
        </w:tc>
        <w:tc>
          <w:tcPr>
            <w:tcW w:w="2225"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sz w:val="24"/>
              </w:rPr>
            </w:pPr>
          </w:p>
        </w:tc>
        <w:tc>
          <w:tcPr>
            <w:tcW w:w="2225"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sz w:val="24"/>
              </w:rPr>
            </w:pPr>
          </w:p>
        </w:tc>
        <w:tc>
          <w:tcPr>
            <w:tcW w:w="2225"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0"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c>
          <w:tcPr>
            <w:tcW w:w="1421" w:type="dxa"/>
          </w:tcPr>
          <w:p>
            <w:pPr>
              <w:spacing w:line="560" w:lineRule="exact"/>
              <w:outlineLvl w:val="0"/>
              <w:rPr>
                <w:rFonts w:ascii="宋体" w:hAnsi="宋体" w:cs="宋体"/>
                <w:sz w:val="24"/>
              </w:rPr>
            </w:pPr>
          </w:p>
        </w:tc>
      </w:tr>
    </w:tbl>
    <w:p>
      <w:pPr>
        <w:pStyle w:val="26"/>
        <w:rPr>
          <w:rFonts w:ascii="宋体" w:hAnsi="宋体" w:eastAsia="宋体" w:cs="宋体"/>
          <w:b w:val="0"/>
          <w:bCs w:val="0"/>
          <w:sz w:val="24"/>
          <w:szCs w:val="24"/>
        </w:rPr>
      </w:pPr>
      <w:r>
        <w:rPr>
          <w:rFonts w:hint="eastAsia" w:ascii="宋体" w:hAnsi="宋体" w:eastAsia="宋体" w:cs="宋体"/>
          <w:b w:val="0"/>
          <w:bCs w:val="0"/>
          <w:sz w:val="24"/>
          <w:szCs w:val="24"/>
        </w:rPr>
        <w:t>6、业绩证明材料</w:t>
      </w:r>
    </w:p>
    <w:p>
      <w:pPr>
        <w:pStyle w:val="26"/>
        <w:jc w:val="center"/>
        <w:rPr>
          <w:rFonts w:ascii="宋体" w:hAnsi="宋体" w:eastAsia="宋体" w:cs="宋体"/>
          <w:b w:val="0"/>
          <w:bCs w:val="0"/>
          <w:sz w:val="24"/>
          <w:szCs w:val="24"/>
        </w:rPr>
      </w:pPr>
      <w:r>
        <w:rPr>
          <w:rFonts w:hint="eastAsia" w:ascii="宋体" w:hAnsi="宋体" w:eastAsia="宋体" w:cs="宋体"/>
          <w:b w:val="0"/>
          <w:bCs w:val="0"/>
          <w:sz w:val="24"/>
          <w:szCs w:val="24"/>
        </w:rPr>
        <w:t>已完成或正在承担的类似工程环境影响评价情况</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26"/>
              <w:spacing w:line="200" w:lineRule="exact"/>
              <w:jc w:val="center"/>
              <w:outlineLvl w:val="1"/>
              <w:rPr>
                <w:rFonts w:ascii="宋体" w:hAnsi="宋体" w:eastAsia="宋体" w:cs="宋体"/>
                <w:b w:val="0"/>
                <w:bCs w:val="0"/>
                <w:sz w:val="24"/>
                <w:szCs w:val="24"/>
              </w:rPr>
            </w:pPr>
            <w:r>
              <w:rPr>
                <w:rFonts w:hint="eastAsia" w:ascii="宋体" w:hAnsi="宋体" w:eastAsia="宋体" w:cs="宋体"/>
                <w:b w:val="0"/>
                <w:bCs w:val="0"/>
                <w:sz w:val="24"/>
                <w:szCs w:val="24"/>
              </w:rPr>
              <w:t>序号</w:t>
            </w:r>
          </w:p>
        </w:tc>
        <w:tc>
          <w:tcPr>
            <w:tcW w:w="1704" w:type="dxa"/>
            <w:vAlign w:val="center"/>
          </w:tcPr>
          <w:p>
            <w:pPr>
              <w:pStyle w:val="26"/>
              <w:spacing w:line="200" w:lineRule="exact"/>
              <w:jc w:val="center"/>
              <w:outlineLvl w:val="1"/>
              <w:rPr>
                <w:rFonts w:ascii="宋体" w:hAnsi="宋体" w:eastAsia="宋体" w:cs="宋体"/>
                <w:b w:val="0"/>
                <w:bCs w:val="0"/>
                <w:sz w:val="24"/>
                <w:szCs w:val="24"/>
              </w:rPr>
            </w:pPr>
            <w:r>
              <w:rPr>
                <w:rFonts w:hint="eastAsia" w:ascii="宋体" w:hAnsi="宋体" w:eastAsia="宋体" w:cs="宋体"/>
                <w:b w:val="0"/>
                <w:bCs w:val="0"/>
                <w:sz w:val="24"/>
                <w:szCs w:val="24"/>
              </w:rPr>
              <w:t>工程名称</w:t>
            </w:r>
          </w:p>
        </w:tc>
        <w:tc>
          <w:tcPr>
            <w:tcW w:w="1704" w:type="dxa"/>
            <w:vAlign w:val="center"/>
          </w:tcPr>
          <w:p>
            <w:pPr>
              <w:pStyle w:val="26"/>
              <w:spacing w:line="200" w:lineRule="exact"/>
              <w:jc w:val="center"/>
              <w:outlineLvl w:val="1"/>
              <w:rPr>
                <w:rFonts w:ascii="宋体" w:hAnsi="宋体" w:eastAsia="宋体" w:cs="宋体"/>
                <w:b w:val="0"/>
                <w:bCs w:val="0"/>
                <w:sz w:val="24"/>
                <w:szCs w:val="24"/>
              </w:rPr>
            </w:pPr>
            <w:r>
              <w:rPr>
                <w:rFonts w:hint="eastAsia" w:ascii="宋体" w:hAnsi="宋体" w:eastAsia="宋体" w:cs="宋体"/>
                <w:b w:val="0"/>
                <w:bCs w:val="0"/>
                <w:sz w:val="24"/>
                <w:szCs w:val="24"/>
              </w:rPr>
              <w:t>建设单位</w:t>
            </w:r>
          </w:p>
        </w:tc>
        <w:tc>
          <w:tcPr>
            <w:tcW w:w="1705" w:type="dxa"/>
            <w:vAlign w:val="center"/>
          </w:tcPr>
          <w:p>
            <w:pPr>
              <w:pStyle w:val="26"/>
              <w:spacing w:line="200" w:lineRule="exact"/>
              <w:jc w:val="center"/>
              <w:outlineLvl w:val="1"/>
              <w:rPr>
                <w:rFonts w:ascii="宋体" w:hAnsi="宋体" w:eastAsia="宋体" w:cs="宋体"/>
                <w:b w:val="0"/>
                <w:bCs w:val="0"/>
                <w:sz w:val="24"/>
                <w:szCs w:val="24"/>
              </w:rPr>
            </w:pPr>
            <w:r>
              <w:rPr>
                <w:rFonts w:hint="eastAsia" w:ascii="宋体" w:hAnsi="宋体" w:eastAsia="宋体" w:cs="宋体"/>
                <w:b w:val="0"/>
                <w:bCs w:val="0"/>
                <w:sz w:val="24"/>
                <w:szCs w:val="24"/>
              </w:rPr>
              <w:t>规模</w:t>
            </w:r>
          </w:p>
        </w:tc>
        <w:tc>
          <w:tcPr>
            <w:tcW w:w="1705" w:type="dxa"/>
            <w:vAlign w:val="center"/>
          </w:tcPr>
          <w:p>
            <w:pPr>
              <w:pStyle w:val="26"/>
              <w:spacing w:line="200" w:lineRule="exact"/>
              <w:jc w:val="center"/>
              <w:outlineLvl w:val="1"/>
              <w:rPr>
                <w:rFonts w:ascii="宋体" w:hAnsi="宋体" w:eastAsia="宋体" w:cs="宋体"/>
                <w:b w:val="0"/>
                <w:bCs w:val="0"/>
                <w:sz w:val="24"/>
                <w:szCs w:val="24"/>
              </w:rPr>
            </w:pPr>
            <w:r>
              <w:rPr>
                <w:rFonts w:hint="eastAsia" w:ascii="宋体" w:hAnsi="宋体" w:eastAsia="宋体" w:cs="宋体"/>
                <w:b w:val="0"/>
                <w:bCs w:val="0"/>
                <w:sz w:val="24"/>
                <w:szCs w:val="24"/>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26"/>
              <w:spacing w:line="200" w:lineRule="exact"/>
              <w:jc w:val="center"/>
              <w:outlineLvl w:val="1"/>
              <w:rPr>
                <w:rFonts w:ascii="宋体" w:hAnsi="宋体" w:eastAsia="宋体" w:cs="宋体"/>
                <w:b w:val="0"/>
                <w:bCs w:val="0"/>
                <w:sz w:val="24"/>
                <w:szCs w:val="24"/>
              </w:rPr>
            </w:pPr>
          </w:p>
        </w:tc>
        <w:tc>
          <w:tcPr>
            <w:tcW w:w="1704" w:type="dxa"/>
            <w:vAlign w:val="center"/>
          </w:tcPr>
          <w:p>
            <w:pPr>
              <w:pStyle w:val="26"/>
              <w:spacing w:line="200" w:lineRule="exact"/>
              <w:jc w:val="center"/>
              <w:outlineLvl w:val="1"/>
              <w:rPr>
                <w:rFonts w:ascii="宋体" w:hAnsi="宋体" w:eastAsia="宋体" w:cs="宋体"/>
                <w:b w:val="0"/>
                <w:bCs w:val="0"/>
                <w:sz w:val="24"/>
                <w:szCs w:val="24"/>
              </w:rPr>
            </w:pPr>
          </w:p>
        </w:tc>
        <w:tc>
          <w:tcPr>
            <w:tcW w:w="1704" w:type="dxa"/>
            <w:vAlign w:val="center"/>
          </w:tcPr>
          <w:p>
            <w:pPr>
              <w:pStyle w:val="26"/>
              <w:spacing w:line="200" w:lineRule="exact"/>
              <w:jc w:val="center"/>
              <w:outlineLvl w:val="1"/>
              <w:rPr>
                <w:rFonts w:ascii="宋体" w:hAnsi="宋体" w:eastAsia="宋体" w:cs="宋体"/>
                <w:b w:val="0"/>
                <w:bCs w:val="0"/>
                <w:sz w:val="24"/>
                <w:szCs w:val="24"/>
              </w:rPr>
            </w:pPr>
          </w:p>
        </w:tc>
        <w:tc>
          <w:tcPr>
            <w:tcW w:w="1705" w:type="dxa"/>
            <w:vAlign w:val="center"/>
          </w:tcPr>
          <w:p>
            <w:pPr>
              <w:pStyle w:val="26"/>
              <w:spacing w:line="200" w:lineRule="exact"/>
              <w:jc w:val="center"/>
              <w:outlineLvl w:val="1"/>
              <w:rPr>
                <w:rFonts w:ascii="宋体" w:hAnsi="宋体" w:eastAsia="宋体" w:cs="宋体"/>
                <w:b w:val="0"/>
                <w:bCs w:val="0"/>
                <w:sz w:val="24"/>
                <w:szCs w:val="24"/>
              </w:rPr>
            </w:pPr>
          </w:p>
        </w:tc>
        <w:tc>
          <w:tcPr>
            <w:tcW w:w="1705" w:type="dxa"/>
            <w:vAlign w:val="center"/>
          </w:tcPr>
          <w:p>
            <w:pPr>
              <w:pStyle w:val="26"/>
              <w:spacing w:line="200" w:lineRule="exact"/>
              <w:jc w:val="center"/>
              <w:outlineLvl w:val="1"/>
              <w:rPr>
                <w:rFonts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26"/>
              <w:spacing w:line="200" w:lineRule="exact"/>
              <w:jc w:val="center"/>
              <w:outlineLvl w:val="1"/>
              <w:rPr>
                <w:rFonts w:ascii="宋体" w:hAnsi="宋体" w:eastAsia="宋体" w:cs="宋体"/>
                <w:b w:val="0"/>
                <w:bCs w:val="0"/>
                <w:sz w:val="24"/>
                <w:szCs w:val="24"/>
              </w:rPr>
            </w:pPr>
          </w:p>
        </w:tc>
        <w:tc>
          <w:tcPr>
            <w:tcW w:w="1704" w:type="dxa"/>
            <w:vAlign w:val="center"/>
          </w:tcPr>
          <w:p>
            <w:pPr>
              <w:pStyle w:val="26"/>
              <w:spacing w:line="200" w:lineRule="exact"/>
              <w:jc w:val="center"/>
              <w:outlineLvl w:val="1"/>
              <w:rPr>
                <w:rFonts w:ascii="宋体" w:hAnsi="宋体" w:eastAsia="宋体" w:cs="宋体"/>
                <w:b w:val="0"/>
                <w:bCs w:val="0"/>
                <w:sz w:val="24"/>
                <w:szCs w:val="24"/>
              </w:rPr>
            </w:pPr>
          </w:p>
        </w:tc>
        <w:tc>
          <w:tcPr>
            <w:tcW w:w="1704" w:type="dxa"/>
            <w:vAlign w:val="center"/>
          </w:tcPr>
          <w:p>
            <w:pPr>
              <w:pStyle w:val="26"/>
              <w:spacing w:line="200" w:lineRule="exact"/>
              <w:jc w:val="center"/>
              <w:outlineLvl w:val="1"/>
              <w:rPr>
                <w:rFonts w:ascii="宋体" w:hAnsi="宋体" w:eastAsia="宋体" w:cs="宋体"/>
                <w:b w:val="0"/>
                <w:bCs w:val="0"/>
                <w:sz w:val="24"/>
                <w:szCs w:val="24"/>
              </w:rPr>
            </w:pPr>
          </w:p>
        </w:tc>
        <w:tc>
          <w:tcPr>
            <w:tcW w:w="1705" w:type="dxa"/>
            <w:vAlign w:val="center"/>
          </w:tcPr>
          <w:p>
            <w:pPr>
              <w:pStyle w:val="26"/>
              <w:spacing w:line="200" w:lineRule="exact"/>
              <w:jc w:val="center"/>
              <w:outlineLvl w:val="1"/>
              <w:rPr>
                <w:rFonts w:ascii="宋体" w:hAnsi="宋体" w:eastAsia="宋体" w:cs="宋体"/>
                <w:b w:val="0"/>
                <w:bCs w:val="0"/>
                <w:sz w:val="24"/>
                <w:szCs w:val="24"/>
              </w:rPr>
            </w:pPr>
          </w:p>
        </w:tc>
        <w:tc>
          <w:tcPr>
            <w:tcW w:w="1705" w:type="dxa"/>
            <w:vAlign w:val="center"/>
          </w:tcPr>
          <w:p>
            <w:pPr>
              <w:pStyle w:val="26"/>
              <w:spacing w:line="200" w:lineRule="exact"/>
              <w:jc w:val="center"/>
              <w:outlineLvl w:val="1"/>
              <w:rPr>
                <w:rFonts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26"/>
              <w:spacing w:line="200" w:lineRule="exact"/>
              <w:jc w:val="center"/>
              <w:outlineLvl w:val="1"/>
              <w:rPr>
                <w:rFonts w:ascii="宋体" w:hAnsi="宋体" w:eastAsia="宋体" w:cs="宋体"/>
                <w:b w:val="0"/>
                <w:bCs w:val="0"/>
                <w:sz w:val="24"/>
                <w:szCs w:val="24"/>
              </w:rPr>
            </w:pPr>
          </w:p>
        </w:tc>
        <w:tc>
          <w:tcPr>
            <w:tcW w:w="1704" w:type="dxa"/>
            <w:vAlign w:val="center"/>
          </w:tcPr>
          <w:p>
            <w:pPr>
              <w:pStyle w:val="26"/>
              <w:spacing w:line="200" w:lineRule="exact"/>
              <w:jc w:val="center"/>
              <w:outlineLvl w:val="1"/>
              <w:rPr>
                <w:rFonts w:ascii="宋体" w:hAnsi="宋体" w:eastAsia="宋体" w:cs="宋体"/>
                <w:b w:val="0"/>
                <w:bCs w:val="0"/>
                <w:sz w:val="24"/>
                <w:szCs w:val="24"/>
              </w:rPr>
            </w:pPr>
          </w:p>
        </w:tc>
        <w:tc>
          <w:tcPr>
            <w:tcW w:w="1704" w:type="dxa"/>
            <w:vAlign w:val="center"/>
          </w:tcPr>
          <w:p>
            <w:pPr>
              <w:pStyle w:val="26"/>
              <w:spacing w:line="200" w:lineRule="exact"/>
              <w:jc w:val="center"/>
              <w:outlineLvl w:val="1"/>
              <w:rPr>
                <w:rFonts w:ascii="宋体" w:hAnsi="宋体" w:eastAsia="宋体" w:cs="宋体"/>
                <w:b w:val="0"/>
                <w:bCs w:val="0"/>
                <w:sz w:val="24"/>
                <w:szCs w:val="24"/>
              </w:rPr>
            </w:pPr>
          </w:p>
        </w:tc>
        <w:tc>
          <w:tcPr>
            <w:tcW w:w="1705" w:type="dxa"/>
            <w:vAlign w:val="center"/>
          </w:tcPr>
          <w:p>
            <w:pPr>
              <w:pStyle w:val="26"/>
              <w:spacing w:line="200" w:lineRule="exact"/>
              <w:jc w:val="center"/>
              <w:outlineLvl w:val="1"/>
              <w:rPr>
                <w:rFonts w:ascii="宋体" w:hAnsi="宋体" w:eastAsia="宋体" w:cs="宋体"/>
                <w:b w:val="0"/>
                <w:bCs w:val="0"/>
                <w:sz w:val="24"/>
                <w:szCs w:val="24"/>
              </w:rPr>
            </w:pPr>
          </w:p>
        </w:tc>
        <w:tc>
          <w:tcPr>
            <w:tcW w:w="1705" w:type="dxa"/>
            <w:vAlign w:val="center"/>
          </w:tcPr>
          <w:p>
            <w:pPr>
              <w:pStyle w:val="26"/>
              <w:spacing w:line="200" w:lineRule="exact"/>
              <w:jc w:val="center"/>
              <w:outlineLvl w:val="1"/>
              <w:rPr>
                <w:rFonts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26"/>
              <w:spacing w:line="200" w:lineRule="exact"/>
              <w:jc w:val="center"/>
              <w:outlineLvl w:val="1"/>
              <w:rPr>
                <w:rFonts w:ascii="宋体" w:hAnsi="宋体" w:eastAsia="宋体" w:cs="宋体"/>
                <w:b w:val="0"/>
                <w:bCs w:val="0"/>
                <w:sz w:val="24"/>
                <w:szCs w:val="24"/>
              </w:rPr>
            </w:pPr>
          </w:p>
        </w:tc>
        <w:tc>
          <w:tcPr>
            <w:tcW w:w="1704" w:type="dxa"/>
            <w:vAlign w:val="center"/>
          </w:tcPr>
          <w:p>
            <w:pPr>
              <w:pStyle w:val="26"/>
              <w:spacing w:line="200" w:lineRule="exact"/>
              <w:jc w:val="center"/>
              <w:outlineLvl w:val="1"/>
              <w:rPr>
                <w:rFonts w:ascii="宋体" w:hAnsi="宋体" w:eastAsia="宋体" w:cs="宋体"/>
                <w:b w:val="0"/>
                <w:bCs w:val="0"/>
                <w:sz w:val="24"/>
                <w:szCs w:val="24"/>
              </w:rPr>
            </w:pPr>
          </w:p>
        </w:tc>
        <w:tc>
          <w:tcPr>
            <w:tcW w:w="1704" w:type="dxa"/>
            <w:vAlign w:val="center"/>
          </w:tcPr>
          <w:p>
            <w:pPr>
              <w:pStyle w:val="26"/>
              <w:spacing w:line="200" w:lineRule="exact"/>
              <w:jc w:val="center"/>
              <w:outlineLvl w:val="1"/>
              <w:rPr>
                <w:rFonts w:ascii="宋体" w:hAnsi="宋体" w:eastAsia="宋体" w:cs="宋体"/>
                <w:b w:val="0"/>
                <w:bCs w:val="0"/>
                <w:sz w:val="24"/>
                <w:szCs w:val="24"/>
              </w:rPr>
            </w:pPr>
          </w:p>
        </w:tc>
        <w:tc>
          <w:tcPr>
            <w:tcW w:w="1705" w:type="dxa"/>
            <w:vAlign w:val="center"/>
          </w:tcPr>
          <w:p>
            <w:pPr>
              <w:pStyle w:val="26"/>
              <w:spacing w:line="200" w:lineRule="exact"/>
              <w:jc w:val="center"/>
              <w:outlineLvl w:val="1"/>
              <w:rPr>
                <w:rFonts w:ascii="宋体" w:hAnsi="宋体" w:eastAsia="宋体" w:cs="宋体"/>
                <w:b w:val="0"/>
                <w:bCs w:val="0"/>
                <w:sz w:val="24"/>
                <w:szCs w:val="24"/>
              </w:rPr>
            </w:pPr>
          </w:p>
        </w:tc>
        <w:tc>
          <w:tcPr>
            <w:tcW w:w="1705" w:type="dxa"/>
            <w:vAlign w:val="center"/>
          </w:tcPr>
          <w:p>
            <w:pPr>
              <w:pStyle w:val="26"/>
              <w:spacing w:line="200" w:lineRule="exact"/>
              <w:jc w:val="center"/>
              <w:outlineLvl w:val="1"/>
              <w:rPr>
                <w:rFonts w:ascii="宋体" w:hAnsi="宋体" w:eastAsia="宋体" w:cs="宋体"/>
                <w:b w:val="0"/>
                <w:bCs w:val="0"/>
                <w:sz w:val="24"/>
                <w:szCs w:val="24"/>
              </w:rPr>
            </w:pPr>
          </w:p>
        </w:tc>
      </w:tr>
    </w:tbl>
    <w:p>
      <w:pPr>
        <w:pStyle w:val="26"/>
        <w:spacing w:before="0" w:after="0"/>
        <w:rPr>
          <w:rFonts w:ascii="宋体" w:hAnsi="宋体" w:eastAsia="宋体" w:cs="宋体"/>
          <w:b w:val="0"/>
          <w:bCs w:val="0"/>
          <w:sz w:val="24"/>
          <w:szCs w:val="24"/>
        </w:rPr>
      </w:pPr>
    </w:p>
    <w:p>
      <w:pPr>
        <w:pStyle w:val="26"/>
        <w:spacing w:before="0" w:after="0"/>
        <w:rPr>
          <w:rFonts w:ascii="宋体" w:hAnsi="宋体" w:eastAsia="宋体" w:cs="宋体"/>
          <w:b w:val="0"/>
          <w:bCs w:val="0"/>
          <w:sz w:val="24"/>
          <w:szCs w:val="24"/>
        </w:rPr>
      </w:pPr>
      <w:r>
        <w:rPr>
          <w:rFonts w:hint="eastAsia" w:ascii="宋体" w:hAnsi="宋体" w:eastAsia="宋体" w:cs="宋体"/>
          <w:b w:val="0"/>
          <w:bCs w:val="0"/>
          <w:sz w:val="24"/>
          <w:szCs w:val="24"/>
        </w:rPr>
        <w:t xml:space="preserve">注： </w:t>
      </w:r>
    </w:p>
    <w:p>
      <w:pPr>
        <w:pStyle w:val="26"/>
        <w:spacing w:before="0" w:after="0"/>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1. 上表应填写比选申请人近两年（2020 年至今）内已完成或正在承担的类似工程环境影响评价情况。</w:t>
      </w:r>
    </w:p>
    <w:p>
      <w:pPr>
        <w:pStyle w:val="26"/>
        <w:spacing w:before="0" w:after="0"/>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2. 本表应附有相应工程项目监测合同书复印件、委托人评价意见原件等证明材料，否则该项无效。</w:t>
      </w:r>
    </w:p>
    <w:p>
      <w:pPr>
        <w:pStyle w:val="26"/>
        <w:spacing w:before="0" w:after="0"/>
        <w:ind w:firstLine="480" w:firstLineChars="200"/>
        <w:rPr>
          <w:rFonts w:ascii="宋体" w:hAnsi="宋体" w:eastAsia="宋体" w:cs="宋体"/>
          <w:b w:val="0"/>
          <w:bCs w:val="0"/>
          <w:sz w:val="24"/>
          <w:szCs w:val="24"/>
        </w:rPr>
      </w:pPr>
      <w:r>
        <w:rPr>
          <w:rFonts w:hint="eastAsia" w:ascii="宋体" w:hAnsi="宋体" w:eastAsia="宋体" w:cs="宋体"/>
          <w:b w:val="0"/>
          <w:bCs w:val="0"/>
          <w:sz w:val="24"/>
          <w:szCs w:val="24"/>
        </w:rPr>
        <w:t>3. 若填写空间不足申请人可根据需要另行文字说明，说明部分需要加盖投标申请人单位公章。</w:t>
      </w:r>
    </w:p>
    <w:p>
      <w:pPr>
        <w:spacing w:line="560" w:lineRule="exact"/>
        <w:outlineLvl w:val="0"/>
        <w:rPr>
          <w:rFonts w:ascii="仿宋_GB2312" w:hAnsi="仿宋_GB2312" w:eastAsia="仿宋_GB2312" w:cs="仿宋_GB2312"/>
          <w:sz w:val="24"/>
        </w:rPr>
      </w:pPr>
    </w:p>
    <w:p>
      <w:pPr>
        <w:pStyle w:val="7"/>
        <w:rPr>
          <w:rFonts w:ascii="仿宋_GB2312" w:hAnsi="仿宋_GB2312" w:eastAsia="仿宋_GB2312" w:cs="仿宋_GB2312"/>
          <w:sz w:val="24"/>
        </w:rPr>
      </w:pPr>
    </w:p>
    <w:p>
      <w:pPr>
        <w:pStyle w:val="8"/>
        <w:rPr>
          <w:rFonts w:ascii="仿宋_GB2312" w:hAnsi="仿宋_GB2312" w:eastAsia="仿宋_GB2312" w:cs="仿宋_GB2312"/>
          <w:sz w:val="24"/>
        </w:rPr>
      </w:pPr>
    </w:p>
    <w:p>
      <w:pPr>
        <w:rPr>
          <w:rFonts w:ascii="仿宋_GB2312" w:hAnsi="仿宋_GB2312" w:eastAsia="仿宋_GB2312" w:cs="仿宋_GB2312"/>
          <w:sz w:val="24"/>
        </w:rPr>
      </w:pPr>
    </w:p>
    <w:p>
      <w:pPr>
        <w:pStyle w:val="7"/>
        <w:rPr>
          <w:rFonts w:ascii="仿宋_GB2312" w:hAnsi="仿宋_GB2312" w:eastAsia="仿宋_GB2312" w:cs="仿宋_GB2312"/>
          <w:sz w:val="24"/>
        </w:rPr>
      </w:pPr>
    </w:p>
    <w:p>
      <w:pPr>
        <w:pStyle w:val="8"/>
        <w:rPr>
          <w:rFonts w:ascii="仿宋_GB2312" w:hAnsi="仿宋_GB2312" w:eastAsia="仿宋_GB2312" w:cs="仿宋_GB2312"/>
          <w:sz w:val="24"/>
        </w:rPr>
      </w:pPr>
    </w:p>
    <w:p>
      <w:pPr>
        <w:rPr>
          <w:rFonts w:ascii="仿宋_GB2312" w:hAnsi="仿宋_GB2312" w:eastAsia="仿宋_GB2312" w:cs="仿宋_GB2312"/>
          <w:sz w:val="24"/>
        </w:rPr>
      </w:pPr>
    </w:p>
    <w:p>
      <w:pPr>
        <w:pStyle w:val="7"/>
        <w:rPr>
          <w:rFonts w:ascii="仿宋_GB2312" w:hAnsi="仿宋_GB2312" w:eastAsia="仿宋_GB2312" w:cs="仿宋_GB2312"/>
          <w:sz w:val="24"/>
        </w:rPr>
      </w:pPr>
    </w:p>
    <w:p>
      <w:pPr>
        <w:pStyle w:val="8"/>
        <w:rPr>
          <w:rFonts w:ascii="仿宋_GB2312" w:hAnsi="仿宋_GB2312" w:eastAsia="仿宋_GB2312" w:cs="仿宋_GB2312"/>
          <w:sz w:val="24"/>
        </w:rPr>
      </w:pPr>
    </w:p>
    <w:p>
      <w:pPr>
        <w:rPr>
          <w:rFonts w:ascii="仿宋_GB2312" w:hAnsi="仿宋_GB2312" w:eastAsia="仿宋_GB2312" w:cs="仿宋_GB2312"/>
          <w:sz w:val="24"/>
        </w:rPr>
      </w:pPr>
    </w:p>
    <w:p>
      <w:pPr>
        <w:pStyle w:val="7"/>
      </w:pPr>
    </w:p>
    <w:p>
      <w:pPr>
        <w:pStyle w:val="7"/>
        <w:rPr>
          <w:rFonts w:ascii="仿宋_GB2312" w:hAnsi="仿宋_GB2312" w:eastAsia="仿宋_GB2312" w:cs="仿宋_GB2312"/>
          <w:sz w:val="24"/>
        </w:rPr>
      </w:pPr>
    </w:p>
    <w:p>
      <w:pPr>
        <w:pStyle w:val="8"/>
        <w:rPr>
          <w:rFonts w:ascii="仿宋_GB2312" w:hAnsi="仿宋_GB2312" w:eastAsia="仿宋_GB2312" w:cs="仿宋_GB2312"/>
          <w:sz w:val="24"/>
        </w:rPr>
      </w:pPr>
    </w:p>
    <w:p/>
    <w:p>
      <w:pPr>
        <w:pStyle w:val="26"/>
        <w:rPr>
          <w:rFonts w:ascii="宋体" w:hAnsi="宋体" w:eastAsia="宋体" w:cs="宋体"/>
          <w:sz w:val="24"/>
          <w:szCs w:val="24"/>
        </w:rPr>
      </w:pPr>
      <w:r>
        <w:rPr>
          <w:rFonts w:hint="eastAsia" w:ascii="宋体" w:hAnsi="宋体" w:eastAsia="宋体" w:cs="宋体"/>
          <w:b w:val="0"/>
          <w:bCs w:val="0"/>
          <w:sz w:val="24"/>
          <w:szCs w:val="24"/>
        </w:rPr>
        <w:t>7、承诺书</w:t>
      </w:r>
    </w:p>
    <w:p>
      <w:pPr>
        <w:spacing w:line="360" w:lineRule="auto"/>
        <w:jc w:val="center"/>
        <w:rPr>
          <w:rFonts w:ascii="宋体" w:hAnsi="宋体" w:cs="宋体"/>
          <w:b/>
          <w:sz w:val="24"/>
        </w:rPr>
      </w:pPr>
      <w:r>
        <w:rPr>
          <w:rFonts w:hint="eastAsia" w:ascii="宋体" w:hAnsi="宋体" w:cs="宋体"/>
          <w:b/>
          <w:sz w:val="24"/>
        </w:rPr>
        <w:t>承诺书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w:t>
      </w:r>
    </w:p>
    <w:p>
      <w:pPr>
        <w:spacing w:line="360" w:lineRule="auto"/>
        <w:ind w:right="-89" w:firstLine="480" w:firstLineChars="200"/>
        <w:rPr>
          <w:rFonts w:ascii="宋体" w:hAnsi="宋体" w:cs="宋体"/>
          <w:sz w:val="24"/>
        </w:rPr>
      </w:pPr>
      <w:r>
        <w:rPr>
          <w:rFonts w:hint="eastAsia" w:ascii="宋体" w:hAnsi="宋体" w:cs="宋体"/>
          <w:sz w:val="24"/>
        </w:rPr>
        <w:t>1、在此我们郑重承诺：我方中选后按招标文件及招标申请文件要求设立项目部完成本项目的环境影响评价工作、以及现场配合等后续服务。及时处理技术问题，严格按业主的要求提供高质量的后续服务。</w:t>
      </w:r>
    </w:p>
    <w:p>
      <w:pPr>
        <w:spacing w:line="360" w:lineRule="auto"/>
        <w:ind w:right="-89" w:firstLine="480" w:firstLineChars="200"/>
        <w:rPr>
          <w:rFonts w:ascii="宋体" w:hAnsi="宋体" w:cs="宋体"/>
          <w:sz w:val="24"/>
        </w:rPr>
      </w:pPr>
      <w:r>
        <w:rPr>
          <w:rFonts w:hint="eastAsia" w:ascii="宋体" w:hAnsi="宋体" w:cs="宋体"/>
          <w:sz w:val="24"/>
        </w:rPr>
        <w:t>2、保证中选之后不转包、不挂靠并遵守相关法律法规的规定。</w:t>
      </w:r>
    </w:p>
    <w:p>
      <w:pPr>
        <w:spacing w:line="360" w:lineRule="auto"/>
        <w:ind w:right="-89" w:firstLine="480" w:firstLineChars="200"/>
        <w:rPr>
          <w:rFonts w:ascii="宋体" w:hAnsi="宋体" w:cs="宋体"/>
          <w:sz w:val="24"/>
        </w:rPr>
      </w:pPr>
      <w:r>
        <w:rPr>
          <w:rFonts w:hint="eastAsia" w:ascii="宋体" w:hAnsi="宋体" w:cs="宋体"/>
          <w:sz w:val="24"/>
        </w:rPr>
        <w:t>3、接受招标文件全部内容，若有违反，同意被废除投标申请资格或中选资格并接受处罚。</w:t>
      </w:r>
    </w:p>
    <w:p>
      <w:pPr>
        <w:spacing w:line="360" w:lineRule="auto"/>
        <w:ind w:right="-89" w:firstLine="480" w:firstLineChars="200"/>
        <w:rPr>
          <w:rFonts w:ascii="宋体" w:hAnsi="宋体" w:cs="宋体"/>
          <w:sz w:val="24"/>
        </w:rPr>
      </w:pPr>
      <w:r>
        <w:rPr>
          <w:rFonts w:hint="eastAsia" w:ascii="宋体" w:hAnsi="宋体" w:cs="宋体"/>
          <w:sz w:val="24"/>
        </w:rPr>
        <w:t>4、保证投标申请文件内容无任何虚假、未侵犯他人知识产权。若评审过程中查出有虚假，同意作无效投标申请文件处理；若中选之后查出有虚假，同意废除中选资格，承担因侵犯他人知识产权而由此引起的全部法律责任和经济责任。</w:t>
      </w:r>
    </w:p>
    <w:p>
      <w:pPr>
        <w:adjustRightInd w:val="0"/>
        <w:snapToGrid w:val="0"/>
        <w:spacing w:line="360" w:lineRule="auto"/>
        <w:ind w:left="-27" w:leftChars="-13" w:firstLine="480" w:firstLineChars="200"/>
        <w:rPr>
          <w:rFonts w:ascii="宋体" w:hAnsi="宋体" w:cs="宋体"/>
          <w:sz w:val="24"/>
        </w:rPr>
      </w:pPr>
      <w:r>
        <w:rPr>
          <w:rFonts w:hint="eastAsia" w:ascii="宋体" w:hAnsi="宋体" w:cs="宋体"/>
          <w:sz w:val="24"/>
        </w:rPr>
        <w:t>与本次招投标有关的一切往来通讯寄：</w:t>
      </w:r>
    </w:p>
    <w:p>
      <w:pPr>
        <w:adjustRightInd w:val="0"/>
        <w:snapToGrid w:val="0"/>
        <w:spacing w:line="360" w:lineRule="auto"/>
        <w:rPr>
          <w:rFonts w:ascii="宋体" w:hAnsi="宋体" w:cs="宋体"/>
          <w:sz w:val="24"/>
        </w:rPr>
      </w:pPr>
      <w:r>
        <w:rPr>
          <w:rFonts w:hint="eastAsia" w:ascii="宋体" w:hAnsi="宋体" w:cs="宋体"/>
          <w:sz w:val="24"/>
        </w:rPr>
        <w:t xml:space="preserve">投标申请人全称 ：            </w:t>
      </w:r>
    </w:p>
    <w:p>
      <w:pPr>
        <w:adjustRightInd w:val="0"/>
        <w:snapToGrid w:val="0"/>
        <w:spacing w:line="360" w:lineRule="auto"/>
        <w:ind w:left="-29" w:leftChars="-14"/>
        <w:rPr>
          <w:rFonts w:ascii="宋体" w:hAnsi="宋体" w:cs="宋体"/>
          <w:sz w:val="24"/>
        </w:rPr>
      </w:pPr>
      <w:r>
        <w:rPr>
          <w:rFonts w:hint="eastAsia" w:ascii="宋体" w:hAnsi="宋体" w:cs="宋体"/>
          <w:sz w:val="24"/>
        </w:rPr>
        <w:t>地址：</w:t>
      </w:r>
    </w:p>
    <w:p>
      <w:pPr>
        <w:adjustRightInd w:val="0"/>
        <w:snapToGrid w:val="0"/>
        <w:spacing w:line="360" w:lineRule="auto"/>
        <w:ind w:left="-29" w:leftChars="-14"/>
        <w:rPr>
          <w:rFonts w:ascii="宋体" w:hAnsi="宋体" w:cs="宋体"/>
          <w:sz w:val="24"/>
        </w:rPr>
      </w:pPr>
      <w:r>
        <w:rPr>
          <w:rFonts w:hint="eastAsia" w:ascii="宋体" w:hAnsi="宋体" w:cs="宋体"/>
          <w:sz w:val="24"/>
        </w:rPr>
        <w:t>邮编：                电话：                传真：</w:t>
      </w:r>
    </w:p>
    <w:p>
      <w:pPr>
        <w:adjustRightInd w:val="0"/>
        <w:snapToGrid w:val="0"/>
        <w:spacing w:line="360" w:lineRule="auto"/>
        <w:rPr>
          <w:rFonts w:ascii="宋体" w:hAnsi="宋体" w:cs="宋体"/>
          <w:sz w:val="24"/>
        </w:rPr>
      </w:pPr>
    </w:p>
    <w:p>
      <w:pPr>
        <w:spacing w:line="360" w:lineRule="auto"/>
        <w:jc w:val="right"/>
        <w:rPr>
          <w:rFonts w:ascii="宋体" w:hAnsi="宋体" w:cs="宋体"/>
          <w:snapToGrid w:val="0"/>
          <w:kern w:val="0"/>
          <w:sz w:val="24"/>
          <w:u w:val="single"/>
        </w:rPr>
      </w:pPr>
      <w:r>
        <w:rPr>
          <w:rFonts w:hint="eastAsia" w:ascii="宋体" w:hAnsi="宋体" w:cs="宋体"/>
          <w:snapToGrid w:val="0"/>
          <w:kern w:val="0"/>
          <w:sz w:val="24"/>
        </w:rPr>
        <w:t>投标申请人：</w:t>
      </w:r>
      <w:r>
        <w:rPr>
          <w:rFonts w:hint="eastAsia" w:ascii="宋体" w:hAnsi="宋体" w:cs="宋体"/>
          <w:snapToGrid w:val="0"/>
          <w:kern w:val="0"/>
          <w:sz w:val="24"/>
          <w:u w:val="single"/>
        </w:rPr>
        <w:t xml:space="preserve">  （盖单位章）  </w:t>
      </w:r>
    </w:p>
    <w:p>
      <w:pPr>
        <w:spacing w:line="360" w:lineRule="auto"/>
        <w:jc w:val="right"/>
        <w:rPr>
          <w:rFonts w:ascii="宋体" w:hAnsi="宋体" w:cs="宋体"/>
          <w:snapToGrid w:val="0"/>
          <w:kern w:val="0"/>
          <w:sz w:val="24"/>
          <w:u w:val="single"/>
        </w:rPr>
      </w:pPr>
      <w:r>
        <w:rPr>
          <w:rFonts w:hint="eastAsia" w:ascii="宋体" w:hAnsi="宋体" w:cs="宋体"/>
          <w:snapToGrid w:val="0"/>
          <w:kern w:val="0"/>
          <w:sz w:val="24"/>
        </w:rPr>
        <w:t>法定代表人（或委托代理人）：</w:t>
      </w:r>
      <w:r>
        <w:rPr>
          <w:rFonts w:hint="eastAsia" w:ascii="宋体" w:hAnsi="宋体" w:cs="宋体"/>
          <w:snapToGrid w:val="0"/>
          <w:kern w:val="0"/>
          <w:sz w:val="24"/>
          <w:u w:val="single"/>
        </w:rPr>
        <w:t xml:space="preserve">    （签名）</w:t>
      </w:r>
    </w:p>
    <w:p>
      <w:pPr>
        <w:spacing w:line="360" w:lineRule="auto"/>
        <w:jc w:val="right"/>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年</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kern w:val="0"/>
          <w:sz w:val="24"/>
          <w:u w:val="single"/>
        </w:rPr>
        <w:t xml:space="preserve">     </w:t>
      </w:r>
      <w:r>
        <w:rPr>
          <w:rFonts w:hint="eastAsia" w:ascii="宋体" w:hAnsi="宋体" w:cs="宋体"/>
          <w:snapToGrid w:val="0"/>
          <w:kern w:val="0"/>
          <w:sz w:val="24"/>
        </w:rPr>
        <w:t>日</w:t>
      </w:r>
    </w:p>
    <w:p>
      <w:pPr>
        <w:pStyle w:val="7"/>
        <w:rPr>
          <w:rFonts w:ascii="宋体" w:hAnsi="宋体" w:cs="宋体"/>
          <w:snapToGrid w:val="0"/>
          <w:kern w:val="0"/>
          <w:sz w:val="24"/>
        </w:rPr>
      </w:pPr>
    </w:p>
    <w:p>
      <w:pPr>
        <w:pStyle w:val="8"/>
        <w:rPr>
          <w:rFonts w:ascii="宋体" w:hAnsi="宋体" w:cs="宋体"/>
          <w:snapToGrid w:val="0"/>
          <w:sz w:val="24"/>
          <w:szCs w:val="24"/>
        </w:rPr>
      </w:pPr>
    </w:p>
    <w:p>
      <w:pPr>
        <w:rPr>
          <w:rFonts w:ascii="宋体" w:hAnsi="宋体" w:cs="宋体"/>
          <w:snapToGrid w:val="0"/>
          <w:kern w:val="0"/>
          <w:sz w:val="24"/>
        </w:rPr>
      </w:pPr>
    </w:p>
    <w:p>
      <w:pPr>
        <w:pStyle w:val="7"/>
        <w:rPr>
          <w:rFonts w:ascii="宋体" w:hAnsi="宋体" w:cs="宋体"/>
          <w:snapToGrid w:val="0"/>
          <w:kern w:val="0"/>
          <w:sz w:val="24"/>
        </w:rPr>
      </w:pPr>
    </w:p>
    <w:p>
      <w:pPr>
        <w:pStyle w:val="8"/>
        <w:rPr>
          <w:rFonts w:ascii="宋体" w:hAnsi="宋体" w:cs="宋体"/>
          <w:snapToGrid w:val="0"/>
          <w:sz w:val="24"/>
          <w:szCs w:val="24"/>
        </w:rPr>
      </w:pPr>
    </w:p>
    <w:p>
      <w:pPr>
        <w:rPr>
          <w:rFonts w:ascii="宋体" w:hAnsi="宋体" w:cs="宋体"/>
          <w:snapToGrid w:val="0"/>
          <w:kern w:val="0"/>
          <w:sz w:val="24"/>
        </w:rPr>
      </w:pPr>
    </w:p>
    <w:p>
      <w:pPr>
        <w:pStyle w:val="7"/>
        <w:rPr>
          <w:rFonts w:ascii="宋体" w:hAnsi="宋体" w:cs="宋体"/>
          <w:snapToGrid w:val="0"/>
          <w:kern w:val="0"/>
          <w:sz w:val="24"/>
        </w:rPr>
      </w:pPr>
    </w:p>
    <w:p>
      <w:pPr>
        <w:pStyle w:val="8"/>
        <w:rPr>
          <w:rFonts w:ascii="宋体" w:hAnsi="宋体" w:cs="宋体"/>
          <w:snapToGrid w:val="0"/>
          <w:sz w:val="24"/>
          <w:szCs w:val="24"/>
        </w:rPr>
      </w:pPr>
    </w:p>
    <w:p>
      <w:pPr>
        <w:rPr>
          <w:rFonts w:ascii="宋体" w:hAnsi="宋体" w:cs="宋体"/>
          <w:snapToGrid w:val="0"/>
          <w:kern w:val="0"/>
          <w:sz w:val="24"/>
        </w:rPr>
      </w:pPr>
    </w:p>
    <w:p>
      <w:pPr>
        <w:pStyle w:val="7"/>
      </w:pPr>
    </w:p>
    <w:p>
      <w:pPr>
        <w:pStyle w:val="26"/>
        <w:rPr>
          <w:rFonts w:ascii="宋体" w:hAnsi="宋体" w:eastAsia="宋体" w:cs="宋体"/>
          <w:b w:val="0"/>
          <w:bCs w:val="0"/>
          <w:sz w:val="24"/>
          <w:szCs w:val="24"/>
        </w:rPr>
      </w:pPr>
      <w:r>
        <w:rPr>
          <w:rFonts w:hint="eastAsia" w:ascii="宋体" w:hAnsi="宋体" w:eastAsia="宋体" w:cs="宋体"/>
          <w:b w:val="0"/>
          <w:bCs w:val="0"/>
          <w:sz w:val="24"/>
          <w:szCs w:val="24"/>
        </w:rPr>
        <w:t>8、信誉承诺书</w:t>
      </w:r>
    </w:p>
    <w:p>
      <w:pPr>
        <w:spacing w:line="360" w:lineRule="auto"/>
        <w:jc w:val="center"/>
        <w:rPr>
          <w:rFonts w:ascii="宋体" w:hAnsi="宋体" w:cs="宋体"/>
          <w:b/>
          <w:sz w:val="24"/>
        </w:rPr>
      </w:pPr>
      <w:r>
        <w:rPr>
          <w:rFonts w:hint="eastAsia" w:ascii="宋体" w:hAnsi="宋体" w:cs="宋体"/>
          <w:b/>
          <w:sz w:val="24"/>
        </w:rPr>
        <w:t>信誉承诺书</w:t>
      </w:r>
    </w:p>
    <w:p>
      <w:pPr>
        <w:pStyle w:val="27"/>
        <w:spacing w:line="360" w:lineRule="auto"/>
        <w:ind w:firstLine="480"/>
        <w:rPr>
          <w:rFonts w:cs="宋体"/>
          <w:color w:val="auto"/>
          <w:sz w:val="24"/>
          <w:szCs w:val="24"/>
        </w:rPr>
      </w:pP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w:t>
      </w:r>
    </w:p>
    <w:p>
      <w:pPr>
        <w:pStyle w:val="28"/>
        <w:spacing w:line="360" w:lineRule="auto"/>
        <w:ind w:firstLine="480"/>
        <w:rPr>
          <w:rFonts w:cs="宋体"/>
          <w:sz w:val="24"/>
          <w:szCs w:val="24"/>
        </w:rPr>
      </w:pPr>
    </w:p>
    <w:p>
      <w:pPr>
        <w:pStyle w:val="28"/>
        <w:spacing w:line="360" w:lineRule="auto"/>
        <w:ind w:firstLine="480"/>
        <w:rPr>
          <w:rFonts w:cs="宋体"/>
          <w:sz w:val="24"/>
          <w:szCs w:val="24"/>
        </w:rPr>
      </w:pPr>
      <w:r>
        <w:rPr>
          <w:rFonts w:hint="eastAsia" w:cs="宋体"/>
          <w:sz w:val="24"/>
          <w:szCs w:val="24"/>
        </w:rPr>
        <w:t>我单位参与了</w:t>
      </w:r>
      <w:r>
        <w:rPr>
          <w:rFonts w:hint="eastAsia" w:cs="宋体"/>
          <w:sz w:val="24"/>
          <w:szCs w:val="24"/>
          <w:u w:val="single"/>
        </w:rPr>
        <w:t xml:space="preserve">    （工程名称及标段）        </w:t>
      </w:r>
      <w:r>
        <w:rPr>
          <w:rFonts w:hint="eastAsia" w:cs="宋体"/>
          <w:sz w:val="24"/>
          <w:szCs w:val="24"/>
        </w:rPr>
        <w:t>招投标活动，现我方对以下内容作出相应承诺：</w:t>
      </w:r>
    </w:p>
    <w:p>
      <w:pPr>
        <w:pStyle w:val="28"/>
        <w:spacing w:line="360" w:lineRule="auto"/>
        <w:ind w:firstLine="480"/>
        <w:rPr>
          <w:rFonts w:cs="宋体"/>
          <w:sz w:val="24"/>
          <w:szCs w:val="24"/>
        </w:rPr>
      </w:pPr>
      <w:r>
        <w:rPr>
          <w:rFonts w:hint="eastAsia" w:cs="宋体"/>
          <w:sz w:val="24"/>
          <w:szCs w:val="24"/>
        </w:rPr>
        <w:t>（1）重庆市环保局在重庆环保局网上对本单位无尚处在公布期内的不良行为记录。</w:t>
      </w:r>
    </w:p>
    <w:p>
      <w:pPr>
        <w:pStyle w:val="28"/>
        <w:spacing w:line="360" w:lineRule="auto"/>
        <w:ind w:firstLine="480"/>
        <w:rPr>
          <w:rFonts w:cs="宋体"/>
          <w:sz w:val="24"/>
          <w:szCs w:val="24"/>
        </w:rPr>
      </w:pPr>
      <w:r>
        <w:rPr>
          <w:rFonts w:hint="eastAsia" w:cs="宋体"/>
          <w:sz w:val="24"/>
          <w:szCs w:val="24"/>
        </w:rPr>
        <w:t>（2）本单位近2年（2020年1月1日至今）未受到国家环保部、重庆市环保和工程所在地县（区）环保政主管部门的限制投标等尚在处罚期内的行政处罚。</w:t>
      </w:r>
    </w:p>
    <w:p>
      <w:pPr>
        <w:pStyle w:val="28"/>
        <w:spacing w:line="360" w:lineRule="auto"/>
        <w:ind w:firstLine="480"/>
        <w:rPr>
          <w:rFonts w:cs="宋体"/>
          <w:sz w:val="24"/>
          <w:szCs w:val="24"/>
        </w:rPr>
      </w:pPr>
    </w:p>
    <w:p>
      <w:pPr>
        <w:pStyle w:val="28"/>
        <w:spacing w:line="360" w:lineRule="auto"/>
        <w:ind w:firstLine="480"/>
        <w:rPr>
          <w:rFonts w:cs="宋体"/>
          <w:sz w:val="24"/>
          <w:szCs w:val="24"/>
        </w:rPr>
      </w:pPr>
      <w:r>
        <w:rPr>
          <w:rFonts w:hint="eastAsia" w:cs="宋体"/>
          <w:sz w:val="24"/>
          <w:szCs w:val="24"/>
        </w:rPr>
        <w:t xml:space="preserve">  </w:t>
      </w:r>
    </w:p>
    <w:p>
      <w:pPr>
        <w:pStyle w:val="28"/>
        <w:spacing w:line="360" w:lineRule="auto"/>
        <w:ind w:firstLine="480"/>
        <w:rPr>
          <w:rFonts w:cs="宋体"/>
          <w:sz w:val="24"/>
          <w:szCs w:val="24"/>
        </w:rPr>
      </w:pPr>
    </w:p>
    <w:p>
      <w:pPr>
        <w:pStyle w:val="28"/>
        <w:spacing w:line="360" w:lineRule="auto"/>
        <w:ind w:firstLine="480"/>
        <w:rPr>
          <w:rFonts w:cs="宋体"/>
          <w:sz w:val="24"/>
          <w:szCs w:val="24"/>
        </w:rPr>
      </w:pPr>
    </w:p>
    <w:p>
      <w:pPr>
        <w:spacing w:line="360" w:lineRule="auto"/>
        <w:jc w:val="right"/>
        <w:rPr>
          <w:rFonts w:ascii="宋体" w:hAnsi="宋体" w:cs="宋体"/>
          <w:snapToGrid w:val="0"/>
          <w:kern w:val="0"/>
          <w:sz w:val="24"/>
          <w:u w:val="single"/>
        </w:rPr>
      </w:pPr>
      <w:r>
        <w:rPr>
          <w:rFonts w:hint="eastAsia" w:ascii="宋体" w:hAnsi="宋体" w:cs="宋体"/>
          <w:snapToGrid w:val="0"/>
          <w:kern w:val="0"/>
          <w:sz w:val="24"/>
        </w:rPr>
        <w:t>投标申请人：</w:t>
      </w:r>
      <w:r>
        <w:rPr>
          <w:rFonts w:hint="eastAsia" w:ascii="宋体" w:hAnsi="宋体" w:cs="宋体"/>
          <w:snapToGrid w:val="0"/>
          <w:kern w:val="0"/>
          <w:sz w:val="24"/>
          <w:u w:val="single"/>
        </w:rPr>
        <w:t xml:space="preserve">  （盖单位章）  </w:t>
      </w:r>
    </w:p>
    <w:p>
      <w:pPr>
        <w:spacing w:line="360" w:lineRule="auto"/>
        <w:jc w:val="right"/>
        <w:rPr>
          <w:rFonts w:ascii="宋体" w:hAnsi="宋体" w:cs="宋体"/>
          <w:snapToGrid w:val="0"/>
          <w:kern w:val="0"/>
          <w:sz w:val="24"/>
          <w:u w:val="single"/>
        </w:rPr>
      </w:pPr>
      <w:r>
        <w:rPr>
          <w:rFonts w:hint="eastAsia" w:ascii="宋体" w:hAnsi="宋体" w:cs="宋体"/>
          <w:snapToGrid w:val="0"/>
          <w:kern w:val="0"/>
          <w:sz w:val="24"/>
        </w:rPr>
        <w:t>法定代表人（或委托代理人）：</w:t>
      </w:r>
      <w:r>
        <w:rPr>
          <w:rFonts w:hint="eastAsia" w:ascii="宋体" w:hAnsi="宋体" w:cs="宋体"/>
          <w:snapToGrid w:val="0"/>
          <w:kern w:val="0"/>
          <w:sz w:val="24"/>
          <w:u w:val="single"/>
        </w:rPr>
        <w:t xml:space="preserve">    （签名）</w:t>
      </w:r>
    </w:p>
    <w:p>
      <w:pPr>
        <w:spacing w:line="360" w:lineRule="auto"/>
        <w:jc w:val="right"/>
        <w:rPr>
          <w:rFonts w:ascii="宋体" w:hAnsi="宋体" w:cs="宋体"/>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年</w:t>
      </w:r>
      <w:r>
        <w:rPr>
          <w:rFonts w:hint="eastAsia" w:ascii="宋体" w:hAnsi="宋体" w:cs="宋体"/>
          <w:snapToGrid w:val="0"/>
          <w:kern w:val="0"/>
          <w:sz w:val="24"/>
          <w:u w:val="single"/>
        </w:rPr>
        <w:t xml:space="preserve">      </w:t>
      </w:r>
      <w:r>
        <w:rPr>
          <w:rFonts w:hint="eastAsia" w:ascii="宋体" w:hAnsi="宋体" w:cs="宋体"/>
          <w:snapToGrid w:val="0"/>
          <w:kern w:val="0"/>
          <w:sz w:val="24"/>
        </w:rPr>
        <w:t>月</w:t>
      </w:r>
      <w:r>
        <w:rPr>
          <w:rFonts w:hint="eastAsia" w:ascii="宋体" w:hAnsi="宋体" w:cs="宋体"/>
          <w:snapToGrid w:val="0"/>
          <w:kern w:val="0"/>
          <w:sz w:val="24"/>
          <w:u w:val="single"/>
        </w:rPr>
        <w:t xml:space="preserve">     </w:t>
      </w:r>
      <w:r>
        <w:rPr>
          <w:rFonts w:hint="eastAsia" w:ascii="宋体" w:hAnsi="宋体" w:cs="宋体"/>
          <w:snapToGrid w:val="0"/>
          <w:kern w:val="0"/>
          <w:sz w:val="24"/>
        </w:rPr>
        <w:t>日</w:t>
      </w:r>
    </w:p>
    <w:p>
      <w:pPr>
        <w:adjustRightInd w:val="0"/>
        <w:snapToGrid w:val="0"/>
        <w:spacing w:line="360" w:lineRule="auto"/>
        <w:rPr>
          <w:rFonts w:ascii="宋体" w:hAnsi="宋体" w:cs="宋体"/>
          <w:sz w:val="24"/>
        </w:rPr>
      </w:pPr>
    </w:p>
    <w:p>
      <w:pPr>
        <w:pStyle w:val="2"/>
        <w:ind w:left="420"/>
        <w:rPr>
          <w:rFonts w:ascii="宋体" w:hAnsi="宋体" w:cs="宋体"/>
          <w:sz w:val="24"/>
        </w:rPr>
      </w:pPr>
    </w:p>
    <w:p>
      <w:pPr>
        <w:rPr>
          <w:rFonts w:ascii="宋体" w:hAnsi="宋体" w:cs="宋体"/>
          <w:sz w:val="24"/>
        </w:rPr>
      </w:pPr>
    </w:p>
    <w:p>
      <w:pPr>
        <w:pStyle w:val="2"/>
        <w:ind w:left="420"/>
        <w:rPr>
          <w:rFonts w:ascii="宋体" w:hAnsi="宋体" w:cs="宋体"/>
          <w:sz w:val="24"/>
        </w:rPr>
      </w:pPr>
    </w:p>
    <w:p>
      <w:pPr>
        <w:rPr>
          <w:rFonts w:ascii="宋体" w:hAnsi="宋体" w:cs="宋体"/>
          <w:sz w:val="24"/>
        </w:rPr>
      </w:pPr>
    </w:p>
    <w:p>
      <w:pPr>
        <w:pStyle w:val="2"/>
        <w:ind w:left="420"/>
        <w:rPr>
          <w:rFonts w:ascii="宋体" w:hAnsi="宋体" w:cs="宋体"/>
          <w:sz w:val="24"/>
        </w:rPr>
      </w:pPr>
    </w:p>
    <w:p>
      <w:pPr>
        <w:rPr>
          <w:rFonts w:ascii="宋体" w:hAnsi="宋体" w:cs="宋体"/>
          <w:sz w:val="24"/>
        </w:rPr>
      </w:pPr>
    </w:p>
    <w:p>
      <w:pPr>
        <w:pStyle w:val="2"/>
        <w:ind w:left="420"/>
        <w:rPr>
          <w:rFonts w:ascii="宋体" w:hAnsi="宋体" w:cs="宋体"/>
          <w:sz w:val="24"/>
        </w:rPr>
      </w:pPr>
    </w:p>
    <w:p>
      <w:pPr>
        <w:pStyle w:val="2"/>
        <w:ind w:left="0" w:leftChars="0"/>
        <w:rPr>
          <w:rFonts w:ascii="宋体" w:hAnsi="宋体" w:cs="宋体"/>
          <w:sz w:val="24"/>
        </w:rPr>
      </w:pPr>
    </w:p>
    <w:p>
      <w:pPr>
        <w:pStyle w:val="26"/>
        <w:numPr>
          <w:ilvl w:val="0"/>
          <w:numId w:val="5"/>
        </w:numPr>
        <w:rPr>
          <w:rFonts w:ascii="宋体" w:hAnsi="宋体" w:eastAsia="宋体" w:cs="宋体"/>
          <w:b w:val="0"/>
          <w:bCs w:val="0"/>
          <w:sz w:val="24"/>
          <w:szCs w:val="24"/>
        </w:rPr>
      </w:pPr>
      <w:r>
        <w:rPr>
          <w:rFonts w:hint="eastAsia" w:ascii="宋体" w:hAnsi="宋体" w:eastAsia="宋体" w:cs="宋体"/>
          <w:b w:val="0"/>
          <w:bCs w:val="0"/>
          <w:sz w:val="24"/>
          <w:szCs w:val="24"/>
        </w:rPr>
        <w:t>其他资料（如有）</w:t>
      </w:r>
    </w:p>
    <w:p>
      <w:pPr>
        <w:pStyle w:val="26"/>
        <w:rPr>
          <w:rFonts w:ascii="宋体" w:hAnsi="宋体" w:eastAsia="宋体" w:cs="宋体"/>
          <w:b w:val="0"/>
          <w:bCs w:val="0"/>
          <w:sz w:val="24"/>
          <w:szCs w:val="24"/>
        </w:rPr>
      </w:pPr>
    </w:p>
    <w:p>
      <w:pPr>
        <w:pStyle w:val="26"/>
        <w:rPr>
          <w:rFonts w:ascii="宋体" w:hAnsi="宋体" w:eastAsia="宋体" w:cs="宋体"/>
          <w:b w:val="0"/>
          <w:bCs w:val="0"/>
          <w:sz w:val="24"/>
          <w:szCs w:val="24"/>
        </w:rPr>
      </w:pPr>
    </w:p>
    <w:p>
      <w:pPr>
        <w:pStyle w:val="26"/>
        <w:rPr>
          <w:rFonts w:ascii="宋体" w:hAnsi="宋体" w:eastAsia="宋体" w:cs="宋体"/>
          <w:b w:val="0"/>
          <w:bCs w:val="0"/>
          <w:sz w:val="24"/>
          <w:szCs w:val="24"/>
        </w:rPr>
      </w:pPr>
    </w:p>
    <w:p>
      <w:pPr>
        <w:pStyle w:val="26"/>
        <w:rPr>
          <w:rFonts w:ascii="宋体" w:hAnsi="宋体" w:eastAsia="宋体" w:cs="宋体"/>
          <w:b w:val="0"/>
          <w:bCs w:val="0"/>
          <w:sz w:val="24"/>
          <w:szCs w:val="24"/>
        </w:rPr>
      </w:pPr>
    </w:p>
    <w:p>
      <w:pPr>
        <w:pStyle w:val="26"/>
        <w:rPr>
          <w:rFonts w:ascii="宋体" w:hAnsi="宋体" w:eastAsia="宋体" w:cs="宋体"/>
          <w:b w:val="0"/>
          <w:bCs w:val="0"/>
          <w:sz w:val="24"/>
          <w:szCs w:val="24"/>
        </w:rPr>
      </w:pPr>
    </w:p>
    <w:p>
      <w:pPr>
        <w:pStyle w:val="26"/>
        <w:rPr>
          <w:rFonts w:ascii="宋体" w:hAnsi="宋体" w:eastAsia="宋体" w:cs="宋体"/>
          <w:b w:val="0"/>
          <w:bCs w:val="0"/>
          <w:sz w:val="24"/>
          <w:szCs w:val="24"/>
        </w:rPr>
      </w:pPr>
    </w:p>
    <w:p>
      <w:pPr>
        <w:pStyle w:val="26"/>
        <w:rPr>
          <w:rFonts w:ascii="宋体" w:hAnsi="宋体" w:eastAsia="宋体" w:cs="宋体"/>
          <w:b w:val="0"/>
          <w:bCs w:val="0"/>
          <w:sz w:val="24"/>
          <w:szCs w:val="24"/>
        </w:rPr>
      </w:pPr>
    </w:p>
    <w:p>
      <w:pPr>
        <w:pStyle w:val="26"/>
        <w:rPr>
          <w:rFonts w:ascii="宋体" w:hAnsi="宋体" w:eastAsia="宋体" w:cs="宋体"/>
          <w:b w:val="0"/>
          <w:bCs w:val="0"/>
          <w:sz w:val="24"/>
          <w:szCs w:val="24"/>
        </w:rPr>
      </w:pPr>
    </w:p>
    <w:p>
      <w:pPr>
        <w:pStyle w:val="26"/>
        <w:rPr>
          <w:rFonts w:ascii="宋体" w:hAnsi="宋体" w:eastAsia="宋体" w:cs="宋体"/>
          <w:b w:val="0"/>
          <w:bCs w:val="0"/>
          <w:sz w:val="24"/>
          <w:szCs w:val="24"/>
        </w:rPr>
      </w:pPr>
    </w:p>
    <w:p>
      <w:pPr>
        <w:pStyle w:val="26"/>
        <w:rPr>
          <w:rFonts w:ascii="宋体" w:hAnsi="宋体" w:eastAsia="宋体" w:cs="宋体"/>
          <w:b w:val="0"/>
          <w:bCs w:val="0"/>
          <w:sz w:val="24"/>
          <w:szCs w:val="24"/>
        </w:rPr>
      </w:pPr>
    </w:p>
    <w:p>
      <w:pPr>
        <w:pStyle w:val="26"/>
        <w:rPr>
          <w:rFonts w:ascii="宋体" w:hAnsi="宋体" w:eastAsia="宋体" w:cs="宋体"/>
          <w:b w:val="0"/>
          <w:bCs w:val="0"/>
          <w:sz w:val="24"/>
          <w:szCs w:val="24"/>
        </w:rPr>
      </w:pPr>
    </w:p>
    <w:p>
      <w:pPr>
        <w:pStyle w:val="26"/>
        <w:rPr>
          <w:rFonts w:ascii="宋体" w:hAnsi="宋体" w:eastAsia="宋体" w:cs="宋体"/>
          <w:b w:val="0"/>
          <w:bCs w:val="0"/>
          <w:sz w:val="24"/>
          <w:szCs w:val="24"/>
        </w:rPr>
      </w:pPr>
    </w:p>
    <w:p>
      <w:pPr>
        <w:pStyle w:val="26"/>
        <w:rPr>
          <w:rFonts w:ascii="宋体" w:hAnsi="宋体" w:eastAsia="宋体" w:cs="宋体"/>
          <w:b w:val="0"/>
          <w:bCs w:val="0"/>
          <w:sz w:val="24"/>
          <w:szCs w:val="24"/>
        </w:rPr>
      </w:pPr>
    </w:p>
    <w:p>
      <w:pPr>
        <w:pStyle w:val="26"/>
        <w:rPr>
          <w:rFonts w:ascii="宋体" w:hAnsi="宋体" w:eastAsia="宋体" w:cs="宋体"/>
          <w:b w:val="0"/>
          <w:bCs w:val="0"/>
          <w:sz w:val="24"/>
          <w:szCs w:val="24"/>
        </w:rPr>
      </w:pPr>
    </w:p>
    <w:p>
      <w:pPr>
        <w:pStyle w:val="26"/>
        <w:rPr>
          <w:rFonts w:ascii="宋体" w:hAnsi="宋体" w:eastAsia="宋体" w:cs="宋体"/>
          <w:b w:val="0"/>
          <w:bCs w:val="0"/>
          <w:sz w:val="24"/>
          <w:szCs w:val="24"/>
        </w:rPr>
      </w:pPr>
    </w:p>
    <w:p>
      <w:pPr>
        <w:pStyle w:val="26"/>
        <w:rPr>
          <w:rFonts w:ascii="宋体" w:hAnsi="宋体" w:eastAsia="宋体" w:cs="宋体"/>
          <w:b w:val="0"/>
          <w:bCs w:val="0"/>
          <w:sz w:val="24"/>
          <w:szCs w:val="24"/>
        </w:rPr>
      </w:pPr>
    </w:p>
    <w:p>
      <w:pPr>
        <w:pStyle w:val="26"/>
        <w:rPr>
          <w:rFonts w:ascii="宋体" w:hAnsi="宋体" w:eastAsia="宋体" w:cs="宋体"/>
          <w:b w:val="0"/>
          <w:bCs w:val="0"/>
          <w:sz w:val="24"/>
          <w:szCs w:val="24"/>
        </w:rPr>
      </w:pPr>
    </w:p>
    <w:p>
      <w:pPr>
        <w:pStyle w:val="26"/>
        <w:rPr>
          <w:rFonts w:ascii="宋体" w:hAnsi="宋体" w:eastAsia="宋体" w:cs="宋体"/>
          <w:b w:val="0"/>
          <w:bCs w:val="0"/>
          <w:sz w:val="24"/>
          <w:szCs w:val="24"/>
        </w:rPr>
      </w:pPr>
    </w:p>
    <w:p>
      <w:pPr>
        <w:pStyle w:val="26"/>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10、技术建议书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投标人应根据招标文件的要求进行编制，字数、格式不限</w:t>
      </w:r>
      <w:r>
        <w:rPr>
          <w:rFonts w:hint="eastAsia" w:ascii="宋体" w:hAnsi="宋体" w:eastAsia="宋体" w:cs="宋体"/>
          <w:b w:val="0"/>
          <w:bCs w:val="0"/>
          <w:sz w:val="24"/>
          <w:szCs w:val="24"/>
          <w:lang w:eastAsia="zh-CN"/>
        </w:rPr>
        <w:t>）</w:t>
      </w:r>
    </w:p>
    <w:p>
      <w:pPr>
        <w:pStyle w:val="26"/>
        <w:rPr>
          <w:rFonts w:ascii="宋体" w:hAnsi="宋体" w:eastAsia="宋体" w:cs="宋体"/>
          <w:b w:val="0"/>
          <w:bCs w:val="0"/>
          <w:sz w:val="24"/>
          <w:szCs w:val="24"/>
        </w:rPr>
      </w:pPr>
    </w:p>
    <w:p>
      <w:pPr>
        <w:pStyle w:val="26"/>
        <w:rPr>
          <w:rFonts w:ascii="宋体" w:hAnsi="宋体" w:eastAsia="宋体" w:cs="宋体"/>
          <w:b w:val="0"/>
          <w:bCs w:val="0"/>
          <w:sz w:val="24"/>
          <w:szCs w:val="24"/>
        </w:rPr>
      </w:pPr>
    </w:p>
    <w:p>
      <w:pPr>
        <w:pStyle w:val="26"/>
        <w:rPr>
          <w:rFonts w:ascii="宋体" w:hAnsi="宋体" w:eastAsia="宋体" w:cs="宋体"/>
          <w:b w:val="0"/>
          <w:bCs w:val="0"/>
          <w:sz w:val="24"/>
          <w:szCs w:val="24"/>
        </w:rPr>
      </w:pPr>
    </w:p>
    <w:p/>
    <w:sectPr>
      <w:pgSz w:w="11906" w:h="16838"/>
      <w:pgMar w:top="1440" w:right="1689" w:bottom="1440" w:left="146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F5978"/>
    <w:multiLevelType w:val="singleLevel"/>
    <w:tmpl w:val="970F5978"/>
    <w:lvl w:ilvl="0" w:tentative="0">
      <w:start w:val="1"/>
      <w:numFmt w:val="decimal"/>
      <w:suff w:val="nothing"/>
      <w:lvlText w:val="%1、"/>
      <w:lvlJc w:val="left"/>
    </w:lvl>
  </w:abstractNum>
  <w:abstractNum w:abstractNumId="1">
    <w:nsid w:val="9E151F0E"/>
    <w:multiLevelType w:val="multilevel"/>
    <w:tmpl w:val="9E151F0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1045F7C"/>
    <w:multiLevelType w:val="singleLevel"/>
    <w:tmpl w:val="01045F7C"/>
    <w:lvl w:ilvl="0" w:tentative="0">
      <w:start w:val="9"/>
      <w:numFmt w:val="decimal"/>
      <w:suff w:val="nothing"/>
      <w:lvlText w:val="%1、"/>
      <w:lvlJc w:val="left"/>
    </w:lvl>
  </w:abstractNum>
  <w:abstractNum w:abstractNumId="3">
    <w:nsid w:val="65161673"/>
    <w:multiLevelType w:val="singleLevel"/>
    <w:tmpl w:val="65161673"/>
    <w:lvl w:ilvl="0" w:tentative="0">
      <w:start w:val="2"/>
      <w:numFmt w:val="decimal"/>
      <w:suff w:val="space"/>
      <w:lvlText w:val="%1."/>
      <w:lvlJc w:val="left"/>
    </w:lvl>
  </w:abstractNum>
  <w:abstractNum w:abstractNumId="4">
    <w:nsid w:val="6F848E85"/>
    <w:multiLevelType w:val="singleLevel"/>
    <w:tmpl w:val="6F848E85"/>
    <w:lvl w:ilvl="0" w:tentative="0">
      <w:start w:val="4"/>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YjNmN2ViZjNhOGM1NGEzZDQxYmQ5YjY0ZWUwMjQifQ=="/>
  </w:docVars>
  <w:rsids>
    <w:rsidRoot w:val="3DD57B79"/>
    <w:rsid w:val="006E6810"/>
    <w:rsid w:val="00883551"/>
    <w:rsid w:val="00C87677"/>
    <w:rsid w:val="025C13ED"/>
    <w:rsid w:val="06E710CA"/>
    <w:rsid w:val="09CA0CBF"/>
    <w:rsid w:val="0E67321C"/>
    <w:rsid w:val="109E3484"/>
    <w:rsid w:val="10D10E21"/>
    <w:rsid w:val="1656668C"/>
    <w:rsid w:val="1AFD7D94"/>
    <w:rsid w:val="1BF205D3"/>
    <w:rsid w:val="1C1256AC"/>
    <w:rsid w:val="24C8595F"/>
    <w:rsid w:val="255C08A2"/>
    <w:rsid w:val="284E2FDC"/>
    <w:rsid w:val="29B56E9C"/>
    <w:rsid w:val="2D0068BE"/>
    <w:rsid w:val="2F344829"/>
    <w:rsid w:val="2FE23050"/>
    <w:rsid w:val="31732742"/>
    <w:rsid w:val="3BEE0E1F"/>
    <w:rsid w:val="3DD57B79"/>
    <w:rsid w:val="3E0A0EDF"/>
    <w:rsid w:val="3F287FE7"/>
    <w:rsid w:val="415B7946"/>
    <w:rsid w:val="42057A85"/>
    <w:rsid w:val="461A34FF"/>
    <w:rsid w:val="496B4C67"/>
    <w:rsid w:val="4C262984"/>
    <w:rsid w:val="4D227D33"/>
    <w:rsid w:val="50B25DA5"/>
    <w:rsid w:val="54B96DD6"/>
    <w:rsid w:val="61014B8D"/>
    <w:rsid w:val="61F335F4"/>
    <w:rsid w:val="6E5B07AD"/>
    <w:rsid w:val="74805631"/>
    <w:rsid w:val="75BD52CB"/>
    <w:rsid w:val="77AE203F"/>
    <w:rsid w:val="7A3E7C67"/>
    <w:rsid w:val="7BDC1B26"/>
    <w:rsid w:val="7D341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qFormat/>
    <w:uiPriority w:val="0"/>
    <w:pPr>
      <w:ind w:left="200" w:leftChars="200"/>
    </w:pPr>
  </w:style>
  <w:style w:type="paragraph" w:customStyle="1" w:styleId="3">
    <w:name w:val="BodyText"/>
    <w:basedOn w:val="1"/>
    <w:qFormat/>
    <w:uiPriority w:val="0"/>
    <w:pPr>
      <w:spacing w:after="120"/>
      <w:textAlignment w:val="baseline"/>
    </w:pPr>
  </w:style>
  <w:style w:type="paragraph" w:styleId="6">
    <w:name w:val="annotation text"/>
    <w:basedOn w:val="1"/>
    <w:qFormat/>
    <w:uiPriority w:val="0"/>
    <w:pPr>
      <w:jc w:val="left"/>
    </w:pPr>
  </w:style>
  <w:style w:type="paragraph" w:styleId="7">
    <w:name w:val="Body Text"/>
    <w:basedOn w:val="1"/>
    <w:next w:val="8"/>
    <w:qFormat/>
    <w:uiPriority w:val="99"/>
  </w:style>
  <w:style w:type="paragraph" w:customStyle="1" w:styleId="8">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9">
    <w:name w:val="toc 3"/>
    <w:basedOn w:val="1"/>
    <w:next w:val="1"/>
    <w:qFormat/>
    <w:uiPriority w:val="39"/>
    <w:pPr>
      <w:ind w:left="840" w:leftChars="400"/>
    </w:pPr>
    <w:rPr>
      <w:sz w:val="24"/>
    </w:rPr>
  </w:style>
  <w:style w:type="paragraph" w:styleId="10">
    <w:name w:val="Balloon Text"/>
    <w:basedOn w:val="1"/>
    <w:link w:val="29"/>
    <w:qFormat/>
    <w:uiPriority w:val="0"/>
    <w:rPr>
      <w:sz w:val="18"/>
      <w:szCs w:val="18"/>
    </w:rPr>
  </w:style>
  <w:style w:type="paragraph" w:styleId="11">
    <w:name w:val="toc 4"/>
    <w:basedOn w:val="1"/>
    <w:next w:val="1"/>
    <w:qFormat/>
    <w:uiPriority w:val="39"/>
    <w:pPr>
      <w:ind w:left="1260" w:leftChars="600"/>
    </w:pPr>
  </w:style>
  <w:style w:type="paragraph" w:styleId="12">
    <w:name w:val="Subtitle"/>
    <w:basedOn w:val="1"/>
    <w:qFormat/>
    <w:uiPriority w:val="0"/>
    <w:pPr>
      <w:widowControl/>
      <w:jc w:val="center"/>
    </w:pPr>
    <w:rPr>
      <w:kern w:val="0"/>
      <w:sz w:val="20"/>
      <w:u w:val="single"/>
    </w:rPr>
  </w:style>
  <w:style w:type="paragraph" w:styleId="13">
    <w:name w:val="toc 2"/>
    <w:basedOn w:val="1"/>
    <w:next w:val="1"/>
    <w:qFormat/>
    <w:uiPriority w:val="0"/>
    <w:pPr>
      <w:ind w:left="420" w:leftChars="200"/>
    </w:pPr>
    <w:rPr>
      <w:b/>
      <w:sz w:val="24"/>
    </w:rPr>
  </w:style>
  <w:style w:type="paragraph" w:styleId="14">
    <w:name w:val="Normal (Web)"/>
    <w:basedOn w:val="1"/>
    <w:qFormat/>
    <w:uiPriority w:val="0"/>
    <w:rPr>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character" w:styleId="19">
    <w:name w:val="annotation reference"/>
    <w:basedOn w:val="17"/>
    <w:qFormat/>
    <w:uiPriority w:val="0"/>
    <w:rPr>
      <w:sz w:val="21"/>
      <w:szCs w:val="21"/>
    </w:rPr>
  </w:style>
  <w:style w:type="paragraph" w:styleId="20">
    <w:name w:val="List Paragraph"/>
    <w:basedOn w:val="1"/>
    <w:qFormat/>
    <w:uiPriority w:val="0"/>
    <w:pPr>
      <w:ind w:firstLine="420" w:firstLineChars="200"/>
    </w:pPr>
    <w:rPr>
      <w:rFonts w:ascii="Calibri" w:hAnsi="Calibri"/>
      <w:szCs w:val="22"/>
    </w:rPr>
  </w:style>
  <w:style w:type="paragraph" w:customStyle="1" w:styleId="21">
    <w:name w:val="_Style 1"/>
    <w:basedOn w:val="1"/>
    <w:qFormat/>
    <w:uiPriority w:val="0"/>
    <w:pPr>
      <w:ind w:firstLine="420" w:firstLineChars="200"/>
    </w:pPr>
    <w:rPr>
      <w:rFonts w:ascii="Calibri" w:hAnsi="Calibri"/>
      <w:szCs w:val="22"/>
    </w:rPr>
  </w:style>
  <w:style w:type="paragraph" w:customStyle="1" w:styleId="22">
    <w:name w:val="_Style 2"/>
    <w:basedOn w:val="1"/>
    <w:qFormat/>
    <w:uiPriority w:val="0"/>
    <w:pPr>
      <w:ind w:firstLine="420" w:firstLineChars="200"/>
    </w:pPr>
    <w:rPr>
      <w:rFonts w:ascii="Calibri" w:hAnsi="Calibri"/>
      <w:szCs w:val="22"/>
    </w:rPr>
  </w:style>
  <w:style w:type="paragraph" w:customStyle="1" w:styleId="23">
    <w:name w:val="5号正文"/>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4">
    <w:name w:val="表头"/>
    <w:qFormat/>
    <w:uiPriority w:val="0"/>
    <w:pPr>
      <w:jc w:val="center"/>
    </w:pPr>
    <w:rPr>
      <w:rFonts w:ascii="宋体" w:hAnsi="Times New Roman" w:eastAsia="宋体" w:cs="Times New Roman"/>
      <w:b/>
      <w:sz w:val="32"/>
      <w:szCs w:val="22"/>
      <w:lang w:val="en-US" w:eastAsia="zh-CN" w:bidi="ar-SA"/>
    </w:rPr>
  </w:style>
  <w:style w:type="paragraph" w:customStyle="1" w:styleId="25">
    <w:name w:val="表体"/>
    <w:basedOn w:val="1"/>
    <w:next w:val="1"/>
    <w:qFormat/>
    <w:uiPriority w:val="0"/>
    <w:pPr>
      <w:spacing w:line="0" w:lineRule="atLeast"/>
    </w:pPr>
    <w:rPr>
      <w:b/>
      <w:snapToGrid w:val="0"/>
    </w:rPr>
  </w:style>
  <w:style w:type="paragraph" w:customStyle="1" w:styleId="26">
    <w:name w:val="样式 标题 2 + 字距调整二号"/>
    <w:basedOn w:val="4"/>
    <w:qFormat/>
    <w:uiPriority w:val="0"/>
    <w:pPr>
      <w:spacing w:line="360" w:lineRule="auto"/>
    </w:pPr>
    <w:rPr>
      <w:rFonts w:ascii="楷体" w:hAnsi="楷体" w:eastAsia="楷体"/>
      <w:kern w:val="44"/>
      <w:sz w:val="21"/>
      <w:szCs w:val="21"/>
    </w:rPr>
  </w:style>
  <w:style w:type="paragraph" w:customStyle="1" w:styleId="27">
    <w:name w:val="小标题"/>
    <w:basedOn w:val="28"/>
    <w:next w:val="28"/>
    <w:qFormat/>
    <w:uiPriority w:val="0"/>
    <w:pPr>
      <w:outlineLvl w:val="2"/>
    </w:pPr>
    <w:rPr>
      <w:color w:val="000000"/>
      <w:szCs w:val="18"/>
    </w:rPr>
  </w:style>
  <w:style w:type="paragraph" w:customStyle="1" w:styleId="28">
    <w:name w:val="招标正文"/>
    <w:basedOn w:val="1"/>
    <w:qFormat/>
    <w:uiPriority w:val="0"/>
    <w:pPr>
      <w:spacing w:line="300" w:lineRule="auto"/>
      <w:ind w:firstLine="420" w:firstLineChars="200"/>
    </w:pPr>
    <w:rPr>
      <w:rFonts w:ascii="宋体" w:hAnsi="宋体"/>
      <w:szCs w:val="21"/>
    </w:rPr>
  </w:style>
  <w:style w:type="character" w:customStyle="1" w:styleId="29">
    <w:name w:val="批注框文本 字符"/>
    <w:basedOn w:val="17"/>
    <w:link w:val="10"/>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7843</Words>
  <Characters>8161</Characters>
  <Lines>79</Lines>
  <Paragraphs>22</Paragraphs>
  <TotalTime>56</TotalTime>
  <ScaleCrop>false</ScaleCrop>
  <LinksUpToDate>false</LinksUpToDate>
  <CharactersWithSpaces>9504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2022-07-08T02:37:00Z</dcterms:created>
  <dc:creator>懒羊羊</dc:creator>
  <cp:lastModifiedBy>懒羊羊</cp:lastModifiedBy>
  <cp:lastPrinted>2022-07-11T06:24:00Z</cp:lastPrinted>
  <dcterms:modified xsi:type="dcterms:W3CDTF">2022-07-11T09:14:22Z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CF424DD245F84EFD8CF8968ABCAC6AAD</vt:lpwstr>
  </property>
</Properties>
</file>